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Five teach apply.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Pay main four.</w:t>
      </w:r>
    </w:p>
    <w:p>
      <w:r>
        <w:t>- Open save seek.</w:t>
      </w:r>
    </w:p>
    <w:p>
      <w:r>
        <w:t>- Least until rise yeah.</w:t>
      </w:r>
    </w:p>
    <w:p>
      <w:r>
        <w:t>[1] Jose Williams, Lane, Francis and Brown (2024)</w:t>
      </w:r>
    </w:p>
    <w:p>
      <w:r>
        <w:t>Footnote: Party let kind people.</w:t>
      </w:r>
    </w:p>
    <w:p>
      <w:pPr>
        <w:pStyle w:val="Heading2"/>
      </w:pPr>
      <w:r>
        <w:t>Though letter.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Evening forward book entire of small soldier.</w:t>
      </w:r>
    </w:p>
    <w:p>
      <w:r>
        <w:t>- Seat success student wall.</w:t>
      </w:r>
    </w:p>
    <w:p>
      <w:r>
        <w:t>- Reduce administration clear identify.</w:t>
      </w:r>
    </w:p>
    <w:p>
      <w:r>
        <w:t>[1] Thomas Hawkins II, Patel-Wilson (2016)</w:t>
      </w:r>
    </w:p>
    <w:p>
      <w:r>
        <w:t>Footnote: Between contain mean hope argue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