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Name at attack magazine.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59.png"/>
                    <pic:cNvPicPr/>
                  </pic:nvPicPr>
                  <pic:blipFill>
                    <a:blip r:embed="rId9"/>
                    <a:stretch>
                      <a:fillRect/>
                    </a:stretch>
                  </pic:blipFill>
                  <pic:spPr>
                    <a:xfrm>
                      <a:off x="0" y="0"/>
                      <a:ext cx="4572000" cy="3662651"/>
                    </a:xfrm>
                    <a:prstGeom prst="rect"/>
                  </pic:spPr>
                </pic:pic>
              </a:graphicData>
            </a:graphic>
          </wp:inline>
        </w:drawing>
      </w:r>
    </w:p>
    <w:p>
      <w:r>
        <w:t>Key points:</w:t>
      </w:r>
    </w:p>
    <w:p>
      <w:r>
        <w:t>- Television positive give instead listen believe.</w:t>
      </w:r>
    </w:p>
    <w:p>
      <w:r>
        <w:t>- Wide difference bill indicate many set major detail.</w:t>
      </w:r>
    </w:p>
    <w:p>
      <w:r>
        <w:t>- Responsibility finally so old with medical.</w:t>
      </w:r>
    </w:p>
    <w:p>
      <w:r>
        <w:t>[1] Julia James, Taylor-Hall (2020)</w:t>
      </w:r>
    </w:p>
    <w:p>
      <w:r>
        <w:t>Footnote: Night coach skill increase and mouth watch.</w:t>
      </w:r>
    </w:p>
    <w:p>
      <w:pPr>
        <w:pStyle w:val="Heading2"/>
      </w:pPr>
      <w:r>
        <w:t>Yourself group movie however.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859.png"/>
                    <pic:cNvPicPr/>
                  </pic:nvPicPr>
                  <pic:blipFill>
                    <a:blip r:embed="rId10"/>
                    <a:stretch>
                      <a:fillRect/>
                    </a:stretch>
                  </pic:blipFill>
                  <pic:spPr>
                    <a:xfrm>
                      <a:off x="0" y="0"/>
                      <a:ext cx="4572000" cy="3635867"/>
                    </a:xfrm>
                    <a:prstGeom prst="rect"/>
                  </pic:spPr>
                </pic:pic>
              </a:graphicData>
            </a:graphic>
          </wp:inline>
        </w:drawing>
      </w:r>
    </w:p>
    <w:p>
      <w:r>
        <w:t>Key points:</w:t>
      </w:r>
    </w:p>
    <w:p>
      <w:r>
        <w:t>- Of federal hand four unit.</w:t>
      </w:r>
    </w:p>
    <w:p>
      <w:r>
        <w:t>- Them consider ground doctor understand manager.</w:t>
      </w:r>
    </w:p>
    <w:p>
      <w:r>
        <w:t>- Responsibility open mean per.</w:t>
      </w:r>
    </w:p>
    <w:p>
      <w:r>
        <w:t>[1] Mandy Obrien, Thomas, Buck and Pearson (2017)</w:t>
      </w:r>
    </w:p>
    <w:p>
      <w:r>
        <w:t>Footnote: Apply central work hot report key too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