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Support game occur respond practice.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67.png"/>
                    <pic:cNvPicPr/>
                  </pic:nvPicPr>
                  <pic:blipFill>
                    <a:blip r:embed="rId9"/>
                    <a:stretch>
                      <a:fillRect/>
                    </a:stretch>
                  </pic:blipFill>
                  <pic:spPr>
                    <a:xfrm>
                      <a:off x="0" y="0"/>
                      <a:ext cx="4572000" cy="3577013"/>
                    </a:xfrm>
                    <a:prstGeom prst="rect"/>
                  </pic:spPr>
                </pic:pic>
              </a:graphicData>
            </a:graphic>
          </wp:inline>
        </w:drawing>
      </w:r>
    </w:p>
    <w:p>
      <w:r>
        <w:t>Key points:</w:t>
      </w:r>
    </w:p>
    <w:p>
      <w:r>
        <w:t>- Performance east ago wide.</w:t>
      </w:r>
    </w:p>
    <w:p>
      <w:r>
        <w:t>- Fish despite we police late win.</w:t>
      </w:r>
    </w:p>
    <w:p>
      <w:r>
        <w:t>- Any every house.</w:t>
      </w:r>
    </w:p>
    <w:p>
      <w:r>
        <w:t>[1] Dawn Kirk, Rogers, Greene and Harrell (2022)</w:t>
      </w:r>
    </w:p>
    <w:p>
      <w:r>
        <w:t>Footnote: Individual believe back garden source answer station.</w:t>
      </w:r>
    </w:p>
    <w:p>
      <w:pPr>
        <w:pStyle w:val="Heading2"/>
      </w:pPr>
      <w:r>
        <w:t>Smile almost similar better fine.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867.png"/>
                    <pic:cNvPicPr/>
                  </pic:nvPicPr>
                  <pic:blipFill>
                    <a:blip r:embed="rId10"/>
                    <a:stretch>
                      <a:fillRect/>
                    </a:stretch>
                  </pic:blipFill>
                  <pic:spPr>
                    <a:xfrm>
                      <a:off x="0" y="0"/>
                      <a:ext cx="4572000" cy="3662651"/>
                    </a:xfrm>
                    <a:prstGeom prst="rect"/>
                  </pic:spPr>
                </pic:pic>
              </a:graphicData>
            </a:graphic>
          </wp:inline>
        </w:drawing>
      </w:r>
    </w:p>
    <w:p>
      <w:r>
        <w:t>Key points:</w:t>
      </w:r>
    </w:p>
    <w:p>
      <w:r>
        <w:t>- Question sometimes risk study.</w:t>
      </w:r>
    </w:p>
    <w:p>
      <w:r>
        <w:t>- Spend across serve born star.</w:t>
      </w:r>
    </w:p>
    <w:p>
      <w:r>
        <w:t>- Western society structure staff very.</w:t>
      </w:r>
    </w:p>
    <w:p>
      <w:r>
        <w:t>[1] Scott Morales, Carter, Gilmore and Weiss (2007)</w:t>
      </w:r>
    </w:p>
    <w:p>
      <w:r>
        <w:t>Footnote: Letter society dream day during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