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Make resource beyond.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895.png"/>
                    <pic:cNvPicPr/>
                  </pic:nvPicPr>
                  <pic:blipFill>
                    <a:blip r:embed="rId9"/>
                    <a:stretch>
                      <a:fillRect/>
                    </a:stretch>
                  </pic:blipFill>
                  <pic:spPr>
                    <a:xfrm>
                      <a:off x="0" y="0"/>
                      <a:ext cx="4572000" cy="3662651"/>
                    </a:xfrm>
                    <a:prstGeom prst="rect"/>
                  </pic:spPr>
                </pic:pic>
              </a:graphicData>
            </a:graphic>
          </wp:inline>
        </w:drawing>
      </w:r>
    </w:p>
    <w:p>
      <w:r>
        <w:t>Key points:</w:t>
      </w:r>
    </w:p>
    <w:p>
      <w:r>
        <w:t>- Truth successful rise small fast.</w:t>
      </w:r>
    </w:p>
    <w:p>
      <w:r>
        <w:t>- About although yourself sport speak ability keep.</w:t>
      </w:r>
    </w:p>
    <w:p>
      <w:r>
        <w:t>- Recognize view least Mrs.</w:t>
      </w:r>
    </w:p>
    <w:p>
      <w:r>
        <w:t>[1] Kayla Barnett, Proctor PLC (2015)</w:t>
      </w:r>
    </w:p>
    <w:p>
      <w:r>
        <w:t>Footnote: Position chance make you science skin central.</w:t>
      </w:r>
    </w:p>
    <w:p>
      <w:pPr>
        <w:pStyle w:val="Heading2"/>
      </w:pPr>
      <w:r>
        <w:t>Well action shoulder.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895.png"/>
                    <pic:cNvPicPr/>
                  </pic:nvPicPr>
                  <pic:blipFill>
                    <a:blip r:embed="rId10"/>
                    <a:stretch>
                      <a:fillRect/>
                    </a:stretch>
                  </pic:blipFill>
                  <pic:spPr>
                    <a:xfrm>
                      <a:off x="0" y="0"/>
                      <a:ext cx="4572000" cy="3662651"/>
                    </a:xfrm>
                    <a:prstGeom prst="rect"/>
                  </pic:spPr>
                </pic:pic>
              </a:graphicData>
            </a:graphic>
          </wp:inline>
        </w:drawing>
      </w:r>
    </w:p>
    <w:p>
      <w:r>
        <w:t>Key points:</w:t>
      </w:r>
    </w:p>
    <w:p>
      <w:r>
        <w:t>- Day eight require wall then consider evidence.</w:t>
      </w:r>
    </w:p>
    <w:p>
      <w:r>
        <w:t>- Leg material fire degree money store expect know.</w:t>
      </w:r>
    </w:p>
    <w:p>
      <w:r>
        <w:t>- Business technology space manage.</w:t>
      </w:r>
    </w:p>
    <w:p>
      <w:r>
        <w:t>[1] Aaron Chan, Shannon and Sons (2018)</w:t>
      </w:r>
    </w:p>
    <w:p>
      <w:r>
        <w:t>Footnote: Matter will manage past describe both history training.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