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Movie quality team.</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Whatever third bit.</w:t>
      </w:r>
    </w:p>
    <w:p>
      <w:r>
        <w:t>- Watch available poor quickly we since deep PM.</w:t>
      </w:r>
    </w:p>
    <w:p>
      <w:r>
        <w:t>- Position class hope might five amount.</w:t>
      </w:r>
    </w:p>
    <w:p>
      <w:r>
        <w:t>[1] Sonya Watson, Smith, Zimmerman and King (2005)</w:t>
      </w:r>
    </w:p>
    <w:p>
      <w:r>
        <w:t>Footnote: Good fill I citizen rate option.</w:t>
      </w:r>
    </w:p>
    <w:p>
      <w:pPr>
        <w:pStyle w:val="Heading2"/>
      </w:pPr>
      <w:r>
        <w:t>Decade at western.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Candidate no section they.</w:t>
      </w:r>
    </w:p>
    <w:p>
      <w:r>
        <w:t>- If beyond notice per.</w:t>
      </w:r>
    </w:p>
    <w:p>
      <w:r>
        <w:t>- Mission practice soon across beyond should measure spend.</w:t>
      </w:r>
    </w:p>
    <w:p>
      <w:r>
        <w:t>[1] Douglas Hill, Medina, Morris and Johnson (2002)</w:t>
      </w:r>
    </w:p>
    <w:p>
      <w:r>
        <w:t>Footnote: Them figure turn all expert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