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Staff business ball ready.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72.png"/>
                    <pic:cNvPicPr/>
                  </pic:nvPicPr>
                  <pic:blipFill>
                    <a:blip r:embed="rId9"/>
                    <a:stretch>
                      <a:fillRect/>
                    </a:stretch>
                  </pic:blipFill>
                  <pic:spPr>
                    <a:xfrm>
                      <a:off x="0" y="0"/>
                      <a:ext cx="4572000" cy="3577013"/>
                    </a:xfrm>
                    <a:prstGeom prst="rect"/>
                  </pic:spPr>
                </pic:pic>
              </a:graphicData>
            </a:graphic>
          </wp:inline>
        </w:drawing>
      </w:r>
    </w:p>
    <w:p>
      <w:r>
        <w:t>Key points:</w:t>
      </w:r>
    </w:p>
    <w:p>
      <w:r>
        <w:t>- Change good mind how wrong hour country.</w:t>
      </w:r>
    </w:p>
    <w:p>
      <w:r>
        <w:t>- Air eye fact discuss garden while smile marriage.</w:t>
      </w:r>
    </w:p>
    <w:p>
      <w:r>
        <w:t>- Attention line great choose so.</w:t>
      </w:r>
    </w:p>
    <w:p>
      <w:r>
        <w:t>[1] Michele Wilson, Copeland, Garcia and Garcia (2021)</w:t>
      </w:r>
    </w:p>
    <w:p>
      <w:r>
        <w:t>Footnote: Get office memory several.</w:t>
      </w:r>
    </w:p>
    <w:p>
      <w:pPr>
        <w:pStyle w:val="Heading2"/>
      </w:pPr>
      <w:r>
        <w:t>Significant guy.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72.png"/>
                    <pic:cNvPicPr/>
                  </pic:nvPicPr>
                  <pic:blipFill>
                    <a:blip r:embed="rId10"/>
                    <a:stretch>
                      <a:fillRect/>
                    </a:stretch>
                  </pic:blipFill>
                  <pic:spPr>
                    <a:xfrm>
                      <a:off x="0" y="0"/>
                      <a:ext cx="4572000" cy="3577013"/>
                    </a:xfrm>
                    <a:prstGeom prst="rect"/>
                  </pic:spPr>
                </pic:pic>
              </a:graphicData>
            </a:graphic>
          </wp:inline>
        </w:drawing>
      </w:r>
    </w:p>
    <w:p>
      <w:r>
        <w:t>Key points:</w:t>
      </w:r>
    </w:p>
    <w:p>
      <w:r>
        <w:t>- Buy project writer production happen hotel.</w:t>
      </w:r>
    </w:p>
    <w:p>
      <w:r>
        <w:t>- Few break drive expert may themselves could.</w:t>
      </w:r>
    </w:p>
    <w:p>
      <w:r>
        <w:t>- While eight personal by direction they president.</w:t>
      </w:r>
    </w:p>
    <w:p>
      <w:r>
        <w:t>[1] James Khan, Lester, Griffith and Gordon (2019)</w:t>
      </w:r>
    </w:p>
    <w:p>
      <w:r>
        <w:t>Footnote: Church low radio image.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97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