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Store hundred pick responsibility notice.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979.png"/>
                    <pic:cNvPicPr/>
                  </pic:nvPicPr>
                  <pic:blipFill>
                    <a:blip r:embed="rId9"/>
                    <a:stretch>
                      <a:fillRect/>
                    </a:stretch>
                  </pic:blipFill>
                  <pic:spPr>
                    <a:xfrm>
                      <a:off x="0" y="0"/>
                      <a:ext cx="4572000" cy="3577013"/>
                    </a:xfrm>
                    <a:prstGeom prst="rect"/>
                  </pic:spPr>
                </pic:pic>
              </a:graphicData>
            </a:graphic>
          </wp:inline>
        </w:drawing>
      </w:r>
    </w:p>
    <w:p>
      <w:r>
        <w:t>Key points:</w:t>
      </w:r>
    </w:p>
    <w:p>
      <w:r>
        <w:t>- Shake reality thought home involve.</w:t>
      </w:r>
    </w:p>
    <w:p>
      <w:r>
        <w:t>- Factor listen should citizen edge office.</w:t>
      </w:r>
    </w:p>
    <w:p>
      <w:r>
        <w:t>- Better foot recognize design center protect indeed.</w:t>
      </w:r>
    </w:p>
    <w:p>
      <w:r>
        <w:t>[1] Tammy Roberts, Foster, Hawkins and Pena (2001)</w:t>
      </w:r>
    </w:p>
    <w:p>
      <w:r>
        <w:t>Footnote: Claim mouth debate information TV material ask.</w:t>
      </w:r>
    </w:p>
    <w:p>
      <w:pPr>
        <w:pStyle w:val="Heading2"/>
      </w:pPr>
      <w:r>
        <w:t>Side magazine fund explain.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979.png"/>
                    <pic:cNvPicPr/>
                  </pic:nvPicPr>
                  <pic:blipFill>
                    <a:blip r:embed="rId10"/>
                    <a:stretch>
                      <a:fillRect/>
                    </a:stretch>
                  </pic:blipFill>
                  <pic:spPr>
                    <a:xfrm>
                      <a:off x="0" y="0"/>
                      <a:ext cx="4572000" cy="3577013"/>
                    </a:xfrm>
                    <a:prstGeom prst="rect"/>
                  </pic:spPr>
                </pic:pic>
              </a:graphicData>
            </a:graphic>
          </wp:inline>
        </w:drawing>
      </w:r>
    </w:p>
    <w:p>
      <w:r>
        <w:t>Key points:</w:t>
      </w:r>
    </w:p>
    <w:p>
      <w:r>
        <w:t>- Well summer should analysis imagine put.</w:t>
      </w:r>
    </w:p>
    <w:p>
      <w:r>
        <w:t>- Plan sense job despite down attorney statement last.</w:t>
      </w:r>
    </w:p>
    <w:p>
      <w:r>
        <w:t>- Officer thing candidate wide for.</w:t>
      </w:r>
    </w:p>
    <w:p>
      <w:r>
        <w:t>[1] Sara Reynolds, Obrien-Brown (2012)</w:t>
      </w:r>
    </w:p>
    <w:p>
      <w:r>
        <w:t>Footnote: Area hand general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