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Bad Religion</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Literature Review</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Theoretical Framework</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Case Studies</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Future Directions</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