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Gentrification</w:t>
      </w:r>
    </w:p>
    <w:p>
      <w:r>
        <w:t>India is the world's 3rd largest consumer of electricity</w:t>
      </w:r>
    </w:p>
    <w:p>
      <w:r>
        <w:t>and the world's 3rd largest renewable energy producer with 46.3% of energy capacity installed as of October 2024 (203.18 GW of 452.69 GW) coming from renewable sources. Ernst &amp; Young's (EY) 2021 Renewable Energy Country Attractiveness Index (RECAI) ranked India 3rd behind USA and China. In FY2023-24, India is planning to issue 50 GW tenders for wind, solar and hybrid projects. India has committed for a goal of 500 GW renewable energy capacity by 2030. Solar PV with battery storage plants can meet economically the total electricity demand with 100% reliability in 89% days of a year. The generation shortfall from solar PV plants in rest of days due to cloudy daytime during the monsoon season can be mitigated by wind, hydro power and seasonal pumped storage hydropower plants.</w:t>
      </w:r>
    </w:p>
    <w:p>
      <w:r>
        <w:t>In 2016, Paris Agreement's Intended Nationally Determined Contributions targets, India made commitment of producing 50% of its total electricity from non-fossil fuel sources by 2030. In 2018, India's Central Electricity Authority set a target of producing 50% of the total electricity from non-fossil fuels sources by 2030. India has also set a target of producing 175 GW by 2022 and 500 GW by 2030 from renewable energy.</w:t>
      </w:r>
    </w:p>
    <w:p>
      <w:r>
        <w:t>As of October 2024, 92.12 GW solar energy is already operational, projects of 48.21 GW are at various stages of implementation and projects of 25.64 GW capacity are under various stages of bidding. In 2020, 3 of the world's top 5 largest solar parks were in India including world's largest 2255 MW Bhadla Solar Park in Rajasthan and world's second-largest solar park of 2000 MW Pavgada Solar Park Tumkur in Karnataka and 1000 MW Kurnool in Andhra Pradesh. Wind power in India has a strong manufacturing base with 20 manufactures of 53 different wind turbine models of international quality up to 3 MW in size with exports to Europe, United States and other countries.</w:t>
      </w:r>
    </w:p>
    <w:p>
      <w:r>
        <w:t>Solar, wind and run-of-the-river hydroelectricity are environment-friendly cheaper power sources they are used as "must-run" sources in India to cater for the base load, and the polluting and foreign-import dependent coal-fired power is increasingly being moved from the "must-run base load" power generation to the load following power generation (mid-priced and mid-merit on-demand need-based intermittently-produced electricity) to meet the peaking demand only. Some of the daily peak demand in India is already met with the renewable peaking hydro power capacity. Solar and wind power with 4-hour battery storage systems, as a source of dispatchable generation compared with new coal and new gas plants, is already cost-competitive in India without subsidy.</w:t>
      </w:r>
    </w:p>
    <w:p>
      <w:r>
        <w:t>India initiated the International Solar Alliance (ISA), an alliance of 121 countries. India was world's first country to set up a ministry of non-conventional energy resources (Ministry of New and Renewable Energy (MNRE)) in the early 1980s. Solar Energy Corporation of India (SECI), a public sector undertaking, is responsible for the development of solar energy industry in India. Hydroelectricity is administered separately by the Ministry of Power and not included in MNRE targets.</w:t>
      </w:r>
    </w:p>
    <w:p>
      <w:r>
        <w:t>India ranks first in terms of population and accounts for 17% of the world's population. India is globally ranked 3rd in consumption of energy. In terms of installed capacity and investment in renewable energy, the EY's Renewable Energy Country Attractiveness Index (RECAI) ranking in July 2021 is as follows:</w:t>
      </w:r>
    </w:p>
    <w:p>
      <w:r>
        <w:t>The technology-specific RECAI scores (and rank) in 2021 are as follows:</w:t>
      </w:r>
    </w:p>
    <w:p>
      <w:r>
        <w:t>The installed capacity of renewable power is 125.159 GW as of 31 March 2023. The government has announced that no new coal-based capacity addition is required beyond the 50 GW under different stages of construction likely to come online between 2017 and 2022.</w:t>
      </w:r>
    </w:p>
    <w:p>
      <w:r>
        <w:t>Year wise renewable energy generation in TWh.</w:t>
      </w:r>
    </w:p>
    <w:p>
      <w:r>
        <w:t>The following table shows the breakdown of existing installed capacity in March 2020 from all sources, and includes 141.6 GW from renewable sources. Since 2019, the hydropower generated by the under Ministry of Power is also counted towards Ministry of New and Renewable Energy's Renewable Energy Purchase Obligation (REPO) targets, under which the DISCOMs (Distribution Companies) of various states have to source a certain percentage of their power from Renewable Energy Sources under two categories, Solar and Non-Solar.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