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Moscow State Institute of International Relations</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