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Oxford dictionary</w:t>
      </w:r>
    </w:p>
    <w:p>
      <w:r>
        <w:t>In analytical psychology, the shadow  (also known as ego-dystonic complex, repressed id, shadow aspect, or shadow archetype) is an unconscious aspect of the personality that does not correspond with the ego ideal, leading the ego to resist and project the shadow, creating conflict with it. The shadow may be personified as archetypes which relate to the collective unconscious, such as the trickster.</w:t>
      </w:r>
    </w:p>
    <w:p>
      <w:r>
        <w:t>The shadow can be thought of as the blind spot of the psyche. The repression of one's id, while maladaptive, prevents shadow integration, the union of id and ego. While they are regarded as differing on their theories of the function of repression of id in civilization, Sigmund Freud and Carl Jung coalesced at Platonism, wherein id rejects the nomos. Persona is contrasted against the shadow. Jung regarded the shadow as unconscious – id and biography – suppressed under the superego's ego-ideal, the way the superego wants to be.</w:t>
      </w:r>
    </w:p>
    <w:p>
      <w:r>
        <w:t>The shadow is projected onto one's social environment as cognitive distortions. However, the shadow can also be regarded as "roughly equivalent to the whole of the Freudian unconscious", and Jung himself asserted that "the result of the Freudian method of elucidation is a minute elaboration of man's shadow side unexampled in any previous age".</w:t>
      </w:r>
    </w:p>
    <w:p>
      <w:r>
        <w:t>Contrary to a Freudian definition of shadow, the idea can include everything outside the light of consciousness and may be positive or negative. Because a subject can repress awareness or conceal self-threatening aspects of the self, consensus of the idea of the shadow that it is a negative function in the self, despite the extent of the repression failing to prohibit these aspects. There are positive aspects that can remain hidden in one's shadow – especially in people with low self-esteem, anxieties, and false beliefs – with these aspects being brought to the conscious mind and exercised through analysis and therapy. It may be considered the subject's identification with id, superseded in early childhood, though it can also be influenced by early to late childhood.</w:t>
      </w:r>
    </w:p>
    <w:p>
      <w:r>
        <w:t>Jung wrote that if awareness of the projection of the shadow remains repressed, "the projection-making factor (the Shadow archetype) then has a free hand and can realize its object – if it has one – or bring about some other situation characteristic of its power", lending the idea autonomous qualities which can have consequences on the id and the ego. These projections insulate and delude individuals in society by acting as a symbolically deployed barrier between the ego and the ego-less Real.</w:t>
      </w:r>
    </w:p>
    <w:p>
      <w:r>
        <w:t>The collective unconscious, a concept that states that all of humanity shares some unconscious ideals, forms a projective identification with uncertainty and feelings of helplessness along with other negative feelings. This projection frequently identifies with the figure of the Devil as the "fourth" aspect of the Pauline-Christian trinity, functioning as its grounding myth. This idea can be seen in other mythologies, for instance, the ancient-Egyptian-devil Set "represents overwhelming affects". The collective shadow is ancestral and is carried by the collective experience of the human race (i.e., in-group and out-group: dehumanization; e.g., hate crime).</w:t>
      </w:r>
    </w:p>
    <w:p>
      <w:r>
        <w:t>Jungians believe that the shadow aspect of the Self may appear in dreams and visions (i.e., mise-en-scène), in various forms and typically "appears as a person of the same sex as that of the dreamer." The shadow's appearance and role depend greatly on the living experience of the individual because much of the shadow develops in the individual's mind rather than simply being inherited from the collective unconscious and is important in the Jungian approach to dream interpretation. Nevertheless, some Jungians maintain that "the shadow contains, besides the personal shadow, the shadow of society [...] fed by the neglected and repressed collective values."</w:t>
      </w:r>
    </w:p>
    <w:p>
      <w:r>
        <w:t>Jung also made the suggestion that the shadow may be made up of many layers. The top layers contain the meaningful flow and manifestations of direct personal experiences. These are made unconscious in the individual by such things as the change of attention from one thing to another, simple forgetfulness, or a repression. Underneath these specific layers, however, are the archetypes which form the psychic contents of all human experiences. Jung described this deeper layer as "a psychic activity which goes on independently of the conscious mind and is not dependent even on the upper layers of the unconscious – untouched, and perhaps untouchable – by personal experience."</w:t>
      </w:r>
    </w:p>
    <w:p>
      <w:r>
        <w:t>As the shadow is a part of the unconscious, a method called Shadow work is practiced through active imagination with daydreaming and meditation – the experience is then mediated by dialectical interpretation through narrative and art (pottery, poetry, drawing, dancing, singing, etc.); analysts perform dreamwork on analysands, using amplification to raise the unconscious to conscious awareness. Jung uses the term Nekyia to describe the descent into darkness, where the ego fades.</w:t>
      </w:r>
    </w:p>
    <w:p>
      <w:r>
        <w:t>The eventual encounter with the shadow plays a central part in the process of individuation. Jung considered that "the course of individuation [...] exhibits a certain formal regularity. Its signposts and milestones are various archetypal symbols" marking its stages; and of these "the first stage leads to the experience of the shadow."  If "the breakdown of the persona constitutes the typical Jungian moment both in therapy and in development," it is this that opens the road to the shadow within, coming about when "beneath the surface a person is suffering from a deadly boredom that makes everything seem meaningless and empty...as if the initial encounter with the Self casts a dark shadow ahead of time." Jung considered as a perennial danger in life that "the more consciousness gains in clarity, the more monarchic becomes its content...the king constantly needs the renewal that begins with a descent into his own darkness" – his shadow – which the "dissolution of the persona" sets in motion.</w:t>
      </w:r>
    </w:p>
    <w:p>
      <w:r>
        <w:t>"The shadow personifies everything that the subject refuses to acknowledge about himself", whether consciously or unconsciously, and represents "a tight passage, a narrow door, whose painful constriction no one is spared who goes down to the deep well."[If and when] an individual makes an attempt to see his shadow, he becomes aware of (and often ashamed of) those qualities and impulses he denies in himself but can plainly see in others – such things as egotism, mental laziness, and sloppiness; unreal fantasies, schemes, and plots; carelessness and cowardice; inordinate love of money and possessions...The dissolution of the persona and the launch of the individuation process also brings with it "the danger of falling victim to the shadow ... the black shadow which everybody carries with him, the inferior and therefore hidden aspect of the personality" – resulting in a merger with the shadow.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