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Political demography</w:t>
      </w:r>
    </w:p>
    <w:p>
      <w:r>
        <w:t>Renewable energy in Germany is mainly based on wind, solar and biomass.</w:t>
      </w:r>
    </w:p>
    <w:p>
      <w:r>
        <w:t>In 2024, 59,0 % (254,9 TWh of 431,7 TWh) of the electricity produced in Germany came from renewable Energies:</w:t>
      </w:r>
    </w:p>
    <w:p>
      <w:r>
        <w:t>31,87 %   Wind (Onshore</w:t>
        <w:tab/>
        <w:t>25,92 % + offshore 5,95 %), Photovoltaics 14,66, Biomass 8,33 %, hydropower 3,97 %.</w:t>
      </w:r>
    </w:p>
    <w:p>
      <w:r>
        <w:t>Germany had the world's largest photovoltaic installed capacity until 2014, and as of 2023 it had over 82 GW. In 2021, it was the world's third country by installed total wind power capacity, 64 GW in 2021 and second for offshore wind, with over 7 GW. In 2009, Germany was called "the world's first major renewable energy economy".</w:t>
      </w:r>
    </w:p>
    <w:p>
      <w:r>
        <w:t>The share of renewable energy in electricity production increased from 3.5% in 1990 to 52.4% in 2023. As with most countries, the transition to renewable energy in the transport and heating and cooling sectors has been considerably slower.</w:t>
      </w:r>
    </w:p>
    <w:p>
      <w:r>
        <w:t>According to official figures, around 370,000 people were employed in the renewable energy sector in 2010, particularly in small and medium-sized companies. This is over twice the number of jobs in 2004 (160,500). About two-thirds of these jobs are attributed to the Renewable Energy Sources Act.</w:t>
      </w:r>
    </w:p>
    <w:p>
      <w:r>
        <w:t>In 2023, 124.600 people worked in the wind industry.</w:t>
      </w:r>
    </w:p>
    <w:p>
      <w:r>
        <w:t>Germany's federal government worked to increase renewable energy commercialization, with a particular focus on offshore wind farms.</w:t>
      </w:r>
    </w:p>
    <w:p>
      <w:r>
        <w:t>A major challenge has been the development of sufficient network capacities for transmitting the power generated in Northern Germany the North Sea to Southern Germany.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