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Rigetti Computing</w:t>
      </w:r>
    </w:p>
    <w:p>
      <w:r>
        <w:t>Developmental biology is the study of the process by which animals and plants grow and develop. Developmental biology also encompasses the biology of regeneration, asexual reproduction, metamorphosis, and the growth and differentiation of stem cells in the adult organism.</w:t>
      </w:r>
    </w:p>
    <w:p>
      <w:r>
        <w:t>The main processes involved in the embryonic development of animals are: tissue patterning (via regional specification and patterned cell differentiation); tissue growth; and tissue morphogenesis.</w:t>
      </w:r>
    </w:p>
    <w:p>
      <w:r>
        <w:t>Regional specification refers to the processes that create the spatial patterns in a ball or sheet of initially similar cells. This generally involves the action of cytoplasmic determinants, located within parts of the fertilized egg, and of inductive signals emitted from signaling centers in the embryo. The early stages of regional specification do not generate functional differentiated cells, but cell populations committed to developing to a specific region or part of the organism. These are defined by the expression of specific combinations of transcription factors.</w:t>
      </w:r>
    </w:p>
    <w:p>
      <w:r>
        <w:t>Cell differentiation relates specifically to the formation of functional cell types such as nerve, muscle, secretory epithelia, etc. Differentiated cells contain large amounts of specific proteins associated with cell function.</w:t>
      </w:r>
    </w:p>
    <w:p>
      <w:r>
        <w:t>Morphogenesis relates to the formation of a three-dimensional shape. It mainly involves the orchestrated movements of cell sheets and of individual cells. Morphogenesis is important for creating the three germ layers of the early embryo (ectoderm, mesoderm, and endoderm) and for building up complex structures during organ development.</w:t>
      </w:r>
    </w:p>
    <w:p>
      <w:r>
        <w:t>Tissue growth involves both an overall increase in tissue size, and also the differential growth of parts (allometry) which contributes to morphogenesis. Growth mostly occurs through cell proliferation but also through changes in cell size or the deposition of extracellular materials.</w:t>
      </w:r>
    </w:p>
    <w:p>
      <w:r>
        <w:t>The development of plants involves similar processes to that of animals. However, plant cells are mostly immotile so morphogenesis is achieved by differential growth, without cell movements. Also, the inductive signals and the genes involved are different from those that control animal development.</w:t>
      </w:r>
    </w:p>
    <w:p>
      <w:r>
        <w:t>Generative biology is the generative science that explores the dynamics guiding the development and evolution of a biological morphological 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