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Trends in Food Science and Technology</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Discussion</w:t>
      </w:r>
    </w:p>
    <w:p>
      <w:r>
        <w:t xml:space="preserve">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w:t>
      </w:r>
    </w:p>
    <w:p>
      <w:pPr>
        <w:pStyle w:val="Heading1"/>
      </w:pPr>
      <w:r>
        <w:t>Methodology</w:t>
      </w:r>
    </w:p>
    <w:p>
      <w:r>
        <w:t xml:space="preserve">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w:t>
      </w:r>
    </w:p>
    <w:p>
      <w:pPr>
        <w:pStyle w:val="Heading1"/>
      </w:pPr>
      <w:r>
        <w:t>Background</w:t>
      </w:r>
    </w:p>
    <w:p>
      <w:r>
        <w:t xml:space="preserve">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