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 Framework Convention on Climate Change</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Case Studies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Literature Review</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Theoretical Framework</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Future Directions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Empirical Analysis</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