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extra_css %} {% endblock extra_css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Active Funding Opportunities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Statuses Open Closed Reset Filters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opportunity in opportunities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opportunity.company_name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Amount Requested:</w:t>
      </w:r>
      <w:r w:rsidDel="00000000" w:rsidR="00000000" w:rsidRPr="00000000">
        <w:rPr>
          <w:rtl w:val="0"/>
        </w:rPr>
        <w:t xml:space="preserve"> ${{ opportunity.amount_requested|floatformat:2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{{ opportunity.status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{{ opportunity.due_date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opportunity.short_description|truncatechars:100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Details Save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opportunities available at the moment.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has_previous %} Previous {% endif %} Page {{ current_page }} of {{ total_pages }} {% if has_next %} Next {% endif %}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