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Copyright (c) 2005-2020, Ilya Etingof &lt;etingof@gmail.com&gt;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All rights reserved.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Redistribution and use in source and binary forms, with or without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modification, are permitted provided that the following conditions are met: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of source code must retain the above copyright notice,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* Redistributions in binary form must reproduce the above copyright notice,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this list of conditions and the following disclaimer in the documentation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and/or other materials provided with the distribution.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SOFTWARE IS PROVIDED BY THE COPYRIGHT HOLDERS AND CONTRIBUTORS "AS IS"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ANY EXPRESS OR IMPLIED WARRANTIES, INCLUDING, BUT NOT LIMITED TO, THE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IMPLIED WARRANTIES OF MERCHANTABILITY AND FITNESS FOR A PARTICULAR PURPOSE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DISCLAIMED. IN NO EVENT SHALL THE COPYRIGHT HOLDER OR CONTRIBUTORS BE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LIABLE FOR ANY DIRECT, INDIRECT, INCIDENTAL, SPECIAL, EXEMPLARY, OR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CONSEQUENTIAL DAMAGES (INCLUDING, BUT NOT LIMITED TO, PROCUREMENT OF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SUBSTITUTE GOODS OR SERVICES; LOSS OF USE, DATA, OR PROFITS; OR BUSINESS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INTERRUPTION) HOWEVER CAUSED AND ON ANY THEORY OF LIABILITY, WHETHER IN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CONTRACT, STRICT LIABILITY, OR TORT (INCLUDING NEGLIGENCE OR OTHERWISE)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ARISING IN ANY WAY OUT OF THE USE OF THIS SOFTWARE, EVEN IF ADVISED OF THE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POSSIBILITY OF SUCH DAMAGE.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