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Token Authentication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Scheme: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Either a registered authentication scheme such as Bearer, or a custom schema such as Token or JWT.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Token: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valid API token.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Use Token Authentication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