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7.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ways-to-interact-with-coding-agents"/>
    <w:p>
      <w:pPr>
        <w:pStyle w:val="Heading4"/>
      </w:pPr>
      <w:r>
        <w:t xml:space="preserve">18.5.4.1 Ways to interact with coding agents</w:t>
      </w:r>
    </w:p>
    <w:p>
      <w:pPr>
        <w:pStyle w:val="FirstParagraph"/>
      </w:pPr>
      <w:r>
        <w:t xml:space="preserve">You can ask for similar coding work through different interfaces,</w:t>
      </w:r>
      <w:r>
        <w:t xml:space="preserve"> </w:t>
      </w:r>
      <w:r>
        <w:t xml:space="preserve">but the trade-offs are different.</w:t>
      </w:r>
      <w:r>
        <w:t xml:space="preserve"> </w:t>
      </w: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2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2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25"/>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 unless tightly integrated with your repository tools.</w:t>
      </w:r>
    </w:p>
    <w:p>
      <w:pPr>
        <w:pStyle w:val="Compact"/>
        <w:numPr>
          <w:ilvl w:val="0"/>
          <w:numId w:val="1225"/>
        </w:numPr>
      </w:pPr>
      <w:r>
        <w:rPr>
          <w:b/>
          <w:bCs/>
        </w:rPr>
        <w:t xml:space="preserve">IDE-integrated agents</w:t>
      </w:r>
      <w:r>
        <w:t xml:space="preserve">:</w:t>
      </w:r>
      <w:r>
        <w:t xml:space="preserve"> </w:t>
      </w:r>
      <w:r>
        <w:t xml:space="preserve">Best for mixed human+agent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 in a pull request.</w:t>
      </w:r>
    </w:p>
    <w:bookmarkEnd w:id="643"/>
    <w:bookmarkStart w:id="644"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r>
        <w:t xml:space="preserve">18.5.4.7 Important Safeguards</w:t>
      </w:r>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r>
        <w:rPr>
          <w:b/>
          <w:bCs/>
        </w:rPr>
        <w:t xml:space="preserve">Branch:</w:t>
      </w:r>
      <w:r>
        <w:t xml:space="preserve"> </w:t>
      </w:r>
      <w:r>
        <w:t xml:space="preserve">HEAD</w:t>
      </w:r>
    </w:p>
    <w:p>
      <w:pPr>
        <w:pStyle w:val="Compact"/>
        <w:numPr>
          <w:ilvl w:val="0"/>
          <w:numId w:val="1384"/>
        </w:numPr>
      </w:pPr>
      <w:r>
        <w:rPr>
          <w:b/>
          <w:bCs/>
        </w:rPr>
        <w:t xml:space="preserve">Commit:</w:t>
      </w:r>
      <w:r>
        <w:t xml:space="preserve"> </w:t>
      </w:r>
      <w:r>
        <w:t xml:space="preserve">1387d64</w:t>
      </w:r>
    </w:p>
    <w:p>
      <w:pPr>
        <w:pStyle w:val="Compact"/>
        <w:numPr>
          <w:ilvl w:val="0"/>
          <w:numId w:val="1384"/>
        </w:numPr>
      </w:pPr>
      <w:r>
        <w:rPr>
          <w:b/>
          <w:bCs/>
        </w:rPr>
        <w:t xml:space="preserve">Full commit hash:</w:t>
      </w:r>
      <w:r>
        <w:t xml:space="preserve"> </w:t>
      </w:r>
      <w:r>
        <w:t xml:space="preserve">1387d6461de7f28953268af2a1f3bac346824983</w:t>
      </w:r>
    </w:p>
    <w:p>
      <w:pPr>
        <w:pStyle w:val="Compact"/>
        <w:numPr>
          <w:ilvl w:val="0"/>
          <w:numId w:val="1384"/>
        </w:numPr>
      </w:pPr>
      <w:r>
        <w:rPr>
          <w:b/>
          <w:bCs/>
        </w:rPr>
        <w:t xml:space="preserve">Commit date:</w:t>
      </w:r>
      <w:r>
        <w:t xml:space="preserve"> </w:t>
      </w:r>
      <w:r>
        <w:t xml:space="preserve">2026-05-19 19:52:11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7" Target="media/rId667.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2026-05-19T19:57:17Z</dcterms:created>
  <dcterms:modified xsi:type="dcterms:W3CDTF">2026-05-19T19:57:17Z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