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4" w:author="PR Preview" w:date="2024-01-01T00:00:00Z">
        <w:r>
          <w:t xml:space="preserve">As of 2026-05-08,</w:t>
        </w:r>
      </w:ins>
      <w:ins w:id="3374" w:author="PR Preview" w:date="2024-01-01T00:00:00Z">
        <w:r>
          <w:t xml:space="preserve"> </w:t>
        </w:r>
      </w:ins>
      <w:ins w:id="3374" w:author="PR Preview" w:date="2024-01-01T00:00:00Z">
        <w:r>
          <w:t xml:space="preserve">ChatGPT Codex is available at</w:t>
        </w:r>
      </w:ins>
      <w:ins w:id="3374" w:author="PR Preview" w:date="2024-01-01T00:00:00Z">
        <w:r>
          <w:t xml:space="preserve"> </w:t>
        </w:r>
      </w:ins>
      <w:hyperlink r:id="rId685">
        <w:r>
          <w:rPr>
            <w:rStyle w:val="VerbatimChar"/>
          </w:rPr>
          <w:t xml:space="preserve">chatgpt.com/codex</w:t>
        </w:r>
      </w:hyperlink>
      <w:ins w:id="3374" w:author="PR Preview" w:date="2024-01-01T00:00:00Z">
        <w:r>
          <w:t xml:space="preserve">.</w:t>
        </w:r>
      </w:ins>
      <w:ins w:id="3374" w:author="PR Preview" w:date="2024-01-01T00:00:00Z">
        <w:r>
          <w:t xml:space="preserve"> </w:t>
        </w:r>
      </w:ins>
      <w:ins w:id="3374" w:author="PR Preview" w:date="2024-01-01T00:00:00Z">
        <w:r>
          <w:t xml:space="preserve">That URL is the main web entry point for Codex.</w:t>
        </w:r>
      </w:ins>
      <w:ins w:id="3374" w:author="PR Preview" w:date="2024-01-01T00:00:00Z">
        <w:r>
          <w:t xml:space="preserve"> </w:t>
        </w:r>
      </w:ins>
      <w:ins w:id="3374" w:author="PR Preview" w:date="2024-01-01T00:00:00Z">
        <w:r>
          <w:t xml:space="preserve">For practical setup steps,</w:t>
        </w:r>
      </w:ins>
      <w:ins w:id="3374" w:author="PR Preview" w:date="2024-01-01T00:00:00Z">
        <w:r>
          <w:t xml:space="preserve"> </w:t>
        </w:r>
      </w:ins>
      <w:ins w:id="3374" w:author="PR Preview" w:date="2024-01-01T00:00:00Z">
        <w:r>
          <w:t xml:space="preserve">see the OpenAI quickstart guide:</w:t>
        </w:r>
      </w:ins>
      <w:ins w:id="3374" w:author="PR Preview" w:date="2024-01-01T00:00:00Z">
        <w:r>
          <w:t xml:space="preserve"> </w:t>
        </w:r>
      </w:ins>
      <w:hyperlink r:id="rId686">
        <w:r>
          <w:rPr>
            <w:rStyle w:val="Hyperlink"/>
          </w:rPr>
          <w:t xml:space="preserve">OpenAI Codex quickstart guide</w:t>
        </w:r>
      </w:hyperlink>
      <w:ins w:id="3374" w:author="PR Preview" w:date="2024-01-01T00:00:00Z">
        <w:r>
          <w:t xml:space="preserve">.</w:t>
        </w:r>
      </w:ins>
      <w:ins w:id="3374" w:author="PR Preview" w:date="2024-01-01T00:00:00Z">
        <w:r>
          <w:t xml:space="preserve"> </w:t>
        </w:r>
      </w:ins>
      <w:ins w:id="3374" w:author="PR Preview" w:date="2024-01-01T00:00:00Z">
        <w:r>
          <w:t xml:space="preserve">For additional background,</w:t>
        </w:r>
      </w:ins>
      <w:ins w:id="3374" w:author="PR Preview" w:date="2024-01-01T00:00:00Z">
        <w:r>
          <w:t xml:space="preserve"> </w:t>
        </w:r>
      </w:ins>
      <w:ins w:id="3374" w:author="PR Preview" w:date="2024-01-01T00:00:00Z">
        <w:r>
          <w:t xml:space="preserve">Wikipedia describes Codex as an AI coding agent by OpenAI:</w:t>
        </w:r>
      </w:ins>
      <w:ins w:id="3374" w:author="PR Preview" w:date="2024-01-01T00:00:00Z">
        <w:r>
          <w:t xml:space="preserve"> </w:t>
        </w:r>
      </w:ins>
      <w:hyperlink r:id="rId687">
        <w:r>
          <w:rPr>
            <w:rStyle w:val="Hyperlink"/>
          </w:rPr>
          <w:t xml:space="preserve">Codex (AI agent)</w:t>
        </w:r>
      </w:hyperlink>
      <w:ins w:id="3374" w:author="PR Preview" w:date="2024-01-01T00:00:00Z">
        <w:r>
          <w:t xml:space="preserve">.</w:t>
        </w:r>
      </w:ins>
      <w:ins w:id="3374" w:author="PR Preview" w:date="2024-01-01T00:00:00Z">
        <w:r>
          <w:t xml:space="preserve"> </w:t>
        </w:r>
      </w:ins>
      <w:ins w:id="3374" w:author="PR Preview" w:date="2024-01-01T00:00:00Z">
        <w:r>
          <w:t xml:space="preserve">In the GitHub Copilot model names shown below,</w:t>
        </w:r>
      </w:ins>
      <w:ins w:id="3374" w:author="PR Preview" w:date="2024-01-01T00:00:00Z">
        <w:r>
          <w:t xml:space="preserve"> </w:t>
        </w:r>
      </w:ins>
      <w:ins w:id="3374" w:author="PR Preview" w:date="2024-01-01T00:00:00Z">
        <w:r>
          <w:t xml:space="preserve">the</w:t>
        </w:r>
      </w:ins>
      <w:ins w:id="3374" w:author="PR Preview" w:date="2024-01-01T00:00:00Z">
        <w:r>
          <w:t xml:space="preserve"> </w:t>
        </w:r>
      </w:ins>
      <w:ins w:id="3374" w:author="PR Preview" w:date="2024-01-01T00:00:00Z">
        <w:r>
          <w:rPr>
            <w:rStyle w:val="VerbatimChar"/>
          </w:rPr>
          <w:t xml:space="preserve">-Codex</w:t>
        </w:r>
      </w:ins>
      <w:ins w:id="3374" w:author="PR Preview" w:date="2024-01-01T00:00:00Z">
        <w:r>
          <w:t xml:space="preserve"> </w:t>
        </w:r>
      </w:ins>
      <w:ins w:id="3374" w:author="PR Preview" w:date="2024-01-01T00:00:00Z">
        <w:r>
          <w:t xml:space="preserve">suffix identifies code-specialized variants</w:t>
        </w:r>
      </w:ins>
      <w:ins w:id="3374" w:author="PR Preview" w:date="2024-01-01T00:00:00Z">
        <w:r>
          <w:t xml:space="preserve"> </w:t>
        </w:r>
      </w:ins>
      <w:ins w:id="3374" w:author="PR Preview" w:date="2024-01-01T00:00:00Z">
        <w:r>
          <w:t xml:space="preserve">(for example,</w:t>
        </w:r>
      </w:ins>
      <w:ins w:id="3374" w:author="PR Preview" w:date="2024-01-01T00:00:00Z">
        <w:r>
          <w:t xml:space="preserve"> </w:t>
        </w:r>
      </w:ins>
      <w:ins w:id="3374" w:author="PR Preview" w:date="2024-01-01T00:00:00Z">
        <w:r>
          <w:rPr>
            <w:rStyle w:val="VerbatimChar"/>
          </w:rPr>
          <w:t xml:space="preserve">GPT-5.2-Codex</w:t>
        </w:r>
      </w:ins>
      <w:ins w:id="3374" w:author="PR Preview" w:date="2024-01-01T00:00:00Z">
        <w:r>
          <w:t xml:space="preserve"> </w:t>
        </w:r>
      </w:ins>
      <w:ins w:id="3374" w:author="PR Preview" w:date="2024-01-01T00:00:00Z">
        <w:r>
          <w:t xml:space="preserve">and</w:t>
        </w:r>
      </w:ins>
      <w:ins w:id="3374" w:author="PR Preview" w:date="2024-01-01T00:00:00Z">
        <w:r>
          <w:t xml:space="preserve"> </w:t>
        </w:r>
      </w:ins>
      <w:ins w:id="3374" w:author="PR Preview" w:date="2024-01-01T00:00:00Z">
        <w:r>
          <w:rPr>
            <w:rStyle w:val="VerbatimChar"/>
          </w:rPr>
          <w:t xml:space="preserve">GPT-5-Codex</w:t>
        </w:r>
      </w:ins>
      <w:ins w:id="3374"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3" w:author="PR Preview" w:date="2024-01-01T00:00:00Z">
        <w:r>
          <w:rPr>
            <w:b/>
            <w:bCs/>
          </w:rPr>
          <w:t xml:space="preserve">Branch:</w:t>
        </w:r>
      </w:ins>
      <w:ins w:id="3073" w:author="PR Preview" w:date="2024-01-01T00:00:00Z">
        <w:r>
          <w:t xml:space="preserve"> </w:t>
        </w:r>
      </w:ins>
      <w:ins w:id="3073" w:author="PR Preview" w:date="2024-01-01T00:00:00Z">
        <w:r>
          <w:t xml:space="preserve">HEAD</w:t>
        </w:r>
      </w:ins>
    </w:p>
    <w:p>
      <w:pPr>
        <w:pStyle w:val="Compact"/>
        <w:numPr>
          <w:ilvl w:val="0"/>
          <w:numId w:val="1382"/>
        </w:numPr>
      </w:pPr>
      <w:ins w:id="3074" w:author="PR Preview" w:date="2024-01-01T00:00:00Z">
        <w:r>
          <w:rPr>
            <w:b/>
            <w:bCs/>
          </w:rPr>
          <w:t xml:space="preserve">Commit:</w:t>
        </w:r>
      </w:ins>
      <w:ins w:id="3074" w:author="PR Preview" w:date="2024-01-01T00:00:00Z">
        <w:r>
          <w:t xml:space="preserve"> </w:t>
        </w:r>
      </w:ins>
      <w:ins w:id="3074" w:author="PR Preview" w:date="2024-01-01T00:00:00Z">
        <w:r>
          <w:t xml:space="preserve">38f36ee</w:t>
        </w:r>
      </w:ins>
    </w:p>
    <w:p>
      <w:pPr>
        <w:pStyle w:val="Compact"/>
        <w:numPr>
          <w:ilvl w:val="0"/>
          <w:numId w:val="1382"/>
        </w:numPr>
      </w:pPr>
      <w:ins w:id="3075" w:author="PR Preview" w:date="2024-01-01T00:00:00Z">
        <w:r>
          <w:rPr>
            <w:b/>
            <w:bCs/>
          </w:rPr>
          <w:t xml:space="preserve">Full commit hash:</w:t>
        </w:r>
      </w:ins>
      <w:ins w:id="3075" w:author="PR Preview" w:date="2024-01-01T00:00:00Z">
        <w:r>
          <w:t xml:space="preserve"> </w:t>
        </w:r>
      </w:ins>
      <w:ins w:id="3075" w:author="PR Preview" w:date="2024-01-01T00:00:00Z">
        <w:r>
          <w:t xml:space="preserve">38f36ee807906e06c7a6284adc9b84faa3292d57</w:t>
        </w:r>
      </w:ins>
    </w:p>
    <w:p>
      <w:pPr>
        <w:pStyle w:val="Compact"/>
        <w:numPr>
          <w:ilvl w:val="0"/>
          <w:numId w:val="1382"/>
        </w:numPr>
      </w:pPr>
      <w:ins w:id="3076" w:author="PR Preview" w:date="2024-01-01T00:00:00Z">
        <w:r>
          <w:rPr>
            <w:b/>
            <w:bCs/>
          </w:rPr>
          <w:t xml:space="preserve">Commit date:</w:t>
        </w:r>
      </w:ins>
      <w:ins w:id="3076" w:author="PR Preview" w:date="2024-01-01T00:00:00Z">
        <w:r>
          <w:t xml:space="preserve"> </w:t>
        </w:r>
      </w:ins>
      <w:ins w:id="3076" w:author="PR Preview" w:date="2024-01-01T00:00:00Z">
        <w:r>
          <w:t xml:space="preserve">2026-05-08 06:42:48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2026-05-08T06:48:24Z</dcterms:created>
  <dcterms:modified xsi:type="dcterms:W3CDTF">2026-05-08T06:48:24Z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