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某单位备品备件库房管理平台</w:t>
        <w:br/>
        <w:t>软件需求清单</w:t>
      </w:r>
    </w:p>
    <w:p>
      <w:pPr>
        <w:spacing w:before="120"/>
        <w:jc w:val="center"/>
      </w:pPr>
      <w:r>
        <w:rPr>
          <w:rFonts w:ascii="Noto Sans CJK SC" w:hAnsi="Noto Sans CJK SC" w:eastAsia="Noto Sans CJK SC"/>
          <w:color w:val="595959"/>
          <w:sz w:val="22"/>
        </w:rPr>
        <w:t>适用于系统开发、方案编制、采购需求、合同附件及实施验收</w:t>
      </w:r>
    </w:p>
    <w:p/>
    <w:p>
      <w:pPr>
        <w:pStyle w:val="Heading1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一、项目建设目标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建设一套面向备品备件、消耗品、维修用品、体育用品、医疗用品等物资的数字化库房管理平台，实现物资从入库、存放、领用、审批、归还、报废、调拨、统计、预警、溯源的全过程闭环管理。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系统通过2D/2.5D库房可视化、电子标签、扫码/RFID识别、分类统计、库存预警、分级权限、审批流程、报表导出、操作留痕等功能，提高库房管理效率，降低库存积压和资金浪费，实现“所见即所得、账物一致、责任可追溯”的管理目标。</w:t>
      </w:r>
    </w:p>
    <w:p>
      <w:pPr>
        <w:pStyle w:val="Heading1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二、系统模块总览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7682"/>
        <w:gridCol w:w="7682"/>
      </w:tblGrid>
      <w:tr>
        <w:trPr>
          <w:tblHeader w:val="true"/>
        </w:trPr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序号</w:t>
            </w:r>
          </w:p>
        </w:tc>
        <w:tc>
          <w:tcPr>
            <w:tcW w:type="dxa" w:w="13041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模块名称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库房2D/2.5D可视化管理模块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物品档案管理模块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电子标签与扫码/RFID管理模块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类目与自定义标签管理模块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入库管理模块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出库/领用管理模块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归还管理模块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报废与调拨管理模块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审批流程管理模块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库存预警与提醒模块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统计分析与报表导出模块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费用核算模块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用户权限与信息共享模块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操作日志与数据审计模块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数据导入与初始化模块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系统配置管理模块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17</w:t>
            </w:r>
          </w:p>
        </w:tc>
        <w:tc>
          <w:tcPr>
            <w:tcW w:type="dxa" w:w="1304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售后支持与操作指导服务</w:t>
            </w:r>
          </w:p>
        </w:tc>
      </w:tr>
    </w:tbl>
    <w:p/>
    <w:p>
      <w:pPr>
        <w:pStyle w:val="Heading1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三、系统功能模块需求清单</w:t>
      </w:r>
    </w:p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一、库房可视化管理模块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2D/2.5D库房图形展示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还原库房实际布局，以图形化方式展示库房、存放区域、存放柜、库位等信息，实现“所见即所得”的库房管理。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2D/2.5D视图切换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支持2D平面图、俯视图、侧视图与2.5D斜45度视图自由切换，便于不同管理习惯下快速定位存放柜。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类目分区展示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按消耗品、体育用品、维修用品、医疗用品等主类目划分存放区域，并通过颜色、标签或图标区分。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存放柜详情查看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点击任意存放柜后弹出柜内物品列表，显示名称、库存数量、电子标签编号、当前状态、存放位置等。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物品详情跳转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在存放柜物品列表中支持跳转至物品详情页，查看档案、库存、出入库、领用、归还、报废等记录。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库房布局编辑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管理员可新增、删除、移动、重命名存放柜，支持根据实际库房调整灵活维护布局。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快速定位与高亮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支持按物品名称、型号、电子标签编号、拼音/首字母搜索，并在2D/2.5D图形中高亮所在存放柜。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库位信息维护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支持库房、区域、存放柜、库位等层级基础信息维护，形成完整空间结构。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二、物品档案管理模块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物品基础档案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维护物品编号、名称、型号、规格、单位、品牌、主类目、细分类目、供应商、库存数量、存放位置等信息。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图片上传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每个物品支持手动上传图片，用于辅助识别。图片仅用于展示，搜索以名称、型号、标签编号等结构化字段为准。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状态管理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支持在库、使用中、已归还、损坏、丢失、报废、闲置等状态管理。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物品详情页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集中展示物品基础资料、库存、标签、存放位置、领用、归还、维修、报废、调拨记录等。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拼音/型号/名称搜索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支持通过名称、拼音首字母、型号、规格、标签编号等条件快速检索物品。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三、电子标签管理模块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标签自动生成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新增物品时系统自动生成唯一电子标签编号，支持自定义标签前缀。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标签信息维护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标签内容包含物品名称、主类目、细分类目、存放位置、库存数量、当前状态等。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标签与物品绑定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支持每件物品或库存批次绑定唯一电子标签，实现标签与物品一一对应或批次对应。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状态实时更新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借出后标签状态自动更新为“正在使用”；归还后自动更新为“已归还”。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领用人员关联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借出时标签关联领用人员、部门、领用时间、用途、预计归还时间等信息。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标签查询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支持按标签编号、物品名称、型号查询标签信息，查看位置、状态、领用记录等。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扫码读取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支持二维码/条形码扫码读取标签信息，用于入库、出库、盘点、归还等操作。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RFID扩展支持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预留RFID读写器对接能力，支持固定式读写器批量读取标签信息，提高盘点效率。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扩展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标签打印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支持电子标签批量打印，可选择二维码、条形码样式，打印后粘贴至物品或存放柜。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长期闲置标记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支持手工设置闲置周期，系统自动标记长期未使用、可能造成资金浪费的物资。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四、类目与标签自定义模块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主类目管理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维护消耗品、体育用品、维修用品、医疗用品等主类目。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细分类目管理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支持在主类目下维护细分类目，如维修用品可细分为电气类、机械类、工具类等。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自定义标签添加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支持新增标签，设置标签名称、标签颜色、标签描述。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标签关联范围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标签可关联主类目、细分类目或具体产品，如“紧急备用”“常用物品”“易碎品”“无菌”等。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标签修改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支持修改标签名称、颜色、描述、关联范围，无需删除后重建。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标签删除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支持删除无用标签，删除前系统提示确认；删除后不影响物品其他信息。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标签筛选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支持按标签筛选物品，快速查找具有特定属性的物品。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机器与备件关联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建立“设备/机器—备件”关联关系，输入机器名称后显示该机器需要的全部备件。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五、入库管理模块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手动入库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录入物品名称、类目、数量、入库时间、入库人员、供应商、采购金额等信息。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扫码入库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通过扫描物品电子标签完成入库，系统自动识别物品并更新库存。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批量入库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支持批量导入或批量录入入库信息，提高大批量物品入库效率。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入库单据管理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自动生成入库单据，记录入库明细、操作人员、操作时间、供应商等。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入库审批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入库操作可根据配置启用免审或多级审批。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库存同步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入库完成后自动增加库存，并同步更新库房图形、电子标签和统计数据。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六、出库/领用管理模块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手动出库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录入物品名称、类目、数量、出库时间、出库人员、领用用途等信息。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扫码出库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通过扫码识别电子标签并完成库存扣减。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领用人员关联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出库或领用时关联领用人员、所属部门、联系方式、领用用途等。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借出期限设置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对需归还备件设置借出期限、预计归还时间和提醒周期。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多人同时领用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支持多人同时领用不同物品或同类物品，分别记录责任人和明细。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领用权限控制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根据用户角色、部门、物品类别设置领用权限。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消耗品领用处理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消耗类物品领用后直接扣减库存，不要求归还；低于阈值时触发补充提醒。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出库审批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出库/领用可根据类别、数量、金额、人员权限启用审批流程。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七、归还管理模块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归还登记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记录归还时间、归还人员、经办人员、归还数量等信息。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借出记录核对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归还时自动核对原始借出记录，确保归还物品与借出物品一致。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标签状态恢复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归还后电子标签状态自动更新为“已归还”。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库存恢复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可重复使用备件归还后自动恢复库存数量。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异常归还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支持登记损坏、丢失、数量不符等异常情况，并关联责任人员和备注。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逾期提醒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超过借出期限未归还时，系统自动提醒管理员或领用人员。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八、报废与调拨管理模块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报废申请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对损坏、过期、无法继续使用的物品发起报废申请。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报废审批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报废流程支持多级审批，审批通过后更新状态和库存。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报废记录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记录报废原因、申请人、审批人、报废时间、处理结果等。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调拨申请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支持不同库房、区域、部门之间的物品调拨。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调拨审批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审批通过后自动变更存放位置和库存归属。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调拨记录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记录调拨前位置、调拨后位置、调拨人员、审批记录等。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九、审批流程管理模块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流程配置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支持针对领用、审核、审批、报废、调拨、入库等业务配置审批流程。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多级审批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支持一级审批、二级审批、多级审批等模式。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免审配置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支持对低价值、低风险物品配置免审批。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限时审批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支持设置审批时限，超过规定时间未审批时自动提醒。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逾期提醒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审批超时后向审批人或管理员发送提醒。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审批记录留痕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记录每一步审批人、审批时间、审批意见、审批结果。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功能启停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审批模块支持启用或停用，适配不同单位管理复杂度。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十、库存预警与提醒模块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库存上下限设置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为每种物品设置库存上限和下限。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低库存预警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库存低于下限时自动发出预警提醒。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高库存预警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库存高于上限时提示库存积压风险。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消耗品专属阈值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消耗品类目可单独设置补货阈值，低于阈值时弹出补充采购提示。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备件使用临期提醒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按客户经验配置从取走之日起的提示周期，到期后提醒检查或归还。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长期闲置提醒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超过设定周期未使用的物资自动标记为长期闲置。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预警通知方式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支持系统弹窗、消息通知、待办提醒等。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十一、统计分析与报表模块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入库统计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按主类目、细分类目、物品、供应商、时间范围统计入库数量和金额。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出库统计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按类目、物品、部门、人员、用途、时间范围统计出库数量和消耗情况。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库存余量统计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实时统计各类物品库存余量、库存金额、库存占用情况。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借还统计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统计借出数量、归还数量、未归还数量、逾期数量等。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多维度统计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支持按日、月、年统计，并支持类目、部门、人员、供应商等维度分析。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图表展示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支持柱状图、折线图、饼图等统计图表展示库存变化、费用变化、领用趋势等。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Excel导出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统计报表支持导出为Excel格式。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PDF导出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统计报表支持导出为PDF格式，可用于财务报账、审计、领导汇报。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自定义报表字段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支持根据管理需要选择报表字段，生成不同类型报表。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年度费用核算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按年、季、月统计采购总额、领用消耗费用、库存备件资金表，并生成费用趋势图。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功能启停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年度费用核算功能支持启用或停用。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十二、数据日志与审计模块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操作日志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记录新增、修改、删除、入库、出库、归还、审批等关键业务操作。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修改日志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对物品档案、库存数量、标签信息、审批配置等关键数据修改留痕。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登录日志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记录用户登录时间、账号、IP地址、登录结果等。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审批日志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记录审批人、审批时间、审批意见、审批结果。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数据追溯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支持按物品、人员、时间、单据编号追溯完整操作链路。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数据备份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支持系统数据备份，保障数据安全。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十三、用户权限与信息共享模块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用户管理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支持创建、修改、禁用用户账号。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分级账户管理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支持超级管理员、库房管理员、审批人员、普通领用人员、查看人员等角色。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目录权限控制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可为子账户分配指定目录或全目录的库房物品查看权限。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数据查看范围控制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控制用户能查看的范围，如仅库存、本部门领用记录、全部数据等。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操作权限控制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按角色控制入库、出库、归还、报废、调拨、审批、导出等操作权限。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信息共享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不同级别账户可共享和查看授权范围内库房信息，提高协同管理效率。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十四、数据导入与初始化模块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类目初始化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根据单位实际情况初始化主类目、细分类目、存放区域、存放柜等基础数据。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采购报表导入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支持导入采购报表，形成采购及入库基础数据。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入库报表导入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支持批量导入历史入库数据。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出库报表导入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支持批量导入历史出库数据。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报废报表导入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支持导入历史报废数据。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年度费用数据导入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支持导入年度费用相关数据，便于费用统计分析。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供应商年度费用报表导入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支持导入供应商年度费用数据，用于供应商费用统计。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库存报表导入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支持导入现有库存清单，作为系统初始库存。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导入校验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导入时进行格式校验、必填项校验、重复数据校验。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</w:tbl>
    <w:p/>
    <w:p>
      <w:pPr>
        <w:pStyle w:val="Heading2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十五、系统配置管理模块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850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功能名称</w:t>
            </w:r>
          </w:p>
        </w:tc>
        <w:tc>
          <w:tcPr>
            <w:tcW w:type="dxa" w:w="997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功能描述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标签前缀配置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支持配置电子标签编号前缀。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库存阈值配置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支持配置不同物品、不同类目的库存上限、下限和补货阈值。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闲置周期配置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支持配置长期未使用物资的判定周期。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借用提醒周期配置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支持配置备件从取走之日起的提醒周期。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审批流程启停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支持启用或关闭审批功能。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费用核算启停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支持启用或关闭年度费用核算功能。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报表字段配置</w:t>
            </w:r>
          </w:p>
        </w:tc>
        <w:tc>
          <w:tcPr>
            <w:tcW w:type="dxa" w:w="997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支持配置导出报表字段。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</w:tr>
    </w:tbl>
    <w:p/>
    <w:p>
      <w:pPr>
        <w:pStyle w:val="Heading1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四、系统闭环业务流程需求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7682"/>
        <w:gridCol w:w="7682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流程名称</w:t>
            </w:r>
          </w:p>
        </w:tc>
        <w:tc>
          <w:tcPr>
            <w:tcW w:type="dxa" w:w="12644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流程说明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入库流程</w:t>
            </w:r>
          </w:p>
        </w:tc>
        <w:tc>
          <w:tcPr>
            <w:tcW w:type="dxa" w:w="126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物品到货 → 入库登记 → 生成/绑定电子标签 → 分配存放柜/库位 → 库存增加 → 库房图形同步更新 → 入库记录留痕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存放流程</w:t>
            </w:r>
          </w:p>
        </w:tc>
        <w:tc>
          <w:tcPr>
            <w:tcW w:type="dxa" w:w="126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选择类目 → 分配存放区域 → 放入存放柜 → 更新库位信息 → 标签状态显示“已归还/在库” → 可视化图形展示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领用流程</w:t>
            </w:r>
          </w:p>
        </w:tc>
        <w:tc>
          <w:tcPr>
            <w:tcW w:type="dxa" w:w="126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发起领用 → 填写领用信息 → 审批/免审 → 扫码或手动出库 → 扣减库存 → 标签状态更新 → 记录责任人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归还流程</w:t>
            </w:r>
          </w:p>
        </w:tc>
        <w:tc>
          <w:tcPr>
            <w:tcW w:type="dxa" w:w="126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归还登记 → 核对借出记录 → 正常归还/异常归还 → 恢复库存或转异常处理 → 更新标签状态 → 归还记录留痕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报废流程</w:t>
            </w:r>
          </w:p>
        </w:tc>
        <w:tc>
          <w:tcPr>
            <w:tcW w:type="dxa" w:w="126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发起报废 → 填写报废原因 → 审批 → 库存扣减 → 状态变更为报废 → 报废记录归档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调拨流程</w:t>
            </w:r>
          </w:p>
        </w:tc>
        <w:tc>
          <w:tcPr>
            <w:tcW w:type="dxa" w:w="126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发起调拨 → 选择调出位置和调入位置 → 审批 → 更新存放位置 → 更新库房图形 → 生成调拨记录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统计与溯源流程</w:t>
            </w:r>
          </w:p>
        </w:tc>
        <w:tc>
          <w:tcPr>
            <w:tcW w:type="dxa" w:w="12644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业务数据产生 → 自动统计 → 生成图表/报表 → 导出Excel/PDF → 支持审计追溯</w:t>
            </w:r>
          </w:p>
        </w:tc>
      </w:tr>
    </w:tbl>
    <w:p/>
    <w:p>
      <w:pPr>
        <w:pStyle w:val="Heading1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五、主要数据对象清单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7682"/>
        <w:gridCol w:w="7682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数据对象</w:t>
            </w:r>
          </w:p>
        </w:tc>
        <w:tc>
          <w:tcPr>
            <w:tcW w:type="dxa" w:w="12077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主要字段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物品档案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物品编号、名称、型号、规格、单位、主类目、细分类目、品牌、图片、状态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电子标签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标签编号、标签类型、绑定物品、二维码/条码内容、RFID编号、状态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库房信息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库房名称、区域名称、存放柜名称、库位编号、坐标位置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类目信息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主类目、细分类目、类目编码、类目颜色、排序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自定义标签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标签名称、颜色、描述、关联范围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入库单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入库单号、物品、数量、金额、供应商、入库人、入库时间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出库/领用单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出库单号、物品、数量、领用人、用途、出库时间、预计归还时间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归还单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归还单号、物品、归还数量、归还人、归还时间、归还状态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报废单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报废单号、物品、数量、报废原因、申请人、审批人、报废时间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调拨单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调拨单号、物品、调出位置、调入位置、申请人、审批状态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审批记录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业务类型、业务单号、审批人、审批意见、审批时间、审批结果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供应商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供应商名称、联系人、联系电话、年度采购金额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用户账号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用户名、姓名、部门、角色、权限范围、状态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操作日志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操作人、操作时间、操作类型、操作内容、IP地址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系统配置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阈值配置、审批配置、标签前缀、提醒周期、功能启停状态</w:t>
            </w:r>
          </w:p>
        </w:tc>
      </w:tr>
    </w:tbl>
    <w:p/>
    <w:p>
      <w:pPr>
        <w:pStyle w:val="Heading1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六、报表清单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5121"/>
        <w:gridCol w:w="5121"/>
        <w:gridCol w:w="5121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报表名称</w:t>
            </w:r>
          </w:p>
        </w:tc>
        <w:tc>
          <w:tcPr>
            <w:tcW w:type="dxa" w:w="9355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统计维度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导出格式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库存报表</w:t>
            </w:r>
          </w:p>
        </w:tc>
        <w:tc>
          <w:tcPr>
            <w:tcW w:type="dxa" w:w="935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物品、类目、库房、存放柜、库存数量、库存金额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 / PDF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入库报表</w:t>
            </w:r>
          </w:p>
        </w:tc>
        <w:tc>
          <w:tcPr>
            <w:tcW w:type="dxa" w:w="935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日期、物品、类目、供应商、入库数量、入库金额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 / PDF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出库报表</w:t>
            </w:r>
          </w:p>
        </w:tc>
        <w:tc>
          <w:tcPr>
            <w:tcW w:type="dxa" w:w="935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日期、物品、类目、领用人、部门、用途、出库数量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 / PDF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领用归还报表</w:t>
            </w:r>
          </w:p>
        </w:tc>
        <w:tc>
          <w:tcPr>
            <w:tcW w:type="dxa" w:w="935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领用人、物品、借出时间、归还时间、是否逾期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 / PDF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报废报表</w:t>
            </w:r>
          </w:p>
        </w:tc>
        <w:tc>
          <w:tcPr>
            <w:tcW w:type="dxa" w:w="935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物品、数量、报废原因、报废时间、审批人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 / PDF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调拨报表</w:t>
            </w:r>
          </w:p>
        </w:tc>
        <w:tc>
          <w:tcPr>
            <w:tcW w:type="dxa" w:w="935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物品、调出位置、调入位置、调拨时间、经办人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 / PDF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库存预警报表</w:t>
            </w:r>
          </w:p>
        </w:tc>
        <w:tc>
          <w:tcPr>
            <w:tcW w:type="dxa" w:w="935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低库存、高库存、长期闲置、临期提醒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 / PDF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年度费用报表</w:t>
            </w:r>
          </w:p>
        </w:tc>
        <w:tc>
          <w:tcPr>
            <w:tcW w:type="dxa" w:w="935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年、季、月、采购总额、领用消耗费用、库存资金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 / PDF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供应商年度费用报表</w:t>
            </w:r>
          </w:p>
        </w:tc>
        <w:tc>
          <w:tcPr>
            <w:tcW w:type="dxa" w:w="935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供应商、采购金额、采购次数、物品类别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 / PDF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操作日志报表</w:t>
            </w:r>
          </w:p>
        </w:tc>
        <w:tc>
          <w:tcPr>
            <w:tcW w:type="dxa" w:w="935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操作人、操作类型、时间范围、业务模块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 / PDF</w:t>
            </w:r>
          </w:p>
        </w:tc>
      </w:tr>
    </w:tbl>
    <w:p/>
    <w:p>
      <w:pPr>
        <w:pStyle w:val="Heading1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七、角色权限建议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7682"/>
        <w:gridCol w:w="7682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12077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权限说明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超级管理员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拥有系统全部权限，包括用户管理、权限配置、流程配置、数据维护、日志查看等。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库房管理员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负责物品入库、出库、归还、调拨、报废、库存维护、标签打印、库房布局维护等。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审批人员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负责领用、入库、报废、调拨等业务审批。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普通领用人员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可查看允许范围内的物品信息，提交领用申请、归还申请。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部门查看人员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可查看指定目录、指定类目或本部门相关物品和报表。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审计/领导查看账号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可查看统计报表、费用报表、库存情况和操作记录，一般不具备修改权限。</w:t>
            </w:r>
          </w:p>
        </w:tc>
      </w:tr>
    </w:tbl>
    <w:p/>
    <w:p>
      <w:pPr>
        <w:pStyle w:val="Heading1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八、系统配置项清单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7682"/>
        <w:gridCol w:w="7682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配置项</w:t>
            </w:r>
          </w:p>
        </w:tc>
        <w:tc>
          <w:tcPr>
            <w:tcW w:type="dxa" w:w="12077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电子标签编号前缀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支持自定义标签编号规则。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库存上限/下限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支持按物品或类目配置库存阈值。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消耗品补货阈值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消耗品可单独配置补货提醒阈值。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长期闲置周期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可设置超过多少天未使用即标记为长期闲置。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借出提醒周期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可设置备件借出后多少天提醒检查或归还。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审批流程启停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支持启用或停用审批功能。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年度费用核算启停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支持启用或停用年度费用统计功能。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报表字段配置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支持自定义导出字段。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权限范围配置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支持按目录、类目、库房、部门配置查看和操作权限。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标签打印样式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支持二维码、条形码等标签样式选择。</w:t>
            </w:r>
          </w:p>
        </w:tc>
      </w:tr>
    </w:tbl>
    <w:p/>
    <w:p>
      <w:pPr>
        <w:pStyle w:val="Heading1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九、非功能性需求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7682"/>
        <w:gridCol w:w="7682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12077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需求说明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易用性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界面应直观清晰，库房图形化展示应便于快速定位物品。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准确性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库存数量、出入库记录、电子标签状态应实时同步，避免账物不一致。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可追溯性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所有关键业务操作必须留痕，可追溯到操作人、操作时间、操作内容。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可配置性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审批流程、库存阈值、提醒周期、费用核算等功能应支持配置。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可扩展性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预留RFID读写器、扫码设备、标签打印机等外设对接能力。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安全性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不同用户应按角色和权限访问数据，避免越权查看或操作。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兼容性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报表需支持Excel和PDF双格式导出。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数据安全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支持数据备份、日志查询和异常数据恢复。</w:t>
            </w:r>
          </w:p>
        </w:tc>
      </w:tr>
    </w:tbl>
    <w:p/>
    <w:p>
      <w:pPr>
        <w:pStyle w:val="Heading1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十、数据服务与实施服务需求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7682"/>
        <w:gridCol w:w="7682"/>
      </w:tblGrid>
      <w:tr>
        <w:trPr>
          <w:tblHeader w:val="true"/>
        </w:trPr>
        <w:tc>
          <w:tcPr>
            <w:tcW w:type="dxa" w:w="2835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服务内容</w:t>
            </w:r>
          </w:p>
        </w:tc>
        <w:tc>
          <w:tcPr>
            <w:tcW w:type="dxa" w:w="12077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类目搭建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根据单位实际物资情况，初始化主类目、细分类目、存放区域、存放柜等基础数据。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历史数据整理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对采购报表、入库报表、出库报表、报废报表、库存报表等进行整理。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数据导入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将整理后的历史数据导入系统，形成初始库存和历史业务记录。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报表配置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配置库存报表、费用报表、供应商报表、出入库报表等。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操作指导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为库房管理员、审批人员、普通使用人员提供系统操作指导。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远程协助</w:t>
            </w:r>
          </w:p>
        </w:tc>
        <w:tc>
          <w:tcPr>
            <w:tcW w:type="dxa" w:w="12077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提供远程技术支持，协助处理系统使用、数据维护、报表导出等问题。</w:t>
            </w:r>
          </w:p>
        </w:tc>
      </w:tr>
    </w:tbl>
    <w:p/>
    <w:p>
      <w:pPr>
        <w:pStyle w:val="Heading1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十一、建议开发优先级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5121"/>
        <w:gridCol w:w="5121"/>
        <w:gridCol w:w="5121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8505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建设内容</w:t>
            </w:r>
          </w:p>
        </w:tc>
        <w:tc>
          <w:tcPr>
            <w:tcW w:type="dxa" w:w="4139"/>
            <w:shd w:fill="D9EA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第一阶段</w:t>
            </w:r>
          </w:p>
        </w:tc>
        <w:tc>
          <w:tcPr>
            <w:tcW w:type="dxa" w:w="850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基础资料、物品档案、类目管理、入库、出库、库存管理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先实现核心账物管理能力。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第二阶段</w:t>
            </w:r>
          </w:p>
        </w:tc>
        <w:tc>
          <w:tcPr>
            <w:tcW w:type="dxa" w:w="850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电子标签、扫码、标签打印、库房2D/2.5D可视化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提升库房定位和操作效率。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第三阶段</w:t>
            </w:r>
          </w:p>
        </w:tc>
        <w:tc>
          <w:tcPr>
            <w:tcW w:type="dxa" w:w="850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归还、报废、调拨、审批流程、权限管理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完成完整业务闭环。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第四阶段</w:t>
            </w:r>
          </w:p>
        </w:tc>
        <w:tc>
          <w:tcPr>
            <w:tcW w:type="dxa" w:w="850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统计报表、费用核算、库存预警、长期闲置分析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提升管理决策能力。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第五阶段</w:t>
            </w:r>
          </w:p>
        </w:tc>
        <w:tc>
          <w:tcPr>
            <w:tcW w:type="dxa" w:w="850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RFID扩展、数据看板、高级分析、移动端适配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根据预算和使用情况扩展。</w:t>
            </w:r>
          </w:p>
        </w:tc>
      </w:tr>
    </w:tbl>
    <w:p/>
    <w:p>
      <w:pPr>
        <w:pStyle w:val="Heading1"/>
        <w:spacing w:before="0" w:after="80" w:line="300" w:lineRule="auto"/>
      </w:pPr>
      <w:r>
        <w:rPr>
          <w:rFonts w:ascii="Noto Sans CJK SC" w:hAnsi="Noto Sans CJK SC" w:eastAsia="Noto Sans CJK SC"/>
          <w:b w:val="0"/>
        </w:rPr>
        <w:t>十二、备注</w:t>
      </w:r>
    </w:p>
    <w:p>
      <w:pPr>
        <w:spacing w:after="40" w:line="288" w:lineRule="auto"/>
        <w:ind w:left="227" w:hanging="113"/>
      </w:pPr>
      <w:r>
        <w:rPr>
          <w:rFonts w:ascii="Noto Sans CJK SC" w:hAnsi="Noto Sans CJK SC" w:eastAsia="Noto Sans CJK SC"/>
          <w:sz w:val="20"/>
        </w:rPr>
        <w:t>• 本需求清单可作为系统开发任务拆分、实施方案、采购文件技术参数或合同附件的基础版本。</w:t>
      </w:r>
    </w:p>
    <w:p>
      <w:pPr>
        <w:spacing w:after="40" w:line="288" w:lineRule="auto"/>
        <w:ind w:left="227" w:hanging="113"/>
      </w:pPr>
      <w:r>
        <w:rPr>
          <w:rFonts w:ascii="Noto Sans CJK SC" w:hAnsi="Noto Sans CJK SC" w:eastAsia="Noto Sans CJK SC"/>
          <w:sz w:val="20"/>
        </w:rPr>
        <w:t>• 涉及审批流程、费用核算、RFID对接、数据看板等功能，可根据预算和实际管理复杂度选择启用或分阶段建设。</w:t>
      </w:r>
    </w:p>
    <w:p>
      <w:pPr>
        <w:spacing w:after="40" w:line="288" w:lineRule="auto"/>
        <w:ind w:left="227" w:hanging="113"/>
      </w:pPr>
      <w:r>
        <w:rPr>
          <w:rFonts w:ascii="Noto Sans CJK SC" w:hAnsi="Noto Sans CJK SC" w:eastAsia="Noto Sans CJK SC"/>
          <w:sz w:val="20"/>
        </w:rPr>
        <w:t>• 物品图片上传功能定位为人工辅助识别，不作为智能图像识别检索依据；系统搜索以名称、型号、标签编号、拼音等字段为准。</w:t>
      </w:r>
    </w:p>
    <w:sectPr w:rsidR="00FC693F" w:rsidRPr="0006063C" w:rsidSect="00034616">
      <w:footerReference w:type="default" r:id="rId9"/>
      <w:pgSz w:w="16838" w:h="11906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某单位备品备件库房管理平台软件需求清单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76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76" w:lineRule="auto" w:before="12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