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1247" w14:textId="77777777" w:rsidR="004F5202" w:rsidRDefault="004F5202" w:rsidP="004F5202"/>
    <w:p w14:paraId="4B123543" w14:textId="4F743096" w:rsidR="004F5202" w:rsidRDefault="004F5202" w:rsidP="004F5202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Masyarakat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SIBADRA Kota Bogor dan </w:t>
      </w:r>
      <w:proofErr w:type="spellStart"/>
      <w:r>
        <w:t>Nomor</w:t>
      </w:r>
      <w:proofErr w:type="spellEnd"/>
      <w:r>
        <w:t xml:space="preserve"> Tunggal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(NTPD) 112 </w:t>
      </w:r>
      <w:proofErr w:type="spellStart"/>
      <w:proofErr w:type="gramStart"/>
      <w:r>
        <w:t>Bulan</w:t>
      </w:r>
      <w:proofErr w:type="spellEnd"/>
      <w:r>
        <w:t xml:space="preserve">  </w:t>
      </w:r>
      <w:proofErr w:type="spellStart"/>
      <w:r>
        <w:t>Juli</w:t>
      </w:r>
      <w:proofErr w:type="spellEnd"/>
      <w:proofErr w:type="gramEnd"/>
      <w:r>
        <w:t xml:space="preserve"> 2022,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149234C4" w14:textId="77777777" w:rsidR="004F5202" w:rsidRDefault="004F5202" w:rsidP="004F5202">
      <w:pPr>
        <w:pStyle w:val="DaftarParagraf"/>
        <w:numPr>
          <w:ilvl w:val="0"/>
          <w:numId w:val="1"/>
        </w:numPr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Masyarakat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SIBADRA</w:t>
      </w:r>
    </w:p>
    <w:p w14:paraId="47FF0C7C" w14:textId="41281FAE" w:rsidR="004F5202" w:rsidRDefault="004F5202" w:rsidP="004F5202">
      <w:pPr>
        <w:pStyle w:val="DaftarParagraf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total </w:t>
      </w:r>
      <w:proofErr w:type="spellStart"/>
      <w:r>
        <w:t>Pengaduan</w:t>
      </w:r>
      <w:proofErr w:type="spellEnd"/>
      <w:r>
        <w:t xml:space="preserve"> </w:t>
      </w:r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83</w:t>
      </w:r>
    </w:p>
    <w:p w14:paraId="1E8EBD40" w14:textId="359B024D" w:rsidR="004F5202" w:rsidRDefault="004F5202" w:rsidP="004F5202">
      <w:pPr>
        <w:pStyle w:val="DaftarParagraf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yang </w:t>
      </w:r>
      <w:proofErr w:type="spellStart"/>
      <w:r>
        <w:t>ditindaklanjuti</w:t>
      </w:r>
      <w:proofErr w:type="spellEnd"/>
      <w:r>
        <w:t xml:space="preserve"> (</w:t>
      </w:r>
      <w:proofErr w:type="spellStart"/>
      <w:r>
        <w:t>Selesai</w:t>
      </w:r>
      <w:proofErr w:type="spellEnd"/>
      <w:r>
        <w:t>)</w:t>
      </w:r>
      <w:r w:rsidR="003D309B">
        <w:tab/>
      </w:r>
      <w:r w:rsidR="003D309B">
        <w:tab/>
        <w:t>:</w:t>
      </w:r>
      <w:r w:rsidR="009812AA">
        <w:t xml:space="preserve"> 23</w:t>
      </w:r>
    </w:p>
    <w:p w14:paraId="64FF0FAC" w14:textId="2ED6694E" w:rsidR="004F5202" w:rsidRDefault="004F5202" w:rsidP="004F5202">
      <w:pPr>
        <w:pStyle w:val="DaftarParagraf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</w:t>
      </w:r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36</w:t>
      </w:r>
    </w:p>
    <w:p w14:paraId="28092801" w14:textId="7FC4899D" w:rsidR="004F5202" w:rsidRDefault="004F5202" w:rsidP="004F5202">
      <w:pPr>
        <w:pStyle w:val="DaftarParagraf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bersyarat</w:t>
      </w:r>
      <w:proofErr w:type="spellEnd"/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1</w:t>
      </w:r>
    </w:p>
    <w:p w14:paraId="02508522" w14:textId="7EEECF60" w:rsidR="004F5202" w:rsidRDefault="004F5202" w:rsidP="004F5202">
      <w:pPr>
        <w:pStyle w:val="DaftarParagraf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direspon</w:t>
      </w:r>
      <w:proofErr w:type="spellEnd"/>
      <w:r>
        <w:t xml:space="preserve"> oleh OPD (</w:t>
      </w:r>
      <w:proofErr w:type="spellStart"/>
      <w:r>
        <w:t>Veritikasi</w:t>
      </w:r>
      <w:proofErr w:type="spellEnd"/>
      <w:r>
        <w:t>)</w:t>
      </w:r>
      <w:r w:rsidR="003D309B">
        <w:tab/>
        <w:t>:</w:t>
      </w:r>
      <w:r w:rsidR="009812AA">
        <w:t xml:space="preserve"> 23</w:t>
      </w:r>
    </w:p>
    <w:p w14:paraId="661029DD" w14:textId="6DA6AA56" w:rsidR="004F5202" w:rsidRDefault="004F5202" w:rsidP="004F5202">
      <w:pPr>
        <w:pStyle w:val="DaftarParagraf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  <w:r w:rsidR="003D309B">
        <w:tab/>
      </w:r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0</w:t>
      </w:r>
    </w:p>
    <w:p w14:paraId="1522EC31" w14:textId="77777777" w:rsidR="004F5202" w:rsidRDefault="004F5202" w:rsidP="004F5202">
      <w:pPr>
        <w:pStyle w:val="DaftarParagraf"/>
        <w:ind w:left="1440"/>
      </w:pPr>
    </w:p>
    <w:p w14:paraId="77CBC34D" w14:textId="58A50205" w:rsidR="004F5202" w:rsidRDefault="004F5202" w:rsidP="004F5202">
      <w:pPr>
        <w:pStyle w:val="DaftarParagraf"/>
        <w:numPr>
          <w:ilvl w:val="0"/>
          <w:numId w:val="1"/>
        </w:numPr>
      </w:pPr>
      <w:proofErr w:type="spellStart"/>
      <w:r>
        <w:t>Topik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2022</w:t>
      </w:r>
    </w:p>
    <w:p w14:paraId="5F106751" w14:textId="77777777" w:rsidR="004F5202" w:rsidRDefault="004F5202" w:rsidP="004F5202">
      <w:pPr>
        <w:pStyle w:val="DaftarParagraf"/>
        <w:ind w:left="1080"/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530"/>
        <w:gridCol w:w="2409"/>
        <w:gridCol w:w="892"/>
        <w:gridCol w:w="2141"/>
        <w:gridCol w:w="2225"/>
      </w:tblGrid>
      <w:tr w:rsidR="004F5202" w14:paraId="50CDE536" w14:textId="77777777" w:rsidTr="00D01CBA">
        <w:trPr>
          <w:trHeight w:val="262"/>
        </w:trPr>
        <w:tc>
          <w:tcPr>
            <w:tcW w:w="530" w:type="dxa"/>
          </w:tcPr>
          <w:p w14:paraId="1358827E" w14:textId="77777777" w:rsidR="004F5202" w:rsidRDefault="004F5202" w:rsidP="00AA3947">
            <w:pPr>
              <w:pStyle w:val="DaftarParagraf"/>
              <w:ind w:left="0"/>
            </w:pPr>
            <w:r>
              <w:t>No</w:t>
            </w:r>
          </w:p>
        </w:tc>
        <w:tc>
          <w:tcPr>
            <w:tcW w:w="2409" w:type="dxa"/>
          </w:tcPr>
          <w:p w14:paraId="4592DD1C" w14:textId="77777777" w:rsidR="004F5202" w:rsidRDefault="004F5202" w:rsidP="00AA3947">
            <w:pPr>
              <w:pStyle w:val="DaftarParagraf"/>
              <w:ind w:left="0"/>
            </w:pPr>
            <w:proofErr w:type="spellStart"/>
            <w:r>
              <w:t>Topik</w:t>
            </w:r>
            <w:proofErr w:type="spellEnd"/>
          </w:p>
        </w:tc>
        <w:tc>
          <w:tcPr>
            <w:tcW w:w="892" w:type="dxa"/>
          </w:tcPr>
          <w:p w14:paraId="2E3963FF" w14:textId="77777777" w:rsidR="004F5202" w:rsidRDefault="004F5202" w:rsidP="00AA3947">
            <w:pPr>
              <w:pStyle w:val="DaftarParagraf"/>
              <w:ind w:left="0"/>
            </w:pPr>
            <w:proofErr w:type="spellStart"/>
            <w:r>
              <w:t>Jumlah</w:t>
            </w:r>
            <w:proofErr w:type="spellEnd"/>
          </w:p>
        </w:tc>
        <w:tc>
          <w:tcPr>
            <w:tcW w:w="2141" w:type="dxa"/>
          </w:tcPr>
          <w:p w14:paraId="6ABE0BE5" w14:textId="77777777" w:rsidR="004F5202" w:rsidRDefault="004F5202" w:rsidP="00AA3947">
            <w:pPr>
              <w:pStyle w:val="DaftarParagraf"/>
              <w:ind w:left="0"/>
            </w:pPr>
            <w:r>
              <w:t xml:space="preserve">Yang </w:t>
            </w:r>
            <w:proofErr w:type="spellStart"/>
            <w:r>
              <w:t>ditindaklanjuti</w:t>
            </w:r>
            <w:proofErr w:type="spellEnd"/>
          </w:p>
        </w:tc>
        <w:tc>
          <w:tcPr>
            <w:tcW w:w="2225" w:type="dxa"/>
          </w:tcPr>
          <w:p w14:paraId="17DB3D5D" w14:textId="77777777" w:rsidR="004F5202" w:rsidRDefault="004F5202" w:rsidP="00AA3947">
            <w:pPr>
              <w:pStyle w:val="DaftarParagraf"/>
              <w:ind w:left="0"/>
            </w:pPr>
            <w:r>
              <w:t xml:space="preserve">Yang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Respon</w:t>
            </w:r>
            <w:proofErr w:type="spellEnd"/>
          </w:p>
        </w:tc>
      </w:tr>
      <w:tr w:rsidR="004F5202" w14:paraId="62AF5E4C" w14:textId="77777777" w:rsidTr="00D01CBA">
        <w:trPr>
          <w:trHeight w:val="262"/>
        </w:trPr>
        <w:tc>
          <w:tcPr>
            <w:tcW w:w="530" w:type="dxa"/>
          </w:tcPr>
          <w:p w14:paraId="05DF2CF3" w14:textId="77777777" w:rsidR="004F5202" w:rsidRDefault="004F5202" w:rsidP="00AA3947">
            <w:pPr>
              <w:pStyle w:val="DaftarParagraf"/>
              <w:ind w:left="0"/>
            </w:pPr>
            <w:r>
              <w:t>1.</w:t>
            </w:r>
          </w:p>
        </w:tc>
        <w:tc>
          <w:tcPr>
            <w:tcW w:w="2409" w:type="dxa"/>
          </w:tcPr>
          <w:p w14:paraId="5DCC2212" w14:textId="3639EB50" w:rsidR="004F5202" w:rsidRDefault="002C5500" w:rsidP="00AA3947">
            <w:pPr>
              <w:pStyle w:val="DaftarParagraf"/>
              <w:ind w:left="0"/>
            </w:pPr>
            <w:proofErr w:type="spellStart"/>
            <w:r>
              <w:t>Lainnya</w:t>
            </w:r>
            <w:proofErr w:type="spellEnd"/>
          </w:p>
        </w:tc>
        <w:tc>
          <w:tcPr>
            <w:tcW w:w="892" w:type="dxa"/>
          </w:tcPr>
          <w:p w14:paraId="7B43E46D" w14:textId="494685CA" w:rsidR="004F5202" w:rsidRDefault="002C5500" w:rsidP="00AA3947">
            <w:pPr>
              <w:pStyle w:val="DaftarParagraf"/>
              <w:ind w:left="0"/>
            </w:pPr>
            <w:r>
              <w:t>12</w:t>
            </w:r>
          </w:p>
        </w:tc>
        <w:tc>
          <w:tcPr>
            <w:tcW w:w="2141" w:type="dxa"/>
          </w:tcPr>
          <w:p w14:paraId="769F2C45" w14:textId="265B595F" w:rsidR="004F5202" w:rsidRDefault="002C5500" w:rsidP="00AA3947">
            <w:pPr>
              <w:pStyle w:val="DaftarParagraf"/>
              <w:ind w:left="0"/>
            </w:pPr>
            <w:r>
              <w:t>4</w:t>
            </w:r>
          </w:p>
        </w:tc>
        <w:tc>
          <w:tcPr>
            <w:tcW w:w="2225" w:type="dxa"/>
          </w:tcPr>
          <w:p w14:paraId="53724AE0" w14:textId="5E2757AC" w:rsidR="004F5202" w:rsidRDefault="002C5500" w:rsidP="00AA3947">
            <w:pPr>
              <w:pStyle w:val="DaftarParagraf"/>
              <w:ind w:left="0"/>
            </w:pPr>
            <w:r>
              <w:t>8</w:t>
            </w:r>
          </w:p>
        </w:tc>
      </w:tr>
      <w:tr w:rsidR="004F5202" w14:paraId="5108B609" w14:textId="77777777" w:rsidTr="00D01CBA">
        <w:trPr>
          <w:trHeight w:val="262"/>
        </w:trPr>
        <w:tc>
          <w:tcPr>
            <w:tcW w:w="530" w:type="dxa"/>
          </w:tcPr>
          <w:p w14:paraId="7CC16B2A" w14:textId="77777777" w:rsidR="004F5202" w:rsidRDefault="004F5202" w:rsidP="00AA3947">
            <w:pPr>
              <w:pStyle w:val="DaftarParagraf"/>
              <w:ind w:left="0"/>
            </w:pPr>
            <w:r>
              <w:t>2.</w:t>
            </w:r>
          </w:p>
        </w:tc>
        <w:tc>
          <w:tcPr>
            <w:tcW w:w="2409" w:type="dxa"/>
          </w:tcPr>
          <w:p w14:paraId="23391721" w14:textId="4E956AD7" w:rsidR="004F5202" w:rsidRDefault="002C5500" w:rsidP="00AA3947">
            <w:pPr>
              <w:pStyle w:val="DaftarParagraf"/>
              <w:ind w:left="0"/>
            </w:pPr>
            <w:proofErr w:type="spellStart"/>
            <w:r>
              <w:t>Sampah</w:t>
            </w:r>
            <w:proofErr w:type="spellEnd"/>
            <w:r>
              <w:t>/</w:t>
            </w:r>
            <w:proofErr w:type="spellStart"/>
            <w:r>
              <w:t>Kebersihan</w:t>
            </w:r>
            <w:proofErr w:type="spellEnd"/>
          </w:p>
        </w:tc>
        <w:tc>
          <w:tcPr>
            <w:tcW w:w="892" w:type="dxa"/>
          </w:tcPr>
          <w:p w14:paraId="603923FA" w14:textId="31876F79" w:rsidR="004F5202" w:rsidRDefault="002C5500" w:rsidP="00AA3947">
            <w:pPr>
              <w:pStyle w:val="DaftarParagraf"/>
              <w:ind w:left="0"/>
            </w:pPr>
            <w:r>
              <w:t>6</w:t>
            </w:r>
          </w:p>
        </w:tc>
        <w:tc>
          <w:tcPr>
            <w:tcW w:w="2141" w:type="dxa"/>
          </w:tcPr>
          <w:p w14:paraId="0B26299B" w14:textId="55308901" w:rsidR="004F5202" w:rsidRDefault="002C5500" w:rsidP="00AA3947">
            <w:pPr>
              <w:pStyle w:val="DaftarParagraf"/>
              <w:ind w:left="0"/>
            </w:pPr>
            <w:r>
              <w:t>6</w:t>
            </w:r>
          </w:p>
        </w:tc>
        <w:tc>
          <w:tcPr>
            <w:tcW w:w="2225" w:type="dxa"/>
          </w:tcPr>
          <w:p w14:paraId="5216D57B" w14:textId="4204CF78" w:rsidR="004F5202" w:rsidRDefault="002C5500" w:rsidP="00AA3947">
            <w:pPr>
              <w:pStyle w:val="DaftarParagraf"/>
              <w:ind w:left="0"/>
            </w:pPr>
            <w:r>
              <w:t>0</w:t>
            </w:r>
          </w:p>
        </w:tc>
      </w:tr>
      <w:tr w:rsidR="004F5202" w14:paraId="448FD020" w14:textId="77777777" w:rsidTr="00D01CBA">
        <w:trPr>
          <w:trHeight w:val="515"/>
        </w:trPr>
        <w:tc>
          <w:tcPr>
            <w:tcW w:w="530" w:type="dxa"/>
          </w:tcPr>
          <w:p w14:paraId="563C55C1" w14:textId="77777777" w:rsidR="004F5202" w:rsidRDefault="004F5202" w:rsidP="00AA3947">
            <w:pPr>
              <w:pStyle w:val="DaftarParagraf"/>
              <w:ind w:left="0"/>
            </w:pPr>
            <w:r>
              <w:t>3.</w:t>
            </w:r>
          </w:p>
        </w:tc>
        <w:tc>
          <w:tcPr>
            <w:tcW w:w="2409" w:type="dxa"/>
          </w:tcPr>
          <w:p w14:paraId="63B2A8D3" w14:textId="17E2078E" w:rsidR="004F5202" w:rsidRDefault="002C5500" w:rsidP="00AA3947">
            <w:pPr>
              <w:pStyle w:val="DaftarParagraf"/>
              <w:ind w:left="0"/>
            </w:pPr>
            <w:proofErr w:type="spellStart"/>
            <w:r>
              <w:t>Penerangan</w:t>
            </w:r>
            <w:proofErr w:type="spellEnd"/>
            <w:r>
              <w:t xml:space="preserve"> Jalan </w:t>
            </w:r>
            <w:proofErr w:type="spellStart"/>
            <w:r>
              <w:t>Umum</w:t>
            </w:r>
            <w:proofErr w:type="spellEnd"/>
          </w:p>
        </w:tc>
        <w:tc>
          <w:tcPr>
            <w:tcW w:w="892" w:type="dxa"/>
          </w:tcPr>
          <w:p w14:paraId="58038D14" w14:textId="33CC4DAC" w:rsidR="004F5202" w:rsidRDefault="002C5500" w:rsidP="00AA3947">
            <w:pPr>
              <w:pStyle w:val="DaftarParagraf"/>
              <w:ind w:left="0"/>
            </w:pPr>
            <w:r>
              <w:t>5</w:t>
            </w:r>
          </w:p>
        </w:tc>
        <w:tc>
          <w:tcPr>
            <w:tcW w:w="2141" w:type="dxa"/>
          </w:tcPr>
          <w:p w14:paraId="1B481DB9" w14:textId="541EB140" w:rsidR="004F5202" w:rsidRDefault="002C5500" w:rsidP="00AA3947">
            <w:pPr>
              <w:pStyle w:val="DaftarParagraf"/>
              <w:ind w:left="0"/>
            </w:pPr>
            <w:r>
              <w:t>0</w:t>
            </w:r>
          </w:p>
        </w:tc>
        <w:tc>
          <w:tcPr>
            <w:tcW w:w="2225" w:type="dxa"/>
          </w:tcPr>
          <w:p w14:paraId="38A8F370" w14:textId="6055BC1E" w:rsidR="004F5202" w:rsidRDefault="002C5500" w:rsidP="00AA3947">
            <w:pPr>
              <w:pStyle w:val="DaftarParagraf"/>
              <w:ind w:left="0"/>
            </w:pPr>
            <w:r>
              <w:t>5</w:t>
            </w:r>
          </w:p>
        </w:tc>
      </w:tr>
      <w:tr w:rsidR="004F5202" w14:paraId="36471212" w14:textId="77777777" w:rsidTr="00D01CBA">
        <w:trPr>
          <w:trHeight w:val="525"/>
        </w:trPr>
        <w:tc>
          <w:tcPr>
            <w:tcW w:w="530" w:type="dxa"/>
          </w:tcPr>
          <w:p w14:paraId="5C303D8E" w14:textId="77777777" w:rsidR="004F5202" w:rsidRDefault="004F5202" w:rsidP="00AA3947">
            <w:pPr>
              <w:pStyle w:val="DaftarParagraf"/>
              <w:ind w:left="0"/>
            </w:pPr>
            <w:r>
              <w:t>4.</w:t>
            </w:r>
          </w:p>
        </w:tc>
        <w:tc>
          <w:tcPr>
            <w:tcW w:w="2409" w:type="dxa"/>
          </w:tcPr>
          <w:p w14:paraId="41B659EF" w14:textId="193DABE7" w:rsidR="004F5202" w:rsidRDefault="002C5500" w:rsidP="00AA3947">
            <w:pPr>
              <w:pStyle w:val="DaftarParagraf"/>
              <w:ind w:left="0"/>
            </w:pPr>
            <w:proofErr w:type="spellStart"/>
            <w:r>
              <w:t>Jalanan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  <w:r>
              <w:t xml:space="preserve"> / </w:t>
            </w:r>
            <w:proofErr w:type="spellStart"/>
            <w:r>
              <w:t>Berlubang</w:t>
            </w:r>
            <w:proofErr w:type="spellEnd"/>
          </w:p>
        </w:tc>
        <w:tc>
          <w:tcPr>
            <w:tcW w:w="892" w:type="dxa"/>
          </w:tcPr>
          <w:p w14:paraId="0BA50E81" w14:textId="3FCC9BB9" w:rsidR="004F5202" w:rsidRDefault="002C5500" w:rsidP="00AA3947">
            <w:pPr>
              <w:pStyle w:val="DaftarParagraf"/>
              <w:ind w:left="0"/>
            </w:pPr>
            <w:r>
              <w:t>3</w:t>
            </w:r>
          </w:p>
        </w:tc>
        <w:tc>
          <w:tcPr>
            <w:tcW w:w="2141" w:type="dxa"/>
          </w:tcPr>
          <w:p w14:paraId="562A14D2" w14:textId="6DF87E2E" w:rsidR="004F5202" w:rsidRDefault="002C5500" w:rsidP="00AA3947">
            <w:pPr>
              <w:pStyle w:val="DaftarParagraf"/>
              <w:ind w:left="0"/>
            </w:pPr>
            <w:r>
              <w:t>1</w:t>
            </w:r>
          </w:p>
        </w:tc>
        <w:tc>
          <w:tcPr>
            <w:tcW w:w="2225" w:type="dxa"/>
          </w:tcPr>
          <w:p w14:paraId="276DB1B4" w14:textId="710D8C91" w:rsidR="004F5202" w:rsidRDefault="002C5500" w:rsidP="00AA3947">
            <w:pPr>
              <w:pStyle w:val="DaftarParagraf"/>
              <w:ind w:left="0"/>
            </w:pPr>
            <w:r>
              <w:t>2</w:t>
            </w:r>
          </w:p>
        </w:tc>
      </w:tr>
      <w:tr w:rsidR="004F5202" w14:paraId="274A40D1" w14:textId="77777777" w:rsidTr="00D01CBA">
        <w:trPr>
          <w:trHeight w:val="262"/>
        </w:trPr>
        <w:tc>
          <w:tcPr>
            <w:tcW w:w="530" w:type="dxa"/>
          </w:tcPr>
          <w:p w14:paraId="5F8D018C" w14:textId="77777777" w:rsidR="004F5202" w:rsidRDefault="004F5202" w:rsidP="00AA3947">
            <w:pPr>
              <w:pStyle w:val="DaftarParagraf"/>
              <w:ind w:left="0"/>
            </w:pPr>
            <w:r>
              <w:t>5.</w:t>
            </w:r>
          </w:p>
        </w:tc>
        <w:tc>
          <w:tcPr>
            <w:tcW w:w="2409" w:type="dxa"/>
          </w:tcPr>
          <w:p w14:paraId="3F813CDD" w14:textId="61E874A7" w:rsidR="004F5202" w:rsidRDefault="002C5500" w:rsidP="00AA3947">
            <w:pPr>
              <w:pStyle w:val="DaftarParagraf"/>
              <w:ind w:left="0"/>
            </w:pPr>
            <w:proofErr w:type="spellStart"/>
            <w:r>
              <w:t>Kemacetan</w:t>
            </w:r>
            <w:proofErr w:type="spellEnd"/>
          </w:p>
        </w:tc>
        <w:tc>
          <w:tcPr>
            <w:tcW w:w="892" w:type="dxa"/>
          </w:tcPr>
          <w:p w14:paraId="5C08BE6E" w14:textId="277ED2B0" w:rsidR="004F5202" w:rsidRDefault="002C5500" w:rsidP="00AA3947">
            <w:pPr>
              <w:pStyle w:val="DaftarParagraf"/>
              <w:ind w:left="0"/>
            </w:pPr>
            <w:r>
              <w:t>2</w:t>
            </w:r>
          </w:p>
        </w:tc>
        <w:tc>
          <w:tcPr>
            <w:tcW w:w="2141" w:type="dxa"/>
          </w:tcPr>
          <w:p w14:paraId="567E5B20" w14:textId="207D7E93" w:rsidR="004F5202" w:rsidRDefault="002C5500" w:rsidP="00AA3947">
            <w:pPr>
              <w:pStyle w:val="DaftarParagraf"/>
              <w:ind w:left="0"/>
            </w:pPr>
            <w:r>
              <w:t>0</w:t>
            </w:r>
          </w:p>
        </w:tc>
        <w:tc>
          <w:tcPr>
            <w:tcW w:w="2225" w:type="dxa"/>
          </w:tcPr>
          <w:p w14:paraId="487ABA4F" w14:textId="2DD005DB" w:rsidR="004F5202" w:rsidRDefault="002C5500" w:rsidP="00AA3947">
            <w:pPr>
              <w:pStyle w:val="DaftarParagraf"/>
              <w:ind w:left="0"/>
            </w:pPr>
            <w:r>
              <w:t>2</w:t>
            </w:r>
          </w:p>
        </w:tc>
      </w:tr>
    </w:tbl>
    <w:p w14:paraId="66A55CC7" w14:textId="77777777" w:rsidR="004F5202" w:rsidRDefault="004F5202" w:rsidP="004F5202"/>
    <w:p w14:paraId="70E529BD" w14:textId="77777777" w:rsidR="004F5202" w:rsidRDefault="004F5202" w:rsidP="004F5202">
      <w:pPr>
        <w:pStyle w:val="DaftarParagraf"/>
        <w:numPr>
          <w:ilvl w:val="0"/>
          <w:numId w:val="1"/>
        </w:numPr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Masyarakat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Tunggal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(NTPD 112)</w:t>
      </w:r>
    </w:p>
    <w:p w14:paraId="227F23A2" w14:textId="794221D5" w:rsidR="004F5202" w:rsidRDefault="004F5202" w:rsidP="004F5202">
      <w:pPr>
        <w:pStyle w:val="DaftarParagraf"/>
        <w:numPr>
          <w:ilvl w:val="0"/>
          <w:numId w:val="2"/>
        </w:numPr>
      </w:pPr>
      <w:r>
        <w:t xml:space="preserve">Total </w:t>
      </w:r>
      <w:proofErr w:type="spellStart"/>
      <w:r>
        <w:t>Telepon</w:t>
      </w:r>
      <w:proofErr w:type="spellEnd"/>
      <w:r>
        <w:t xml:space="preserve"> </w:t>
      </w:r>
      <w:r>
        <w:tab/>
      </w:r>
      <w:r>
        <w:tab/>
        <w:t xml:space="preserve">: </w:t>
      </w:r>
      <w:r>
        <w:t>1.753</w:t>
      </w:r>
    </w:p>
    <w:p w14:paraId="0286CDF4" w14:textId="4B757735" w:rsidR="004F5202" w:rsidRDefault="004F5202" w:rsidP="004F5202">
      <w:pPr>
        <w:pStyle w:val="DaftarParagraf"/>
        <w:numPr>
          <w:ilvl w:val="0"/>
          <w:numId w:val="2"/>
        </w:numPr>
      </w:pPr>
      <w:r>
        <w:t>Real Call</w:t>
      </w:r>
      <w:r>
        <w:tab/>
      </w:r>
      <w:r>
        <w:tab/>
        <w:t xml:space="preserve">: </w:t>
      </w:r>
      <w:r>
        <w:t>4</w:t>
      </w:r>
    </w:p>
    <w:p w14:paraId="0897C3CA" w14:textId="2CCBE408" w:rsidR="004F5202" w:rsidRDefault="004F5202" w:rsidP="004F5202">
      <w:pPr>
        <w:pStyle w:val="DaftarParagraf"/>
        <w:numPr>
          <w:ilvl w:val="0"/>
          <w:numId w:val="2"/>
        </w:numPr>
      </w:pPr>
      <w:r>
        <w:t>Prank/Ghost call</w:t>
      </w:r>
      <w:r>
        <w:tab/>
        <w:t xml:space="preserve">: </w:t>
      </w:r>
      <w:r>
        <w:t>1.749</w:t>
      </w:r>
    </w:p>
    <w:p w14:paraId="0F69910B" w14:textId="77777777" w:rsidR="004F5202" w:rsidRDefault="004F5202" w:rsidP="004F5202">
      <w:pPr>
        <w:pStyle w:val="DaftarParagraf"/>
      </w:pPr>
    </w:p>
    <w:p w14:paraId="0CCB46E3" w14:textId="5FEE1B13" w:rsidR="00FD18B3" w:rsidRDefault="004F5202" w:rsidP="004F5202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sectPr w:rsidR="00FD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61A0"/>
    <w:multiLevelType w:val="hybridMultilevel"/>
    <w:tmpl w:val="F65E1EB6"/>
    <w:lvl w:ilvl="0" w:tplc="037E3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3632"/>
    <w:multiLevelType w:val="hybridMultilevel"/>
    <w:tmpl w:val="4A924F80"/>
    <w:lvl w:ilvl="0" w:tplc="C24ECD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C1303D"/>
    <w:multiLevelType w:val="hybridMultilevel"/>
    <w:tmpl w:val="A9C8DFAA"/>
    <w:lvl w:ilvl="0" w:tplc="F878D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73545">
    <w:abstractNumId w:val="2"/>
  </w:num>
  <w:num w:numId="2" w16cid:durableId="932591785">
    <w:abstractNumId w:val="1"/>
  </w:num>
  <w:num w:numId="3" w16cid:durableId="158645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02"/>
    <w:rsid w:val="002C5500"/>
    <w:rsid w:val="003545F4"/>
    <w:rsid w:val="00354C37"/>
    <w:rsid w:val="003D309B"/>
    <w:rsid w:val="004F5202"/>
    <w:rsid w:val="007565B7"/>
    <w:rsid w:val="009812AA"/>
    <w:rsid w:val="00D01CBA"/>
    <w:rsid w:val="00D32B27"/>
    <w:rsid w:val="00E62F9C"/>
    <w:rsid w:val="00EC646A"/>
    <w:rsid w:val="00F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EB16"/>
  <w15:chartTrackingRefBased/>
  <w15:docId w15:val="{96622951-7EA0-4524-8D65-C1E21130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20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F5202"/>
    <w:pPr>
      <w:ind w:left="720"/>
      <w:contextualSpacing/>
    </w:pPr>
  </w:style>
  <w:style w:type="table" w:styleId="KisiTabel">
    <w:name w:val="Table Grid"/>
    <w:basedOn w:val="TabelNormal"/>
    <w:uiPriority w:val="39"/>
    <w:rsid w:val="004F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Friska</dc:creator>
  <cp:keywords/>
  <dc:description/>
  <cp:lastModifiedBy>Bintang Friska</cp:lastModifiedBy>
  <cp:revision>1</cp:revision>
  <dcterms:created xsi:type="dcterms:W3CDTF">2022-08-04T01:12:00Z</dcterms:created>
  <dcterms:modified xsi:type="dcterms:W3CDTF">2022-08-04T08:16:00Z</dcterms:modified>
</cp:coreProperties>
</file>