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Inference</w:t>
      </w:r>
      <w:r>
        <w:t xml:space="preserve"> </w:t>
      </w:r>
      <w:r>
        <w:t xml:space="preserve">-</w:t>
      </w:r>
      <w:r>
        <w:t xml:space="preserve"> </w:t>
      </w:r>
      <w:r>
        <w:t xml:space="preserve">Simulation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Joe</w:t>
      </w:r>
      <w:r>
        <w:t xml:space="preserve"> </w:t>
      </w:r>
      <w:r>
        <w:t xml:space="preserve">DeMaro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set-parameters"/>
      <w:bookmarkEnd w:id="21"/>
      <w:r>
        <w:t xml:space="preserve">Set Parameters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rprograms</w:t>
      </w:r>
      <w:r>
        <w:rPr>
          <w:rStyle w:val="CharTok"/>
        </w:rPr>
        <w:t xml:space="preserve">\\</w:t>
      </w:r>
      <w:r>
        <w:rPr>
          <w:rStyle w:val="StringTok"/>
        </w:rPr>
        <w:t xml:space="preserve">statinference"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</w:p>
    <w:p>
      <w:pPr>
        <w:pStyle w:val="Heading2"/>
      </w:pPr>
      <w:bookmarkStart w:id="22" w:name="calculate-theoretical-mean-and-sd"/>
      <w:bookmarkEnd w:id="22"/>
      <w:r>
        <w:t xml:space="preserve">Calculate Theoretical Mean and SD</w:t>
      </w:r>
    </w:p>
    <w:p>
      <w:pPr>
        <w:pStyle w:val="SourceCode"/>
      </w:pPr>
      <w:r>
        <w:rPr>
          <w:rStyle w:val="NormalTok"/>
        </w:rPr>
        <w:t xml:space="preserve">theoreticalmean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</w:t>
      </w:r>
      <w:r>
        <w:br w:type="textWrapping"/>
      </w:r>
      <w:r>
        <w:rPr>
          <w:rStyle w:val="NormalTok"/>
        </w:rPr>
        <w:t xml:space="preserve">theoreticalsd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(lambda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</w:t>
      </w:r>
    </w:p>
    <w:p>
      <w:pPr>
        <w:pStyle w:val="Heading2"/>
      </w:pPr>
      <w:bookmarkStart w:id="23" w:name="run-simulation"/>
      <w:bookmarkEnd w:id="23"/>
      <w:r>
        <w:t xml:space="preserve">Run Simulation</w:t>
      </w:r>
    </w:p>
    <w:p>
      <w:pPr>
        <w:pStyle w:val="SourceCode"/>
      </w:pPr>
      <w:r>
        <w:rPr>
          <w:rStyle w:val="CommentTok"/>
        </w:rPr>
        <w:t xml:space="preserve"># run the simulation</w:t>
      </w:r>
      <w:r>
        <w:br w:type="textWrapping"/>
      </w:r>
      <w:r>
        <w:rPr>
          <w:rStyle w:val="NormalTok"/>
        </w:rPr>
        <w:t xml:space="preserve">data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group, lambda )</w:t>
      </w:r>
      <w:r>
        <w:br w:type="textWrapping"/>
      </w:r>
      <w:r>
        <w:rPr>
          <w:rStyle w:val="NormalTok"/>
        </w:rPr>
        <w:t xml:space="preserve">matrixdata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(data, n, group)</w:t>
      </w:r>
      <w:r>
        <w:br w:type="textWrapping"/>
      </w:r>
      <w:r>
        <w:rPr>
          <w:rStyle w:val="NormalTok"/>
        </w:rPr>
        <w:t xml:space="preserve">matrixmean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(matrixdata,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</w:t>
      </w:r>
    </w:p>
    <w:p>
      <w:pPr>
        <w:pStyle w:val="Heading2"/>
      </w:pPr>
      <w:bookmarkStart w:id="24" w:name="tabulate-simulation-data"/>
      <w:bookmarkEnd w:id="24"/>
      <w:r>
        <w:t xml:space="preserve">Tabulate Simulation Data</w:t>
      </w:r>
    </w:p>
    <w:p>
      <w:pPr>
        <w:pStyle w:val="SourceCode"/>
      </w:pPr>
      <w:r>
        <w:rPr>
          <w:rStyle w:val="NormalTok"/>
        </w:rPr>
        <w:t xml:space="preserve">simmean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(matrixmean)</w:t>
      </w:r>
      <w:r>
        <w:br w:type="textWrapping"/>
      </w:r>
      <w:r>
        <w:rPr>
          <w:rStyle w:val="NormalTok"/>
        </w:rPr>
        <w:t xml:space="preserve">simsd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(matrixmean)</w:t>
      </w:r>
      <w:r>
        <w:br w:type="textWrapping"/>
      </w:r>
      <w:r>
        <w:rPr>
          <w:rStyle w:val="NormalTok"/>
        </w:rPr>
        <w:t xml:space="preserve">simvar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(matrixmean)</w:t>
      </w:r>
      <w:r>
        <w:br w:type="textWrapping"/>
      </w:r>
      <w:r>
        <w:br w:type="textWrapping"/>
      </w:r>
      <w:r>
        <w:rPr>
          <w:rStyle w:val="CommentTok"/>
        </w:rPr>
        <w:t xml:space="preserve">#compare to CLT</w:t>
      </w:r>
      <w:r>
        <w:br w:type="textWrapping"/>
      </w:r>
      <w:r>
        <w:rPr>
          <w:rStyle w:val="NormalTok"/>
        </w:rPr>
        <w:t xml:space="preserve">simse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simsd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(group)</w:t>
      </w:r>
      <w:r>
        <w:br w:type="textWrapping"/>
      </w:r>
      <w:r>
        <w:rPr>
          <w:rStyle w:val="CommentTok"/>
        </w:rPr>
        <w:t xml:space="preserve">#calculate confidence</w:t>
      </w:r>
      <w:r>
        <w:br w:type="textWrapping"/>
      </w:r>
      <w:r>
        <w:rPr>
          <w:rStyle w:val="NormalTok"/>
        </w:rPr>
        <w:t xml:space="preserve">low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simmean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simse</w:t>
      </w:r>
      <w:r>
        <w:br w:type="textWrapping"/>
      </w:r>
      <w:r>
        <w:rPr>
          <w:rStyle w:val="NormalTok"/>
        </w:rPr>
        <w:t xml:space="preserve">high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simmean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simse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br w:type="textWrapping"/>
      </w:r>
      <w:r>
        <w:rPr>
          <w:rStyle w:val="NormalTok"/>
        </w:rPr>
        <w:t xml:space="preserve">theorecticalData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(theoreticalmean,theoreticalsd)</w:t>
      </w:r>
      <w:r>
        <w:br w:type="textWrapping"/>
      </w:r>
      <w:r>
        <w:br w:type="textWrapping"/>
      </w:r>
      <w:r>
        <w:rPr>
          <w:rStyle w:val="NormalTok"/>
        </w:rPr>
        <w:t xml:space="preserve">simulationdata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(simmean, simsd)</w:t>
      </w:r>
      <w:r>
        <w:br w:type="textWrapping"/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(theorecticalData,simulationdata)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"Theorectical"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"Simulated"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"Comparison between Theorecital and Simulated Data"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Theorectical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Simulated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5.000</w:t>
            </w:r>
          </w:p>
        </w:tc>
        <w:tc>
          <w:p>
            <w:pPr>
              <w:pStyle w:val="Compact"/>
              <w:jc w:val="right"/>
            </w:pPr>
            <w:r>
              <w:t xml:space="preserve">5.0138069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p>
            <w:pPr>
              <w:pStyle w:val="Compact"/>
              <w:jc w:val="right"/>
            </w:pPr>
            <w:r>
              <w:t xml:space="preserve">0.7903444</w:t>
            </w:r>
          </w:p>
        </w:tc>
      </w:tr>
    </w:tbl>
    <w:p>
      <w:pPr>
        <w:pStyle w:val="Heading2"/>
      </w:pPr>
      <w:bookmarkStart w:id="25" w:name="distribution-of-simulated-data-around-the-mean-95-ci"/>
      <w:bookmarkEnd w:id="25"/>
      <w:r>
        <w:t xml:space="preserve">Distribution of Simulated Data around the mean (95% CI)</w:t>
      </w:r>
    </w:p>
    <w:p>
      <w:pPr>
        <w:pStyle w:val="SourceCode"/>
      </w:pPr>
      <w:r>
        <w:rPr>
          <w:rStyle w:val="NormalTok"/>
        </w:rPr>
        <w:t xml:space="preserve">ciData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(low, high)</w:t>
      </w:r>
      <w:r>
        <w:br w:type="textWrapping"/>
      </w:r>
      <w:r>
        <w:rPr>
          <w:rStyle w:val="NormalTok"/>
        </w:rPr>
        <w:t xml:space="preserve">ciDF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(ciData)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(ciDF)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(ciDF,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"CI for Simulated Data"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"Simulated Data CI"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p>
            <w:pPr>
              <w:pStyle w:val="Compact"/>
              <w:jc w:val="right"/>
            </w:pPr>
            <w:r>
              <w:t xml:space="preserve">4.768877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p>
            <w:pPr>
              <w:pStyle w:val="Compact"/>
              <w:jc w:val="right"/>
            </w:pPr>
            <w:r>
              <w:t xml:space="preserve">5.258737</w:t>
            </w:r>
          </w:p>
        </w:tc>
      </w:tr>
    </w:tbl>
    <w:p>
      <w:pPr>
        <w:pStyle w:val="Heading2"/>
      </w:pPr>
      <w:bookmarkStart w:id="26" w:name="histogram-of-means-from-simulation"/>
      <w:bookmarkEnd w:id="26"/>
      <w:r>
        <w:t xml:space="preserve">Histogram of Means from Simulation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(matrixmean)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analysis"/>
      <w:bookmarkEnd w:id="28"/>
      <w:r>
        <w:t xml:space="preserve">Analysis</w:t>
      </w:r>
    </w:p>
    <w:p>
      <w:pPr>
        <w:pStyle w:val="Heading3"/>
      </w:pPr>
      <w:bookmarkStart w:id="29" w:name="the-null-hypothesis-ho-is-the-mean-5-making-the-alternate-hypothesis-ha-the-mean-5.-with-a-95-confidence-level-the-simulated-data-is-generated-to-test.-the-histogram-shows-the-data-are-normally-distrubtedd-and-the-data-show-the-simulated-mean-falls-with-in-the-95-level.-therefore-you-can-not-reject-the-ho."/>
      <w:bookmarkEnd w:id="29"/>
      <w:r>
        <w:t xml:space="preserve">The null hypothesis Ho is the mean = 5; making the alternate hypothesis Ha the mean != 5. With a 95% confidence level, the simulated data is generated to test. The histogram shows the data are normally distrubtedd and the data show the simulated mean falls with in the 95% level. Therefore you can not reject the Ho.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21bb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Inference - Simulation Project</dc:title>
  <dc:creator>Joe DeMaro</dc:creator>
  <dcterms:created xsi:type="dcterms:W3CDTF">2018-12-20T21:57:27Z</dcterms:created>
  <dcterms:modified xsi:type="dcterms:W3CDTF">2018-12-20T21:57:27Z</dcterms:modified>
</cp:coreProperties>
</file>