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812" w:rsidRPr="003553D3" w:rsidRDefault="005755CE" w:rsidP="003553D3">
      <w:pPr>
        <w:jc w:val="right"/>
        <w:rPr>
          <w:b/>
          <w:lang w:val="es-PY"/>
        </w:rPr>
      </w:pPr>
      <w:r w:rsidRPr="003553D3">
        <w:rPr>
          <w:b/>
          <w:lang w:val="es-PY"/>
        </w:rPr>
        <w:t>Encarnación</w:t>
      </w:r>
      <w:bookmarkStart w:id="0" w:name="_GoBack"/>
      <w:bookmarkEnd w:id="0"/>
      <w:r w:rsidR="003553D3" w:rsidRPr="003553D3">
        <w:rPr>
          <w:b/>
          <w:lang w:val="es-PY"/>
        </w:rPr>
        <w:t>, 27 de noviembre de 2020</w:t>
      </w:r>
    </w:p>
    <w:p w:rsidR="003553D3" w:rsidRPr="003553D3" w:rsidRDefault="003553D3" w:rsidP="00DA22E6">
      <w:pPr>
        <w:jc w:val="both"/>
        <w:rPr>
          <w:b/>
          <w:lang w:val="es-PY"/>
        </w:rPr>
      </w:pPr>
      <w:r w:rsidRPr="003553D3">
        <w:rPr>
          <w:b/>
          <w:lang w:val="es-PY"/>
        </w:rPr>
        <w:t>Sr:</w:t>
      </w:r>
    </w:p>
    <w:p w:rsidR="003553D3" w:rsidRDefault="003553D3" w:rsidP="00DA22E6">
      <w:pPr>
        <w:jc w:val="both"/>
        <w:rPr>
          <w:b/>
          <w:lang w:val="es-PY"/>
        </w:rPr>
      </w:pPr>
      <w:r w:rsidRPr="003553D3">
        <w:rPr>
          <w:b/>
          <w:lang w:val="es-PY"/>
        </w:rPr>
        <w:t xml:space="preserve">Diego </w:t>
      </w:r>
      <w:proofErr w:type="spellStart"/>
      <w:r w:rsidRPr="003553D3">
        <w:rPr>
          <w:b/>
          <w:lang w:val="es-PY"/>
        </w:rPr>
        <w:t>Remezovski</w:t>
      </w:r>
      <w:proofErr w:type="spellEnd"/>
    </w:p>
    <w:p w:rsidR="003553D3" w:rsidRDefault="003553D3" w:rsidP="003553D3">
      <w:pPr>
        <w:ind w:firstLine="708"/>
        <w:jc w:val="both"/>
        <w:rPr>
          <w:lang w:val="es-PY"/>
        </w:rPr>
      </w:pPr>
      <w:r>
        <w:rPr>
          <w:lang w:val="es-PY"/>
        </w:rPr>
        <w:t>En vista a mejorar las gestiones administrativas en los procesos de recaudaciones por cobros de cuotas y las erogaciones por gastos e inversiones, y sus respectivos controles, a continuación expongo procesos básicos para el mejoramiento.</w:t>
      </w:r>
    </w:p>
    <w:p w:rsidR="00DA22E6" w:rsidRPr="005755CE" w:rsidRDefault="00DA22E6" w:rsidP="005755CE">
      <w:pPr>
        <w:pStyle w:val="Prrafodelista"/>
        <w:numPr>
          <w:ilvl w:val="0"/>
          <w:numId w:val="1"/>
        </w:numPr>
        <w:jc w:val="both"/>
        <w:rPr>
          <w:b/>
          <w:i/>
          <w:u w:val="single"/>
          <w:lang w:val="es-PY"/>
        </w:rPr>
      </w:pPr>
      <w:r w:rsidRPr="005755CE">
        <w:rPr>
          <w:b/>
          <w:i/>
          <w:u w:val="single"/>
          <w:lang w:val="es-PY"/>
        </w:rPr>
        <w:t>INGRESOS</w:t>
      </w:r>
    </w:p>
    <w:p w:rsidR="00DA22E6" w:rsidRDefault="00DA22E6" w:rsidP="00DA22E6">
      <w:pPr>
        <w:jc w:val="both"/>
        <w:rPr>
          <w:lang w:val="es-PY"/>
        </w:rPr>
      </w:pPr>
      <w:r>
        <w:rPr>
          <w:lang w:val="es-PY"/>
        </w:rPr>
        <w:t>Se deberá de registrar todos los ingresos en concepto de cobros de cuotas, a tal efecto se habilitará una planilla de arqueo semanal donde se consignarán los datos de la fecha, nombre del cliente, número de lote y manzana, número de cuota pagada y el monto del pago. Los datos de los cobros también deberán de registrarse paralelamente en el sistema en el día de cobro.</w:t>
      </w:r>
    </w:p>
    <w:p w:rsidR="00DA22E6" w:rsidRDefault="00DA22E6" w:rsidP="00DA22E6">
      <w:pPr>
        <w:jc w:val="both"/>
        <w:rPr>
          <w:lang w:val="es-PY"/>
        </w:rPr>
      </w:pPr>
      <w:r>
        <w:rPr>
          <w:lang w:val="es-PY"/>
        </w:rPr>
        <w:t xml:space="preserve">Estas recaudaciones al finalizar la semana deberán ser depositadas íntegramente en una cuenta de banco habilitada. </w:t>
      </w:r>
    </w:p>
    <w:p w:rsidR="00DA22E6" w:rsidRDefault="00DA22E6" w:rsidP="00DA22E6">
      <w:pPr>
        <w:jc w:val="both"/>
        <w:rPr>
          <w:lang w:val="es-PY"/>
        </w:rPr>
      </w:pPr>
      <w:r>
        <w:rPr>
          <w:lang w:val="es-PY"/>
        </w:rPr>
        <w:t xml:space="preserve">Posteriormente se deberá de rendir cuenta de los recaudado y depositado en formato de arqueo al contador para su verificación y aprobación. (Se deberá de presentar la planilla de ingresos, los recibos y la boleta de </w:t>
      </w:r>
      <w:proofErr w:type="spellStart"/>
      <w:r>
        <w:rPr>
          <w:lang w:val="es-PY"/>
        </w:rPr>
        <w:t>depòsito</w:t>
      </w:r>
      <w:proofErr w:type="spellEnd"/>
      <w:r>
        <w:rPr>
          <w:lang w:val="es-PY"/>
        </w:rPr>
        <w:t>).</w:t>
      </w:r>
    </w:p>
    <w:p w:rsidR="00DA22E6" w:rsidRDefault="00DA22E6" w:rsidP="00DA22E6">
      <w:pPr>
        <w:jc w:val="both"/>
        <w:rPr>
          <w:lang w:val="es-PY"/>
        </w:rPr>
      </w:pPr>
      <w:proofErr w:type="spellStart"/>
      <w:r>
        <w:rPr>
          <w:lang w:val="es-PY"/>
        </w:rPr>
        <w:t>Obs</w:t>
      </w:r>
      <w:proofErr w:type="spellEnd"/>
      <w:r>
        <w:rPr>
          <w:lang w:val="es-PY"/>
        </w:rPr>
        <w:t>: De las recaudaciones por cobros de cuotas NO se podrán realizar gastos, serán depositadas íntegramente.</w:t>
      </w:r>
    </w:p>
    <w:tbl>
      <w:tblPr>
        <w:tblW w:w="7187" w:type="dxa"/>
        <w:tblInd w:w="70" w:type="dxa"/>
        <w:tblCellMar>
          <w:left w:w="70" w:type="dxa"/>
          <w:right w:w="70" w:type="dxa"/>
        </w:tblCellMar>
        <w:tblLook w:val="04A0" w:firstRow="1" w:lastRow="0" w:firstColumn="1" w:lastColumn="0" w:noHBand="0" w:noVBand="1"/>
      </w:tblPr>
      <w:tblGrid>
        <w:gridCol w:w="1150"/>
        <w:gridCol w:w="2688"/>
        <w:gridCol w:w="1025"/>
        <w:gridCol w:w="1025"/>
        <w:gridCol w:w="854"/>
        <w:gridCol w:w="749"/>
      </w:tblGrid>
      <w:tr w:rsidR="00FA22FC" w:rsidRPr="00FA22FC" w:rsidTr="00FA22FC">
        <w:trPr>
          <w:trHeight w:val="240"/>
        </w:trPr>
        <w:tc>
          <w:tcPr>
            <w:tcW w:w="1010"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lang w:eastAsia="es-ES"/>
              </w:rPr>
            </w:pPr>
            <w:r>
              <w:rPr>
                <w:rFonts w:ascii="Calibri" w:eastAsia="Times New Roman" w:hAnsi="Calibri" w:cs="Calibri"/>
                <w:noProof/>
                <w:color w:val="000000"/>
                <w:lang w:eastAsia="es-ES"/>
              </w:rPr>
              <w:drawing>
                <wp:anchor distT="0" distB="0" distL="114300" distR="114300" simplePos="0" relativeHeight="251658240" behindDoc="0" locked="0" layoutInCell="1" allowOverlap="1">
                  <wp:simplePos x="0" y="0"/>
                  <wp:positionH relativeFrom="column">
                    <wp:posOffset>19050</wp:posOffset>
                  </wp:positionH>
                  <wp:positionV relativeFrom="paragraph">
                    <wp:posOffset>38100</wp:posOffset>
                  </wp:positionV>
                  <wp:extent cx="1543050" cy="685800"/>
                  <wp:effectExtent l="19050" t="19050" r="19050" b="0"/>
                  <wp:wrapNone/>
                  <wp:docPr id="2" name="Imagen 2"/>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657225"/>
                          </a:xfrm>
                          <a:prstGeom prst="rect">
                            <a:avLst/>
                          </a:prstGeom>
                          <a:solidFill>
                            <a:srgbClr xmlns:a14="http://schemas.microsoft.com/office/drawing/2010/main" val="FFFFFF" mc:Ignorable="a14" a14:legacySpreadsheetColorIndex="1"/>
                          </a:solidFill>
                          <a:ln w="9525">
                            <a:solidFill>
                              <a:srgbClr xmlns:a14="http://schemas.microsoft.com/office/drawing/2010/main" val="000000" mc:Ignorable="a14" a14:legacySpreadsheetColorIndex="64"/>
                            </a:solidFill>
                            <a:prstDash val="solid"/>
                            <a:miter lim="800000"/>
                            <a:headEnd/>
                            <a:tailEnd/>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000"/>
            </w:tblGrid>
            <w:tr w:rsidR="00FA22FC" w:rsidRPr="00FA22FC">
              <w:trPr>
                <w:trHeight w:val="240"/>
                <w:tblCellSpacing w:w="0" w:type="dxa"/>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r>
          </w:tbl>
          <w:p w:rsidR="00FA22FC" w:rsidRPr="00FA22FC" w:rsidRDefault="00FA22FC" w:rsidP="00FA22FC">
            <w:pPr>
              <w:spacing w:after="0" w:line="240" w:lineRule="auto"/>
              <w:rPr>
                <w:rFonts w:ascii="Calibri" w:eastAsia="Times New Roman" w:hAnsi="Calibri" w:cs="Calibri"/>
                <w:color w:val="000000"/>
                <w:lang w:eastAsia="es-ES"/>
              </w:rPr>
            </w:pPr>
          </w:p>
        </w:tc>
        <w:tc>
          <w:tcPr>
            <w:tcW w:w="6177" w:type="dxa"/>
            <w:gridSpan w:val="5"/>
            <w:tcBorders>
              <w:top w:val="single" w:sz="4" w:space="0" w:color="auto"/>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ARQUEO DE RECAUDACIONES</w:t>
            </w:r>
          </w:p>
        </w:tc>
      </w:tr>
      <w:tr w:rsidR="00FA22FC" w:rsidRPr="00FA22FC" w:rsidTr="00FA22FC">
        <w:trPr>
          <w:trHeight w:val="240"/>
        </w:trPr>
        <w:tc>
          <w:tcPr>
            <w:tcW w:w="7187"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r>
      <w:tr w:rsidR="00FA22FC" w:rsidRPr="00FA22FC" w:rsidTr="00FA22FC">
        <w:trPr>
          <w:trHeight w:val="24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2688"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 </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DESDE</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HASTA</w:t>
            </w:r>
          </w:p>
        </w:tc>
        <w:tc>
          <w:tcPr>
            <w:tcW w:w="854"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 </w:t>
            </w:r>
          </w:p>
        </w:tc>
        <w:tc>
          <w:tcPr>
            <w:tcW w:w="677"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 </w:t>
            </w:r>
          </w:p>
        </w:tc>
      </w:tr>
      <w:tr w:rsidR="00FA22FC" w:rsidRPr="00FA22FC" w:rsidTr="00FA22FC">
        <w:trPr>
          <w:trHeight w:val="24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2688"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 </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right"/>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01/12/2020</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right"/>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07/12/2020</w:t>
            </w:r>
          </w:p>
        </w:tc>
        <w:tc>
          <w:tcPr>
            <w:tcW w:w="854"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 </w:t>
            </w:r>
          </w:p>
        </w:tc>
        <w:tc>
          <w:tcPr>
            <w:tcW w:w="677"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 </w:t>
            </w:r>
          </w:p>
        </w:tc>
      </w:tr>
      <w:tr w:rsidR="00FA22FC" w:rsidRPr="00FA22FC" w:rsidTr="00FA22FC">
        <w:trPr>
          <w:trHeight w:val="24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FECHA</w:t>
            </w:r>
          </w:p>
        </w:tc>
        <w:tc>
          <w:tcPr>
            <w:tcW w:w="2688"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CLIENTE</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MANZANA</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LOTE</w:t>
            </w:r>
          </w:p>
        </w:tc>
        <w:tc>
          <w:tcPr>
            <w:tcW w:w="854"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CUOTA Nº</w:t>
            </w:r>
          </w:p>
        </w:tc>
        <w:tc>
          <w:tcPr>
            <w:tcW w:w="677"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MONTO</w:t>
            </w:r>
          </w:p>
        </w:tc>
      </w:tr>
      <w:tr w:rsidR="00FA22FC" w:rsidRPr="00FA22FC" w:rsidTr="00FA22FC">
        <w:trPr>
          <w:trHeight w:val="24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right"/>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02/12/2020</w:t>
            </w:r>
          </w:p>
        </w:tc>
        <w:tc>
          <w:tcPr>
            <w:tcW w:w="2688" w:type="dxa"/>
            <w:tcBorders>
              <w:top w:val="nil"/>
              <w:left w:val="nil"/>
              <w:bottom w:val="nil"/>
              <w:right w:val="nil"/>
            </w:tcBorders>
            <w:shd w:val="clear" w:color="auto" w:fill="auto"/>
            <w:noWrap/>
            <w:vAlign w:val="center"/>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ALFREDO ANTONIO LEIVA</w:t>
            </w:r>
          </w:p>
        </w:tc>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3</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7</w:t>
            </w:r>
          </w:p>
        </w:tc>
        <w:tc>
          <w:tcPr>
            <w:tcW w:w="854"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11</w:t>
            </w:r>
          </w:p>
        </w:tc>
        <w:tc>
          <w:tcPr>
            <w:tcW w:w="677"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right"/>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300.000</w:t>
            </w:r>
          </w:p>
        </w:tc>
      </w:tr>
      <w:tr w:rsidR="00FA22FC" w:rsidRPr="00FA22FC" w:rsidTr="00FA22FC">
        <w:trPr>
          <w:trHeight w:val="24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right"/>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03/12/2020</w:t>
            </w:r>
          </w:p>
        </w:tc>
        <w:tc>
          <w:tcPr>
            <w:tcW w:w="2688" w:type="dxa"/>
            <w:tcBorders>
              <w:top w:val="nil"/>
              <w:left w:val="nil"/>
              <w:bottom w:val="nil"/>
              <w:right w:val="nil"/>
            </w:tcBorders>
            <w:shd w:val="clear" w:color="auto" w:fill="auto"/>
            <w:noWrap/>
            <w:vAlign w:val="center"/>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GUIDO RODOLFO OTAZU</w:t>
            </w:r>
          </w:p>
        </w:tc>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12</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4</w:t>
            </w:r>
          </w:p>
        </w:tc>
        <w:tc>
          <w:tcPr>
            <w:tcW w:w="854"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7</w:t>
            </w:r>
          </w:p>
        </w:tc>
        <w:tc>
          <w:tcPr>
            <w:tcW w:w="677"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right"/>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200.000</w:t>
            </w:r>
          </w:p>
        </w:tc>
      </w:tr>
      <w:tr w:rsidR="00FA22FC" w:rsidRPr="00FA22FC" w:rsidTr="00FA22FC">
        <w:trPr>
          <w:trHeight w:val="24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2688" w:type="dxa"/>
            <w:tcBorders>
              <w:top w:val="single" w:sz="4" w:space="0" w:color="auto"/>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854"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677"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r>
      <w:tr w:rsidR="00FA22FC" w:rsidRPr="00FA22FC" w:rsidTr="00FA22FC">
        <w:trPr>
          <w:trHeight w:val="24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2688"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854"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677"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r>
      <w:tr w:rsidR="00FA22FC" w:rsidRPr="00FA22FC" w:rsidTr="00FA22FC">
        <w:trPr>
          <w:trHeight w:val="24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2688"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854"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677"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r>
      <w:tr w:rsidR="00FA22FC" w:rsidRPr="00FA22FC" w:rsidTr="00FA22FC">
        <w:trPr>
          <w:trHeight w:val="24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2688"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854"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c>
          <w:tcPr>
            <w:tcW w:w="677"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 </w:t>
            </w:r>
          </w:p>
        </w:tc>
      </w:tr>
      <w:tr w:rsidR="00FA22FC" w:rsidRPr="00FA22FC" w:rsidTr="00FA22FC">
        <w:trPr>
          <w:trHeight w:val="240"/>
        </w:trPr>
        <w:tc>
          <w:tcPr>
            <w:tcW w:w="651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TOTAL</w:t>
            </w:r>
          </w:p>
        </w:tc>
        <w:tc>
          <w:tcPr>
            <w:tcW w:w="677"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right"/>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500.000</w:t>
            </w:r>
          </w:p>
        </w:tc>
      </w:tr>
      <w:tr w:rsidR="00FA22FC" w:rsidRPr="00FA22FC" w:rsidTr="00FA22FC">
        <w:trPr>
          <w:trHeight w:val="180"/>
        </w:trPr>
        <w:tc>
          <w:tcPr>
            <w:tcW w:w="1010"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c>
          <w:tcPr>
            <w:tcW w:w="2688"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c>
          <w:tcPr>
            <w:tcW w:w="979"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c>
          <w:tcPr>
            <w:tcW w:w="979"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c>
          <w:tcPr>
            <w:tcW w:w="854"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c>
          <w:tcPr>
            <w:tcW w:w="677"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r>
      <w:tr w:rsidR="00FA22FC" w:rsidRPr="00FA22FC" w:rsidTr="00FA22FC">
        <w:trPr>
          <w:trHeight w:val="240"/>
        </w:trPr>
        <w:tc>
          <w:tcPr>
            <w:tcW w:w="467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center"/>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DETALLE DE DEPOSITO</w:t>
            </w:r>
          </w:p>
        </w:tc>
        <w:tc>
          <w:tcPr>
            <w:tcW w:w="979"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c>
          <w:tcPr>
            <w:tcW w:w="854"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c>
          <w:tcPr>
            <w:tcW w:w="677"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r>
      <w:tr w:rsidR="00FA22FC" w:rsidRPr="00FA22FC" w:rsidTr="00FA22FC">
        <w:trPr>
          <w:trHeight w:val="24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FECHA</w:t>
            </w:r>
          </w:p>
        </w:tc>
        <w:tc>
          <w:tcPr>
            <w:tcW w:w="2688"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BANCO - Nº DE CUENTA</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b/>
                <w:bCs/>
                <w:color w:val="000000"/>
                <w:sz w:val="18"/>
                <w:szCs w:val="18"/>
                <w:lang w:eastAsia="es-ES"/>
              </w:rPr>
            </w:pPr>
            <w:r w:rsidRPr="00FA22FC">
              <w:rPr>
                <w:rFonts w:ascii="Calibri" w:eastAsia="Times New Roman" w:hAnsi="Calibri" w:cs="Calibri"/>
                <w:b/>
                <w:bCs/>
                <w:color w:val="000000"/>
                <w:sz w:val="18"/>
                <w:szCs w:val="18"/>
                <w:lang w:eastAsia="es-ES"/>
              </w:rPr>
              <w:t>MONTO</w:t>
            </w:r>
          </w:p>
        </w:tc>
        <w:tc>
          <w:tcPr>
            <w:tcW w:w="979"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c>
          <w:tcPr>
            <w:tcW w:w="854"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c>
          <w:tcPr>
            <w:tcW w:w="677"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r>
      <w:tr w:rsidR="00FA22FC" w:rsidRPr="00FA22FC" w:rsidTr="00FA22FC">
        <w:trPr>
          <w:trHeight w:val="24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right"/>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07/12/2020</w:t>
            </w:r>
          </w:p>
        </w:tc>
        <w:tc>
          <w:tcPr>
            <w:tcW w:w="2688"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BANCO REGIONAL CTA.Nº112233</w:t>
            </w:r>
          </w:p>
        </w:tc>
        <w:tc>
          <w:tcPr>
            <w:tcW w:w="979" w:type="dxa"/>
            <w:tcBorders>
              <w:top w:val="nil"/>
              <w:left w:val="nil"/>
              <w:bottom w:val="single" w:sz="4" w:space="0" w:color="auto"/>
              <w:right w:val="single" w:sz="4" w:space="0" w:color="auto"/>
            </w:tcBorders>
            <w:shd w:val="clear" w:color="auto" w:fill="auto"/>
            <w:noWrap/>
            <w:vAlign w:val="bottom"/>
            <w:hideMark/>
          </w:tcPr>
          <w:p w:rsidR="00FA22FC" w:rsidRPr="00FA22FC" w:rsidRDefault="00FA22FC" w:rsidP="00FA22FC">
            <w:pPr>
              <w:spacing w:after="0" w:line="240" w:lineRule="auto"/>
              <w:jc w:val="right"/>
              <w:rPr>
                <w:rFonts w:ascii="Calibri" w:eastAsia="Times New Roman" w:hAnsi="Calibri" w:cs="Calibri"/>
                <w:color w:val="000000"/>
                <w:sz w:val="18"/>
                <w:szCs w:val="18"/>
                <w:lang w:eastAsia="es-ES"/>
              </w:rPr>
            </w:pPr>
            <w:r w:rsidRPr="00FA22FC">
              <w:rPr>
                <w:rFonts w:ascii="Calibri" w:eastAsia="Times New Roman" w:hAnsi="Calibri" w:cs="Calibri"/>
                <w:color w:val="000000"/>
                <w:sz w:val="18"/>
                <w:szCs w:val="18"/>
                <w:lang w:eastAsia="es-ES"/>
              </w:rPr>
              <w:t>500.000</w:t>
            </w:r>
          </w:p>
        </w:tc>
        <w:tc>
          <w:tcPr>
            <w:tcW w:w="979"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c>
          <w:tcPr>
            <w:tcW w:w="854"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c>
          <w:tcPr>
            <w:tcW w:w="677" w:type="dxa"/>
            <w:tcBorders>
              <w:top w:val="nil"/>
              <w:left w:val="nil"/>
              <w:bottom w:val="nil"/>
              <w:right w:val="nil"/>
            </w:tcBorders>
            <w:shd w:val="clear" w:color="auto" w:fill="auto"/>
            <w:noWrap/>
            <w:vAlign w:val="bottom"/>
            <w:hideMark/>
          </w:tcPr>
          <w:p w:rsidR="00FA22FC" w:rsidRPr="00FA22FC" w:rsidRDefault="00FA22FC" w:rsidP="00FA22FC">
            <w:pPr>
              <w:spacing w:after="0" w:line="240" w:lineRule="auto"/>
              <w:rPr>
                <w:rFonts w:ascii="Calibri" w:eastAsia="Times New Roman" w:hAnsi="Calibri" w:cs="Calibri"/>
                <w:color w:val="000000"/>
                <w:sz w:val="18"/>
                <w:szCs w:val="18"/>
                <w:lang w:eastAsia="es-ES"/>
              </w:rPr>
            </w:pPr>
          </w:p>
        </w:tc>
      </w:tr>
    </w:tbl>
    <w:p w:rsidR="00DA22E6" w:rsidRDefault="00DA22E6" w:rsidP="00DA22E6">
      <w:pPr>
        <w:jc w:val="both"/>
        <w:rPr>
          <w:lang w:val="es-PY"/>
        </w:rPr>
      </w:pPr>
    </w:p>
    <w:p w:rsidR="00DA22E6" w:rsidRPr="005755CE" w:rsidRDefault="00DA22E6" w:rsidP="005755CE">
      <w:pPr>
        <w:pStyle w:val="Prrafodelista"/>
        <w:numPr>
          <w:ilvl w:val="0"/>
          <w:numId w:val="1"/>
        </w:numPr>
        <w:jc w:val="both"/>
        <w:rPr>
          <w:b/>
          <w:i/>
          <w:u w:val="single"/>
          <w:lang w:val="es-PY"/>
        </w:rPr>
      </w:pPr>
      <w:r w:rsidRPr="005755CE">
        <w:rPr>
          <w:b/>
          <w:i/>
          <w:u w:val="single"/>
          <w:lang w:val="es-PY"/>
        </w:rPr>
        <w:t>EGRESOS</w:t>
      </w:r>
    </w:p>
    <w:p w:rsidR="003553D3" w:rsidRPr="0004004B" w:rsidRDefault="005755CE" w:rsidP="00FA22FC">
      <w:pPr>
        <w:jc w:val="both"/>
        <w:rPr>
          <w:rFonts w:ascii="Calibri" w:hAnsi="Calibri"/>
          <w:sz w:val="24"/>
          <w:szCs w:val="24"/>
          <w:lang w:val="es-PY"/>
        </w:rPr>
      </w:pPr>
      <w:r>
        <w:rPr>
          <w:b/>
          <w:u w:val="single"/>
          <w:lang w:val="es-PY"/>
        </w:rPr>
        <w:t>2.1</w:t>
      </w:r>
      <w:proofErr w:type="gramStart"/>
      <w:r>
        <w:rPr>
          <w:b/>
          <w:u w:val="single"/>
          <w:lang w:val="es-PY"/>
        </w:rPr>
        <w:t>)</w:t>
      </w:r>
      <w:r w:rsidR="00FA22FC" w:rsidRPr="00E51576">
        <w:rPr>
          <w:b/>
          <w:u w:val="single"/>
          <w:lang w:val="es-PY"/>
        </w:rPr>
        <w:t>Caja</w:t>
      </w:r>
      <w:proofErr w:type="gramEnd"/>
      <w:r w:rsidR="00FA22FC" w:rsidRPr="00E51576">
        <w:rPr>
          <w:b/>
          <w:u w:val="single"/>
          <w:lang w:val="es-PY"/>
        </w:rPr>
        <w:t xml:space="preserve"> Chica:</w:t>
      </w:r>
      <w:r w:rsidR="00FA22FC">
        <w:rPr>
          <w:lang w:val="es-PY"/>
        </w:rPr>
        <w:t xml:space="preserve"> </w:t>
      </w:r>
      <w:r w:rsidR="00FA22FC" w:rsidRPr="0004004B">
        <w:rPr>
          <w:rFonts w:ascii="Calibri" w:hAnsi="Calibri"/>
          <w:sz w:val="24"/>
          <w:szCs w:val="24"/>
          <w:lang w:val="es-PY"/>
        </w:rPr>
        <w:t xml:space="preserve">La disponibilidad de la caja chica es un recurso que se tiene para hacer frente a los gastos menores, gastos que tienen que reunir la condición de ser NECESARIOS. A tal efectos se establecen los desembolsos para ir procesando los gastos, estos gastos se tiene que rendir semanalmente, para la cual se deberá de realizar el arqueo bajo mi supervisión teniendo en </w:t>
      </w:r>
      <w:r w:rsidR="00FA22FC" w:rsidRPr="0004004B">
        <w:rPr>
          <w:rFonts w:ascii="Calibri" w:hAnsi="Calibri"/>
          <w:sz w:val="24"/>
          <w:szCs w:val="24"/>
          <w:lang w:val="es-PY"/>
        </w:rPr>
        <w:lastRenderedPageBreak/>
        <w:t xml:space="preserve">cuenta los documentos </w:t>
      </w:r>
      <w:proofErr w:type="spellStart"/>
      <w:r w:rsidR="00FA22FC" w:rsidRPr="0004004B">
        <w:rPr>
          <w:rFonts w:ascii="Calibri" w:hAnsi="Calibri"/>
          <w:sz w:val="24"/>
          <w:szCs w:val="24"/>
          <w:lang w:val="es-PY"/>
        </w:rPr>
        <w:t>respaldatorios</w:t>
      </w:r>
      <w:proofErr w:type="spellEnd"/>
      <w:r w:rsidR="00FA22FC" w:rsidRPr="0004004B">
        <w:rPr>
          <w:rFonts w:ascii="Calibri" w:hAnsi="Calibri"/>
          <w:sz w:val="24"/>
          <w:szCs w:val="24"/>
          <w:lang w:val="es-PY"/>
        </w:rPr>
        <w:t xml:space="preserve"> ( facturas, recibos </w:t>
      </w:r>
      <w:proofErr w:type="spellStart"/>
      <w:r w:rsidR="00FA22FC" w:rsidRPr="0004004B">
        <w:rPr>
          <w:rFonts w:ascii="Calibri" w:hAnsi="Calibri"/>
          <w:sz w:val="24"/>
          <w:szCs w:val="24"/>
          <w:lang w:val="es-PY"/>
        </w:rPr>
        <w:t>ect</w:t>
      </w:r>
      <w:proofErr w:type="spellEnd"/>
      <w:r w:rsidR="00FA22FC" w:rsidRPr="0004004B">
        <w:rPr>
          <w:rFonts w:ascii="Calibri" w:hAnsi="Calibri"/>
          <w:sz w:val="24"/>
          <w:szCs w:val="24"/>
          <w:lang w:val="es-PY"/>
        </w:rPr>
        <w:t xml:space="preserve">.) y la planilla de rendición donde se detalla el desembolso, los gastos realizados y el sobrante de la caja. </w:t>
      </w:r>
      <w:r w:rsidR="00FA22FC" w:rsidRPr="0004004B">
        <w:rPr>
          <w:rFonts w:ascii="Calibri" w:hAnsi="Calibri"/>
          <w:b/>
          <w:sz w:val="24"/>
          <w:szCs w:val="24"/>
          <w:lang w:val="es-PY"/>
        </w:rPr>
        <w:t>Ej.</w:t>
      </w:r>
      <w:r w:rsidR="00FA22FC" w:rsidRPr="0004004B">
        <w:rPr>
          <w:rFonts w:ascii="Calibri" w:hAnsi="Calibri"/>
          <w:sz w:val="24"/>
          <w:szCs w:val="24"/>
          <w:lang w:val="es-PY"/>
        </w:rPr>
        <w:t xml:space="preserve">  </w:t>
      </w:r>
    </w:p>
    <w:tbl>
      <w:tblPr>
        <w:tblW w:w="7500" w:type="dxa"/>
        <w:tblInd w:w="55" w:type="dxa"/>
        <w:tblCellMar>
          <w:left w:w="70" w:type="dxa"/>
          <w:right w:w="70" w:type="dxa"/>
        </w:tblCellMar>
        <w:tblLook w:val="04A0" w:firstRow="1" w:lastRow="0" w:firstColumn="1" w:lastColumn="0" w:noHBand="0" w:noVBand="1"/>
      </w:tblPr>
      <w:tblGrid>
        <w:gridCol w:w="1856"/>
        <w:gridCol w:w="1301"/>
        <w:gridCol w:w="1682"/>
        <w:gridCol w:w="1551"/>
        <w:gridCol w:w="1110"/>
      </w:tblGrid>
      <w:tr w:rsidR="005755CE" w:rsidRPr="005755CE" w:rsidTr="005755CE">
        <w:trPr>
          <w:trHeight w:val="240"/>
        </w:trPr>
        <w:tc>
          <w:tcPr>
            <w:tcW w:w="75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jc w:val="center"/>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PLANILLA DE RENDICION DE CAJA CHICA</w:t>
            </w:r>
          </w:p>
        </w:tc>
      </w:tr>
      <w:tr w:rsidR="005755CE" w:rsidRPr="005755CE" w:rsidTr="005755CE">
        <w:trPr>
          <w:trHeight w:val="180"/>
        </w:trPr>
        <w:tc>
          <w:tcPr>
            <w:tcW w:w="1856"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301"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682"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551"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110"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r>
      <w:tr w:rsidR="005755CE" w:rsidRPr="005755CE" w:rsidTr="005755CE">
        <w:trPr>
          <w:trHeight w:val="240"/>
        </w:trPr>
        <w:tc>
          <w:tcPr>
            <w:tcW w:w="639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jc w:val="center"/>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SALDO ANTERIOR</w:t>
            </w:r>
          </w:p>
        </w:tc>
        <w:tc>
          <w:tcPr>
            <w:tcW w:w="1110" w:type="dxa"/>
            <w:tcBorders>
              <w:top w:val="single" w:sz="4" w:space="0" w:color="auto"/>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jc w:val="right"/>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0</w:t>
            </w:r>
          </w:p>
        </w:tc>
      </w:tr>
      <w:tr w:rsidR="005755CE" w:rsidRPr="005755CE" w:rsidTr="005755CE">
        <w:trPr>
          <w:trHeight w:val="165"/>
        </w:trPr>
        <w:tc>
          <w:tcPr>
            <w:tcW w:w="1856"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301"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682"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551"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110"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r>
      <w:tr w:rsidR="005755CE" w:rsidRPr="005755CE" w:rsidTr="005755CE">
        <w:trPr>
          <w:trHeight w:val="240"/>
        </w:trPr>
        <w:tc>
          <w:tcPr>
            <w:tcW w:w="185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755CE" w:rsidRPr="005755CE" w:rsidRDefault="005755CE" w:rsidP="005755CE">
            <w:pPr>
              <w:spacing w:after="0" w:line="240" w:lineRule="auto"/>
              <w:jc w:val="center"/>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DESEMBOLSO</w:t>
            </w:r>
          </w:p>
        </w:tc>
        <w:tc>
          <w:tcPr>
            <w:tcW w:w="13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55CE" w:rsidRPr="005755CE" w:rsidRDefault="005755CE" w:rsidP="005755CE">
            <w:pPr>
              <w:spacing w:after="0" w:line="240" w:lineRule="auto"/>
              <w:jc w:val="center"/>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CHEQUE</w:t>
            </w:r>
          </w:p>
        </w:tc>
        <w:tc>
          <w:tcPr>
            <w:tcW w:w="1682" w:type="dxa"/>
            <w:tcBorders>
              <w:top w:val="single" w:sz="4" w:space="0" w:color="auto"/>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BANCO</w:t>
            </w:r>
          </w:p>
        </w:tc>
        <w:tc>
          <w:tcPr>
            <w:tcW w:w="1551" w:type="dxa"/>
            <w:tcBorders>
              <w:top w:val="single" w:sz="4" w:space="0" w:color="auto"/>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CHEQUE Nº</w:t>
            </w:r>
          </w:p>
        </w:tc>
        <w:tc>
          <w:tcPr>
            <w:tcW w:w="1110" w:type="dxa"/>
            <w:tcBorders>
              <w:top w:val="single" w:sz="4" w:space="0" w:color="auto"/>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MONTO</w:t>
            </w:r>
          </w:p>
        </w:tc>
      </w:tr>
      <w:tr w:rsidR="005755CE" w:rsidRPr="005755CE" w:rsidTr="005755CE">
        <w:trPr>
          <w:trHeight w:val="240"/>
        </w:trPr>
        <w:tc>
          <w:tcPr>
            <w:tcW w:w="1856" w:type="dxa"/>
            <w:vMerge/>
            <w:tcBorders>
              <w:top w:val="single" w:sz="4" w:space="0" w:color="auto"/>
              <w:left w:val="single" w:sz="4" w:space="0" w:color="auto"/>
              <w:bottom w:val="single" w:sz="4" w:space="0" w:color="000000"/>
              <w:right w:val="single" w:sz="4" w:space="0" w:color="auto"/>
            </w:tcBorders>
            <w:vAlign w:val="center"/>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301" w:type="dxa"/>
            <w:vMerge/>
            <w:tcBorders>
              <w:top w:val="single" w:sz="4" w:space="0" w:color="auto"/>
              <w:left w:val="single" w:sz="4" w:space="0" w:color="auto"/>
              <w:bottom w:val="single" w:sz="4" w:space="0" w:color="auto"/>
              <w:right w:val="single" w:sz="4" w:space="0" w:color="auto"/>
            </w:tcBorders>
            <w:vAlign w:val="center"/>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682"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w:t>
            </w:r>
          </w:p>
        </w:tc>
        <w:tc>
          <w:tcPr>
            <w:tcW w:w="155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jc w:val="right"/>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0</w:t>
            </w:r>
          </w:p>
        </w:tc>
        <w:tc>
          <w:tcPr>
            <w:tcW w:w="1110"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jc w:val="right"/>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0</w:t>
            </w:r>
          </w:p>
        </w:tc>
      </w:tr>
      <w:tr w:rsidR="005755CE" w:rsidRPr="005755CE" w:rsidTr="005755CE">
        <w:trPr>
          <w:trHeight w:val="240"/>
        </w:trPr>
        <w:tc>
          <w:tcPr>
            <w:tcW w:w="1856" w:type="dxa"/>
            <w:vMerge/>
            <w:tcBorders>
              <w:top w:val="single" w:sz="4" w:space="0" w:color="auto"/>
              <w:left w:val="single" w:sz="4" w:space="0" w:color="auto"/>
              <w:bottom w:val="single" w:sz="4" w:space="0" w:color="000000"/>
              <w:right w:val="single" w:sz="4" w:space="0" w:color="auto"/>
            </w:tcBorders>
            <w:vAlign w:val="center"/>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3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55CE" w:rsidRPr="005755CE" w:rsidRDefault="005755CE" w:rsidP="005755CE">
            <w:pPr>
              <w:spacing w:after="0" w:line="240" w:lineRule="auto"/>
              <w:jc w:val="center"/>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EFECTIVO</w:t>
            </w:r>
          </w:p>
        </w:tc>
        <w:tc>
          <w:tcPr>
            <w:tcW w:w="1682"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MONTO</w:t>
            </w:r>
          </w:p>
        </w:tc>
        <w:tc>
          <w:tcPr>
            <w:tcW w:w="1551"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110"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r>
      <w:tr w:rsidR="005755CE" w:rsidRPr="005755CE" w:rsidTr="005755CE">
        <w:trPr>
          <w:trHeight w:val="240"/>
        </w:trPr>
        <w:tc>
          <w:tcPr>
            <w:tcW w:w="1856" w:type="dxa"/>
            <w:vMerge/>
            <w:tcBorders>
              <w:top w:val="single" w:sz="4" w:space="0" w:color="auto"/>
              <w:left w:val="single" w:sz="4" w:space="0" w:color="auto"/>
              <w:bottom w:val="single" w:sz="4" w:space="0" w:color="000000"/>
              <w:right w:val="single" w:sz="4" w:space="0" w:color="auto"/>
            </w:tcBorders>
            <w:vAlign w:val="center"/>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301" w:type="dxa"/>
            <w:vMerge/>
            <w:tcBorders>
              <w:top w:val="nil"/>
              <w:left w:val="single" w:sz="4" w:space="0" w:color="auto"/>
              <w:bottom w:val="single" w:sz="4" w:space="0" w:color="auto"/>
              <w:right w:val="single" w:sz="4" w:space="0" w:color="auto"/>
            </w:tcBorders>
            <w:vAlign w:val="center"/>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682"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jc w:val="right"/>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0</w:t>
            </w:r>
          </w:p>
        </w:tc>
        <w:tc>
          <w:tcPr>
            <w:tcW w:w="1551"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c>
          <w:tcPr>
            <w:tcW w:w="1110"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
        </w:tc>
      </w:tr>
      <w:tr w:rsidR="005755CE" w:rsidRPr="005755CE" w:rsidTr="005755CE">
        <w:trPr>
          <w:trHeight w:val="240"/>
        </w:trPr>
        <w:tc>
          <w:tcPr>
            <w:tcW w:w="1856"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p>
        </w:tc>
        <w:tc>
          <w:tcPr>
            <w:tcW w:w="1301"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p>
        </w:tc>
        <w:tc>
          <w:tcPr>
            <w:tcW w:w="1682"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p>
        </w:tc>
        <w:tc>
          <w:tcPr>
            <w:tcW w:w="1551"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p>
        </w:tc>
        <w:tc>
          <w:tcPr>
            <w:tcW w:w="1110"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p>
        </w:tc>
      </w:tr>
      <w:tr w:rsidR="005755CE" w:rsidRPr="005755CE" w:rsidTr="005755CE">
        <w:trPr>
          <w:trHeight w:val="240"/>
        </w:trPr>
        <w:tc>
          <w:tcPr>
            <w:tcW w:w="75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jc w:val="center"/>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GASTOS</w:t>
            </w:r>
          </w:p>
        </w:tc>
      </w:tr>
      <w:tr w:rsidR="005755CE" w:rsidRPr="005755CE" w:rsidTr="005755CE">
        <w:trPr>
          <w:trHeight w:val="24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FECHA</w:t>
            </w:r>
          </w:p>
        </w:tc>
        <w:tc>
          <w:tcPr>
            <w:tcW w:w="130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proofErr w:type="spellStart"/>
            <w:r w:rsidRPr="005755CE">
              <w:rPr>
                <w:rFonts w:ascii="Calibri" w:eastAsia="Times New Roman" w:hAnsi="Calibri" w:cs="Calibri"/>
                <w:b/>
                <w:bCs/>
                <w:color w:val="000000"/>
                <w:sz w:val="18"/>
                <w:szCs w:val="18"/>
                <w:lang w:eastAsia="es-ES"/>
              </w:rPr>
              <w:t>DOC.Nº</w:t>
            </w:r>
            <w:proofErr w:type="spellEnd"/>
          </w:p>
        </w:tc>
        <w:tc>
          <w:tcPr>
            <w:tcW w:w="1682"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PROVEEDOR</w:t>
            </w:r>
          </w:p>
        </w:tc>
        <w:tc>
          <w:tcPr>
            <w:tcW w:w="155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CONCEPTO</w:t>
            </w:r>
          </w:p>
        </w:tc>
        <w:tc>
          <w:tcPr>
            <w:tcW w:w="1110"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MONTO</w:t>
            </w:r>
          </w:p>
        </w:tc>
      </w:tr>
      <w:tr w:rsidR="005755CE" w:rsidRPr="005755CE" w:rsidTr="005755CE">
        <w:trPr>
          <w:trHeight w:val="24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30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682"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55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110"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r>
      <w:tr w:rsidR="005755CE" w:rsidRPr="005755CE" w:rsidTr="005755CE">
        <w:trPr>
          <w:trHeight w:val="24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30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682"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55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110"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r>
      <w:tr w:rsidR="005755CE" w:rsidRPr="005755CE" w:rsidTr="005755CE">
        <w:trPr>
          <w:trHeight w:val="24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30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682"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55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110"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r>
      <w:tr w:rsidR="005755CE" w:rsidRPr="005755CE" w:rsidTr="005755CE">
        <w:trPr>
          <w:trHeight w:val="24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30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682"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55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110"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r>
      <w:tr w:rsidR="005755CE" w:rsidRPr="005755CE" w:rsidTr="005755CE">
        <w:trPr>
          <w:trHeight w:val="24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30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682"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55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110"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r>
      <w:tr w:rsidR="005755CE" w:rsidRPr="005755CE" w:rsidTr="005755CE">
        <w:trPr>
          <w:trHeight w:val="24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30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682"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551"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c>
          <w:tcPr>
            <w:tcW w:w="1110"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 </w:t>
            </w:r>
          </w:p>
        </w:tc>
      </w:tr>
      <w:tr w:rsidR="005755CE" w:rsidRPr="005755CE" w:rsidTr="005755CE">
        <w:trPr>
          <w:trHeight w:val="240"/>
        </w:trPr>
        <w:tc>
          <w:tcPr>
            <w:tcW w:w="639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755CE" w:rsidRPr="005755CE" w:rsidRDefault="005755CE" w:rsidP="005755CE">
            <w:pPr>
              <w:spacing w:after="0" w:line="240" w:lineRule="auto"/>
              <w:jc w:val="center"/>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TOTAL DE GASTOS</w:t>
            </w:r>
          </w:p>
        </w:tc>
        <w:tc>
          <w:tcPr>
            <w:tcW w:w="1110" w:type="dxa"/>
            <w:tcBorders>
              <w:top w:val="nil"/>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jc w:val="right"/>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0</w:t>
            </w:r>
          </w:p>
        </w:tc>
      </w:tr>
      <w:tr w:rsidR="005755CE" w:rsidRPr="005755CE" w:rsidTr="005755CE">
        <w:trPr>
          <w:trHeight w:val="195"/>
        </w:trPr>
        <w:tc>
          <w:tcPr>
            <w:tcW w:w="1856"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p>
        </w:tc>
        <w:tc>
          <w:tcPr>
            <w:tcW w:w="1301"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p>
        </w:tc>
        <w:tc>
          <w:tcPr>
            <w:tcW w:w="1682"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p>
        </w:tc>
        <w:tc>
          <w:tcPr>
            <w:tcW w:w="1551"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p>
        </w:tc>
        <w:tc>
          <w:tcPr>
            <w:tcW w:w="1110" w:type="dxa"/>
            <w:tcBorders>
              <w:top w:val="nil"/>
              <w:left w:val="nil"/>
              <w:bottom w:val="nil"/>
              <w:right w:val="nil"/>
            </w:tcBorders>
            <w:shd w:val="clear" w:color="auto" w:fill="auto"/>
            <w:noWrap/>
            <w:vAlign w:val="bottom"/>
            <w:hideMark/>
          </w:tcPr>
          <w:p w:rsidR="005755CE" w:rsidRPr="005755CE" w:rsidRDefault="005755CE" w:rsidP="005755CE">
            <w:pPr>
              <w:spacing w:after="0" w:line="240" w:lineRule="auto"/>
              <w:rPr>
                <w:rFonts w:ascii="Calibri" w:eastAsia="Times New Roman" w:hAnsi="Calibri" w:cs="Calibri"/>
                <w:color w:val="000000"/>
                <w:sz w:val="18"/>
                <w:szCs w:val="18"/>
                <w:lang w:eastAsia="es-ES"/>
              </w:rPr>
            </w:pPr>
          </w:p>
        </w:tc>
      </w:tr>
      <w:tr w:rsidR="005755CE" w:rsidRPr="005755CE" w:rsidTr="005755CE">
        <w:trPr>
          <w:trHeight w:val="240"/>
        </w:trPr>
        <w:tc>
          <w:tcPr>
            <w:tcW w:w="639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755CE" w:rsidRPr="005755CE" w:rsidRDefault="005755CE" w:rsidP="005755CE">
            <w:pPr>
              <w:spacing w:after="0" w:line="240" w:lineRule="auto"/>
              <w:jc w:val="center"/>
              <w:rPr>
                <w:rFonts w:ascii="Calibri" w:eastAsia="Times New Roman" w:hAnsi="Calibri" w:cs="Calibri"/>
                <w:b/>
                <w:bCs/>
                <w:color w:val="000000"/>
                <w:sz w:val="18"/>
                <w:szCs w:val="18"/>
                <w:lang w:eastAsia="es-ES"/>
              </w:rPr>
            </w:pPr>
            <w:r w:rsidRPr="005755CE">
              <w:rPr>
                <w:rFonts w:ascii="Calibri" w:eastAsia="Times New Roman" w:hAnsi="Calibri" w:cs="Calibri"/>
                <w:b/>
                <w:bCs/>
                <w:color w:val="000000"/>
                <w:sz w:val="18"/>
                <w:szCs w:val="18"/>
                <w:lang w:eastAsia="es-ES"/>
              </w:rPr>
              <w:t>SALDO A LA FECHA</w:t>
            </w:r>
          </w:p>
        </w:tc>
        <w:tc>
          <w:tcPr>
            <w:tcW w:w="1110" w:type="dxa"/>
            <w:tcBorders>
              <w:top w:val="single" w:sz="4" w:space="0" w:color="auto"/>
              <w:left w:val="nil"/>
              <w:bottom w:val="single" w:sz="4" w:space="0" w:color="auto"/>
              <w:right w:val="single" w:sz="4" w:space="0" w:color="auto"/>
            </w:tcBorders>
            <w:shd w:val="clear" w:color="auto" w:fill="auto"/>
            <w:noWrap/>
            <w:vAlign w:val="bottom"/>
            <w:hideMark/>
          </w:tcPr>
          <w:p w:rsidR="005755CE" w:rsidRPr="005755CE" w:rsidRDefault="005755CE" w:rsidP="005755CE">
            <w:pPr>
              <w:spacing w:after="0" w:line="240" w:lineRule="auto"/>
              <w:jc w:val="right"/>
              <w:rPr>
                <w:rFonts w:ascii="Calibri" w:eastAsia="Times New Roman" w:hAnsi="Calibri" w:cs="Calibri"/>
                <w:color w:val="000000"/>
                <w:sz w:val="18"/>
                <w:szCs w:val="18"/>
                <w:lang w:eastAsia="es-ES"/>
              </w:rPr>
            </w:pPr>
            <w:r w:rsidRPr="005755CE">
              <w:rPr>
                <w:rFonts w:ascii="Calibri" w:eastAsia="Times New Roman" w:hAnsi="Calibri" w:cs="Calibri"/>
                <w:color w:val="000000"/>
                <w:sz w:val="18"/>
                <w:szCs w:val="18"/>
                <w:lang w:eastAsia="es-ES"/>
              </w:rPr>
              <w:t>0</w:t>
            </w:r>
          </w:p>
        </w:tc>
      </w:tr>
    </w:tbl>
    <w:p w:rsidR="00DA22E6" w:rsidRDefault="00DA22E6" w:rsidP="00DA22E6">
      <w:pPr>
        <w:jc w:val="both"/>
        <w:rPr>
          <w:lang w:val="es-PY"/>
        </w:rPr>
      </w:pPr>
    </w:p>
    <w:p w:rsidR="00E51576" w:rsidRDefault="00E51576" w:rsidP="00DA22E6">
      <w:pPr>
        <w:jc w:val="both"/>
        <w:rPr>
          <w:lang w:val="es-PY"/>
        </w:rPr>
      </w:pPr>
      <w:proofErr w:type="spellStart"/>
      <w:r>
        <w:rPr>
          <w:lang w:val="es-PY"/>
        </w:rPr>
        <w:t>Obs</w:t>
      </w:r>
      <w:proofErr w:type="spellEnd"/>
      <w:r>
        <w:rPr>
          <w:lang w:val="es-PY"/>
        </w:rPr>
        <w:t xml:space="preserve">: Las erogaciones realizadas por unidad de gastos no </w:t>
      </w:r>
      <w:proofErr w:type="gramStart"/>
      <w:r>
        <w:rPr>
          <w:lang w:val="es-PY"/>
        </w:rPr>
        <w:t>debe</w:t>
      </w:r>
      <w:proofErr w:type="gramEnd"/>
      <w:r>
        <w:rPr>
          <w:lang w:val="es-PY"/>
        </w:rPr>
        <w:t xml:space="preserve"> superar los Gs.500.000. </w:t>
      </w:r>
    </w:p>
    <w:p w:rsidR="003553D3" w:rsidRDefault="005755CE" w:rsidP="00DA22E6">
      <w:pPr>
        <w:jc w:val="both"/>
        <w:rPr>
          <w:lang w:val="es-PY"/>
        </w:rPr>
      </w:pPr>
      <w:r>
        <w:rPr>
          <w:b/>
          <w:u w:val="single"/>
          <w:lang w:val="es-PY"/>
        </w:rPr>
        <w:t>2.2</w:t>
      </w:r>
      <w:proofErr w:type="gramStart"/>
      <w:r>
        <w:rPr>
          <w:b/>
          <w:u w:val="single"/>
          <w:lang w:val="es-PY"/>
        </w:rPr>
        <w:t>)</w:t>
      </w:r>
      <w:r w:rsidR="00E51576" w:rsidRPr="0011130E">
        <w:rPr>
          <w:b/>
          <w:u w:val="single"/>
          <w:lang w:val="es-PY"/>
        </w:rPr>
        <w:t>Emisión</w:t>
      </w:r>
      <w:proofErr w:type="gramEnd"/>
      <w:r w:rsidR="00E51576" w:rsidRPr="0011130E">
        <w:rPr>
          <w:b/>
          <w:u w:val="single"/>
          <w:lang w:val="es-PY"/>
        </w:rPr>
        <w:t xml:space="preserve"> de cheques:</w:t>
      </w:r>
      <w:r w:rsidR="00E51576">
        <w:rPr>
          <w:b/>
          <w:lang w:val="es-PY"/>
        </w:rPr>
        <w:t xml:space="preserve"> </w:t>
      </w:r>
      <w:r w:rsidR="00E51576">
        <w:rPr>
          <w:lang w:val="es-PY"/>
        </w:rPr>
        <w:t>De la misma cuenta bancaria habilitada para realizar los depósitos por recaudaciones, se tendrá una chequera habilitada para hacer frente a los gastos mayores, superiores a los Gs.500.000.</w:t>
      </w:r>
      <w:r w:rsidR="0011130E">
        <w:rPr>
          <w:lang w:val="es-PY"/>
        </w:rPr>
        <w:t xml:space="preserve"> A tal efecto, para realizar cada pago se deberá de hacer una fotocopia de la hoja del cheque y junto con la factura de gasto archivar en una carpeta separada.</w:t>
      </w:r>
    </w:p>
    <w:p w:rsidR="0011130E" w:rsidRDefault="0011130E" w:rsidP="00DA22E6">
      <w:pPr>
        <w:jc w:val="both"/>
        <w:rPr>
          <w:lang w:val="es-PY"/>
        </w:rPr>
      </w:pPr>
      <w:r>
        <w:rPr>
          <w:lang w:val="es-PY"/>
        </w:rPr>
        <w:t xml:space="preserve">Cada fin de mes  se deberá proveer al contador de dicha carpeta con las documentaciones más el extracto bancario del mes para realizar las conciliaciones, tanto de los ingresos y egresos mensuales. </w:t>
      </w:r>
    </w:p>
    <w:p w:rsidR="005755CE" w:rsidRDefault="005755CE" w:rsidP="00DA22E6">
      <w:pPr>
        <w:jc w:val="both"/>
        <w:rPr>
          <w:lang w:val="es-PY"/>
        </w:rPr>
      </w:pPr>
    </w:p>
    <w:p w:rsidR="005755CE" w:rsidRDefault="005755CE" w:rsidP="00DA22E6">
      <w:pPr>
        <w:jc w:val="both"/>
        <w:rPr>
          <w:lang w:val="es-PY"/>
        </w:rPr>
      </w:pPr>
    </w:p>
    <w:p w:rsidR="005755CE" w:rsidRPr="005755CE" w:rsidRDefault="005755CE" w:rsidP="005755CE">
      <w:pPr>
        <w:jc w:val="center"/>
        <w:rPr>
          <w:b/>
          <w:i/>
          <w:u w:val="single"/>
          <w:lang w:val="es-PY"/>
        </w:rPr>
      </w:pPr>
      <w:r w:rsidRPr="005755CE">
        <w:rPr>
          <w:b/>
          <w:i/>
          <w:u w:val="single"/>
          <w:lang w:val="es-PY"/>
        </w:rPr>
        <w:t>FIN</w:t>
      </w:r>
    </w:p>
    <w:sectPr w:rsidR="005755CE" w:rsidRPr="005755CE" w:rsidSect="00F20A27">
      <w:pgSz w:w="11906" w:h="16838" w:code="9"/>
      <w:pgMar w:top="1134" w:right="1134" w:bottom="1134" w:left="1134"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657A0"/>
    <w:multiLevelType w:val="hybridMultilevel"/>
    <w:tmpl w:val="16D424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AE"/>
    <w:rsid w:val="000A301F"/>
    <w:rsid w:val="0011130E"/>
    <w:rsid w:val="002B1009"/>
    <w:rsid w:val="00316DE8"/>
    <w:rsid w:val="003553D3"/>
    <w:rsid w:val="005755CE"/>
    <w:rsid w:val="00582FCC"/>
    <w:rsid w:val="005E6E58"/>
    <w:rsid w:val="006C3812"/>
    <w:rsid w:val="007317E9"/>
    <w:rsid w:val="00C44665"/>
    <w:rsid w:val="00D438AE"/>
    <w:rsid w:val="00DA22E6"/>
    <w:rsid w:val="00DE721D"/>
    <w:rsid w:val="00E51576"/>
    <w:rsid w:val="00F20A27"/>
    <w:rsid w:val="00FA2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55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5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3564">
      <w:bodyDiv w:val="1"/>
      <w:marLeft w:val="0"/>
      <w:marRight w:val="0"/>
      <w:marTop w:val="0"/>
      <w:marBottom w:val="0"/>
      <w:divBdr>
        <w:top w:val="none" w:sz="0" w:space="0" w:color="auto"/>
        <w:left w:val="none" w:sz="0" w:space="0" w:color="auto"/>
        <w:bottom w:val="none" w:sz="0" w:space="0" w:color="auto"/>
        <w:right w:val="none" w:sz="0" w:space="0" w:color="auto"/>
      </w:divBdr>
    </w:div>
    <w:div w:id="71227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473</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Administracion</dc:creator>
  <cp:keywords/>
  <dc:description/>
  <cp:lastModifiedBy>Administracion</cp:lastModifiedBy>
  <cp:revision>2</cp:revision>
  <dcterms:created xsi:type="dcterms:W3CDTF">2020-11-27T11:58:00Z</dcterms:created>
  <dcterms:modified xsi:type="dcterms:W3CDTF">2020-11-27T13:23:00Z</dcterms:modified>
</cp:coreProperties>
</file>