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i w:val="false"/>
          <w:iCs w:val="false"/>
          <w:sz w:val="32"/>
          <w:szCs w:val="32"/>
          <w:u w:val="none"/>
          <w:lang w:val="ru-RU"/>
        </w:rPr>
        <w:t>Содержание</w:t>
      </w:r>
    </w:p>
    <w:p>
      <w:pPr>
        <w:pStyle w:val="style0"/>
        <w:jc w:val="center"/>
      </w:pPr>
      <w:r>
        <w:rPr>
          <w:b/>
          <w:bCs/>
          <w:i w:val="false"/>
          <w:iCs w:val="false"/>
          <w:sz w:val="32"/>
          <w:szCs w:val="32"/>
          <w:u w:val="none"/>
          <w:lang w:bidi="zxx-" w:eastAsia="zxx-" w:val="ru-RU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sz w:val="32"/>
          <w:szCs w:val="32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>1. Введение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................................................................................................................. 3</w:t>
      </w:r>
    </w:p>
    <w:p>
      <w:pPr>
        <w:pStyle w:val="style0"/>
        <w:ind w:hanging="0" w:left="706" w:right="0"/>
        <w:jc w:val="left"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1.1. О заказчике</w:t>
      </w:r>
    </w:p>
    <w:p>
      <w:pPr>
        <w:pStyle w:val="style0"/>
        <w:ind w:hanging="0" w:left="706" w:right="0"/>
        <w:jc w:val="left"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1.2. Об исполнителе</w:t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>2. Назначение и цели создания проекта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............................................................... 5</w:t>
      </w:r>
    </w:p>
    <w:p>
      <w:pPr>
        <w:pStyle w:val="style0"/>
        <w:ind w:hanging="0" w:left="706" w:right="0"/>
        <w:jc w:val="left"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2.1. Назначение</w:t>
      </w:r>
    </w:p>
    <w:p>
      <w:pPr>
        <w:pStyle w:val="style0"/>
        <w:ind w:hanging="0" w:left="706" w:right="0"/>
        <w:jc w:val="left"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2.2. Цели</w:t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>3. Требования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</w:t>
      </w: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>к проекту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.......................................................................................... 6</w:t>
      </w:r>
    </w:p>
    <w:p>
      <w:pPr>
        <w:pStyle w:val="style0"/>
        <w:ind w:hanging="0" w:left="706" w:right="0"/>
        <w:jc w:val="left"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3.1. Внешние</w:t>
      </w:r>
    </w:p>
    <w:p>
      <w:pPr>
        <w:pStyle w:val="style0"/>
        <w:ind w:hanging="0" w:left="706" w:right="0"/>
        <w:jc w:val="left"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3.2. Внутренние</w:t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>4. Состав и содержание работ по созданию проекта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.......................................... 7</w:t>
      </w:r>
    </w:p>
    <w:p>
      <w:pPr>
        <w:pStyle w:val="style0"/>
        <w:ind w:hanging="0" w:left="706" w:right="0"/>
        <w:jc w:val="left"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4.1. Версия 0.0.1</w:t>
      </w:r>
    </w:p>
    <w:p>
      <w:pPr>
        <w:pStyle w:val="style0"/>
        <w:ind w:hanging="0" w:left="706" w:right="0"/>
        <w:jc w:val="left"/>
      </w:pPr>
      <w:r>
        <w:rPr>
          <w:b/>
          <w:bCs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ind w:hanging="0" w:left="706" w:right="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>5. Тестирование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......................................................................................................... 8</w:t>
      </w:r>
    </w:p>
    <w:p>
      <w:pPr>
        <w:pStyle w:val="style0"/>
        <w:ind w:hanging="0" w:left="706" w:right="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ind w:hanging="0" w:left="0" w:right="0"/>
        <w:jc w:val="left"/>
      </w:pP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>6. Релиз проекта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........................................................................................................ 9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sz w:val="32"/>
          <w:szCs w:val="32"/>
          <w:u w:val="none"/>
          <w:lang w:val="ru-RU"/>
        </w:rPr>
        <w:t>1. Введение</w:t>
      </w:r>
    </w:p>
    <w:p>
      <w:pPr>
        <w:pStyle w:val="style0"/>
        <w:jc w:val="center"/>
      </w:pPr>
      <w:r>
        <w:rPr>
          <w:b/>
          <w:bCs/>
          <w:i w:val="false"/>
          <w:iCs w:val="false"/>
          <w:sz w:val="28"/>
          <w:szCs w:val="32"/>
          <w:u w:val="none"/>
          <w:lang w:bidi="zxx-" w:eastAsia="zxx-" w:val="ru-RU"/>
        </w:rPr>
      </w:r>
    </w:p>
    <w:p>
      <w:pPr>
        <w:pStyle w:val="style20"/>
        <w:jc w:val="left"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MERA – один из крупнейших мировых поставщиков услуг по разработке высокотехнологичного программного обеспечения для производителей оборудования и решений в сфере информационно-коммуникационных технологий. Офисы разработки компании расположены в Нижнем Новгороде, Дзержинске и г. Белград (Сербия).</w:t>
      </w:r>
    </w:p>
    <w:p>
      <w:pPr>
        <w:pStyle w:val="style3"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MERA – это:</w:t>
      </w:r>
    </w:p>
    <w:p>
      <w:pPr>
        <w:pStyle w:val="style20"/>
        <w:numPr>
          <w:ilvl w:val="0"/>
          <w:numId w:val="1"/>
        </w:numPr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color w:val="000000"/>
          <w:sz w:val="28"/>
          <w:szCs w:val="28"/>
        </w:rPr>
        <w:t xml:space="preserve">Более 25 лет успешной разработки программного обеспечения для мировых лидеров в сфере ИКТ, </w:t>
      </w:r>
    </w:p>
    <w:p>
      <w:pPr>
        <w:pStyle w:val="style20"/>
        <w:numPr>
          <w:ilvl w:val="0"/>
          <w:numId w:val="1"/>
        </w:numPr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color w:val="000000"/>
          <w:sz w:val="28"/>
          <w:szCs w:val="28"/>
        </w:rPr>
        <w:t xml:space="preserve">Более 1200 высококвалифицированных инженеров, </w:t>
      </w:r>
    </w:p>
    <w:p>
      <w:pPr>
        <w:pStyle w:val="style20"/>
        <w:numPr>
          <w:ilvl w:val="0"/>
          <w:numId w:val="1"/>
        </w:numPr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color w:val="000000"/>
          <w:sz w:val="28"/>
          <w:szCs w:val="28"/>
        </w:rPr>
        <w:t xml:space="preserve">Глубокая технологическая экспертиза и богатый практический опыт применения новейших технологий и методик программирования, </w:t>
      </w:r>
    </w:p>
    <w:p>
      <w:pPr>
        <w:pStyle w:val="style20"/>
        <w:numPr>
          <w:ilvl w:val="0"/>
          <w:numId w:val="1"/>
        </w:numPr>
        <w:tabs>
          <w:tab w:leader="none" w:pos="707" w:val="left"/>
        </w:tabs>
        <w:ind w:hanging="283" w:left="707" w:right="0"/>
      </w:pPr>
      <w:r>
        <w:rPr>
          <w:color w:val="000000"/>
          <w:sz w:val="28"/>
          <w:szCs w:val="28"/>
        </w:rPr>
        <w:t xml:space="preserve">Стабильная компания, предоставляющая широкие возможности профессионального и карьерного роста. </w:t>
      </w:r>
    </w:p>
    <w:p>
      <w:pPr>
        <w:pStyle w:val="style20"/>
        <w:tabs>
          <w:tab w:leader="none" w:pos="707" w:val="left"/>
        </w:tabs>
        <w:ind w:hanging="283" w:left="707" w:right="0"/>
      </w:pPr>
      <w:r>
        <w:rPr>
          <w:color w:val="000000"/>
          <w:sz w:val="28"/>
          <w:szCs w:val="28"/>
          <w:lang w:bidi="zxx-" w:eastAsia="zxx-" w:val="zxx-"/>
        </w:rPr>
      </w:r>
    </w:p>
    <w:p>
      <w:pPr>
        <w:pStyle w:val="style20"/>
        <w:jc w:val="both"/>
      </w:pPr>
      <w:r>
        <w:rPr>
          <w:sz w:val="28"/>
          <w:szCs w:val="28"/>
        </w:rPr>
        <w:t>MERA предоставляет полный цикл услуг по разработке программного обеспечения для информационно-коммуникационной индустрии. Цикл разработки включает анализ требований заказчика, построение архитектуры, проектирование, разработку, тестирование, эксплуатацию и сопровождение, поддержку пользователей.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sz w:val="32"/>
          <w:szCs w:val="32"/>
          <w:u w:val="none"/>
          <w:lang w:val="ru-RU"/>
        </w:rPr>
        <w:t>2. Назначение и цели создания проекта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>2.1. Назначение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Программа сортировки строк должна уметь рассортировывать текстовые строки в порядке возрастания/убывания их кодов, выполнять все необходимые функции сортировки.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>2.2. Цели создания</w:t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Обеспечение быстрого и многофункционального сортирования текстового файла</w:t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Адаптация функции сортирования на платформе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Linux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sz w:val="32"/>
          <w:szCs w:val="32"/>
          <w:u w:val="none"/>
          <w:lang w:val="ru-RU"/>
        </w:rPr>
        <w:t>3. Требования к проекту</w:t>
      </w:r>
    </w:p>
    <w:p>
      <w:pPr>
        <w:pStyle w:val="style0"/>
        <w:jc w:val="center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>3.1. Внешние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Эффективность</w:t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Функциональность</w:t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Наглядность</w:t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Надежность</w:t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Расширяемость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>3.2. Внутренние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sz w:val="32"/>
          <w:szCs w:val="32"/>
          <w:u w:val="none"/>
          <w:lang w:val="en-US"/>
        </w:rPr>
        <w:t>5</w:t>
      </w:r>
      <w:r>
        <w:rPr>
          <w:b/>
          <w:bCs/>
          <w:i w:val="false"/>
          <w:iCs w:val="false"/>
          <w:sz w:val="32"/>
          <w:szCs w:val="32"/>
          <w:u w:val="none"/>
          <w:lang w:val="ru-RU"/>
        </w:rPr>
        <w:t>. Состав и содержание работы</w:t>
      </w:r>
    </w:p>
    <w:p>
      <w:pPr>
        <w:pStyle w:val="style0"/>
        <w:jc w:val="center"/>
      </w:pPr>
      <w:r>
        <w:rPr>
          <w:b/>
          <w:bCs/>
          <w:i w:val="false"/>
          <w:iCs w:val="false"/>
          <w:sz w:val="28"/>
          <w:szCs w:val="32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8"/>
          <w:szCs w:val="28"/>
          <w:u w:val="none"/>
          <w:lang w:val="en-US"/>
        </w:rPr>
        <w:t>5</w:t>
      </w: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>.1. Версия 0.0.1</w:t>
      </w:r>
    </w:p>
    <w:p>
      <w:pPr>
        <w:pStyle w:val="style0"/>
        <w:jc w:val="left"/>
      </w:pPr>
      <w:r>
        <w:rPr>
          <w:b w:val="false"/>
          <w:bCs w:val="false"/>
          <w:i/>
          <w:iCs/>
          <w:sz w:val="25"/>
          <w:szCs w:val="28"/>
          <w:u w:val="none"/>
          <w:lang w:bidi="zxx-" w:eastAsia="zxx-" w:val="ru-RU"/>
        </w:rPr>
      </w:r>
    </w:p>
    <w:tbl>
      <w:tblPr>
        <w:jc w:val="left"/>
        <w:tblInd w:type="dxa" w:w="2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28"/>
          <w:left w:type="dxa" w:w="28"/>
          <w:bottom w:type="dxa" w:w="28"/>
          <w:right w:type="dxa" w:w="28"/>
        </w:tblCellMar>
      </w:tblPr>
      <w:tblGrid>
        <w:gridCol w:w="9636"/>
      </w:tblGrid>
      <w:tr>
        <w:trPr>
          <w:cantSplit w:val="false"/>
        </w:trPr>
        <w:tc>
          <w:tcPr>
            <w:tcW w:type="dxa" w:w="96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25"/>
            </w:pPr>
            <w:r>
              <w:rPr>
                <w:b w:val="false"/>
                <w:bCs w:val="false"/>
                <w:i/>
                <w:iCs/>
              </w:rPr>
              <w:t>#include &lt;stdio.h&gt;</w:t>
            </w:r>
          </w:p>
        </w:tc>
      </w:tr>
      <w:tr>
        <w:trPr>
          <w:cantSplit w:val="false"/>
        </w:trPr>
        <w:tc>
          <w:tcPr>
            <w:tcW w:type="dxa" w:w="96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25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6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25"/>
            </w:pPr>
            <w:r>
              <w:rPr>
                <w:b w:val="false"/>
                <w:bCs w:val="false"/>
                <w:i/>
                <w:iCs/>
              </w:rPr>
              <w:t>int main(int argc, char* argv[])</w:t>
            </w:r>
          </w:p>
        </w:tc>
      </w:tr>
      <w:tr>
        <w:trPr>
          <w:cantSplit w:val="false"/>
        </w:trPr>
        <w:tc>
          <w:tcPr>
            <w:tcW w:type="dxa" w:w="96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25"/>
            </w:pPr>
            <w:r>
              <w:rPr>
                <w:b w:val="false"/>
                <w:bCs w:val="false"/>
                <w:i/>
                <w:iCs/>
              </w:rPr>
              <w:t>{</w:t>
            </w:r>
          </w:p>
        </w:tc>
      </w:tr>
      <w:tr>
        <w:trPr>
          <w:cantSplit w:val="false"/>
        </w:trPr>
        <w:tc>
          <w:tcPr>
            <w:tcW w:type="dxa" w:w="96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25"/>
            </w:pPr>
            <w:r>
              <w:rPr>
                <w:b w:val="false"/>
                <w:bCs w:val="false"/>
                <w:i/>
                <w:iCs/>
                <w:color w:val="000000"/>
              </w:rPr>
              <w:t xml:space="preserve">        </w:t>
            </w:r>
            <w:r>
              <w:rPr>
                <w:b w:val="false"/>
                <w:bCs w:val="false"/>
                <w:i/>
                <w:iCs/>
                <w:color w:val="000000"/>
              </w:rPr>
              <w:t>printf("This is sort.\n");</w:t>
            </w:r>
            <w:bookmarkStart w:id="0" w:name="LC6"/>
            <w:bookmarkEnd w:id="0"/>
            <w:r>
              <w:rPr>
                <w:b w:val="false"/>
                <w:bCs w:val="false"/>
                <w:i/>
                <w:iCs/>
                <w:color w:val="000000"/>
              </w:rPr>
              <w:t xml:space="preserve"> </w:t>
            </w:r>
            <w:r>
              <w:rPr>
                <w:b w:val="false"/>
                <w:bCs w:val="false"/>
                <w:i/>
                <w:iCs/>
                <w:color w:val="00CC00"/>
                <w:lang w:val="ru-RU"/>
              </w:rPr>
              <w:t xml:space="preserve">// Вывод на экран сообщения </w:t>
            </w:r>
            <w:r>
              <w:rPr>
                <w:b w:val="false"/>
                <w:bCs w:val="false"/>
                <w:i/>
                <w:iCs/>
                <w:color w:val="00CC00"/>
                <w:lang w:val="en-US"/>
              </w:rPr>
              <w:t>“This is sort.”</w:t>
            </w:r>
          </w:p>
        </w:tc>
      </w:tr>
      <w:tr>
        <w:trPr>
          <w:cantSplit w:val="false"/>
        </w:trPr>
        <w:tc>
          <w:tcPr>
            <w:tcW w:type="dxa" w:w="96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25"/>
            </w:pPr>
            <w:r>
              <w:rPr>
                <w:b w:val="false"/>
                <w:bCs w:val="false"/>
                <w:i/>
                <w:iCs/>
              </w:rPr>
              <w:t xml:space="preserve">        </w:t>
            </w:r>
            <w:r>
              <w:rPr>
                <w:b w:val="false"/>
                <w:bCs w:val="false"/>
                <w:i/>
                <w:iCs/>
              </w:rPr>
              <w:t>return 0;</w:t>
            </w:r>
          </w:p>
        </w:tc>
      </w:tr>
      <w:tr>
        <w:trPr>
          <w:cantSplit w:val="false"/>
        </w:trPr>
        <w:tc>
          <w:tcPr>
            <w:tcW w:type="dxa" w:w="9636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25"/>
            </w:pPr>
            <w:r>
              <w:rPr>
                <w:b w:val="false"/>
                <w:bCs w:val="false"/>
                <w:i/>
                <w:iCs/>
              </w:rPr>
              <w:t>}</w:t>
            </w:r>
          </w:p>
        </w:tc>
      </w:tr>
    </w:tbl>
    <w:p>
      <w:pPr>
        <w:pStyle w:val="style0"/>
        <w:jc w:val="left"/>
      </w:pPr>
      <w:r>
        <w:rPr>
          <w:b w:val="false"/>
          <w:bCs w:val="false"/>
          <w:i/>
          <w:iCs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center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sz w:val="32"/>
          <w:szCs w:val="32"/>
          <w:u w:val="none"/>
          <w:lang w:val="en-US"/>
        </w:rPr>
        <w:t xml:space="preserve">6. </w:t>
      </w:r>
      <w:r>
        <w:rPr>
          <w:b/>
          <w:bCs/>
          <w:i w:val="false"/>
          <w:iCs w:val="false"/>
          <w:sz w:val="32"/>
          <w:szCs w:val="32"/>
          <w:u w:val="none"/>
          <w:lang w:val="ru-RU"/>
        </w:rPr>
        <w:t>Тестирование</w:t>
      </w:r>
    </w:p>
    <w:p>
      <w:pPr>
        <w:pStyle w:val="style0"/>
        <w:jc w:val="center"/>
      </w:pPr>
      <w:r>
        <w:rPr>
          <w:b/>
          <w:bCs/>
          <w:i w:val="false"/>
          <w:iCs w:val="false"/>
          <w:sz w:val="28"/>
          <w:szCs w:val="32"/>
          <w:u w:val="none"/>
          <w:lang w:bidi="zxx-" w:eastAsia="zxx-" w:val="en-US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8"/>
          <w:szCs w:val="28"/>
          <w:u w:val="none"/>
          <w:lang w:val="ru-RU"/>
        </w:rPr>
        <w:t>6.1. Версия 0.0.1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en-US"/>
        </w:rPr>
      </w:r>
    </w:p>
    <w:tbl>
      <w:tblPr>
        <w:jc w:val="left"/>
        <w:tblInd w:type="dxa" w:w="55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53"/>
          <w:bottom w:type="dxa" w:w="55"/>
          <w:right w:type="dxa" w:w="55"/>
        </w:tblCellMar>
      </w:tblPr>
      <w:tblGrid>
        <w:gridCol w:w="3212"/>
        <w:gridCol w:w="3213"/>
        <w:gridCol w:w="321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3"/>
            </w:tcMar>
          </w:tcPr>
          <w:p>
            <w:pPr>
              <w:pStyle w:val="style25"/>
              <w:jc w:val="left"/>
            </w:pPr>
            <w:r>
              <w:rPr>
                <w:b/>
                <w:bCs/>
                <w:i/>
                <w:iCs/>
                <w:color w:val="000080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type="dxa" w:w="32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3"/>
            </w:tcMar>
          </w:tcPr>
          <w:p>
            <w:pPr>
              <w:pStyle w:val="style25"/>
              <w:jc w:val="left"/>
            </w:pPr>
            <w:r>
              <w:rPr>
                <w:b/>
                <w:bCs/>
                <w:i/>
                <w:iCs/>
                <w:color w:val="000080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type="dxa" w:w="32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5"/>
              <w:jc w:val="left"/>
            </w:pPr>
            <w:r>
              <w:rPr>
                <w:b/>
                <w:bCs/>
                <w:i/>
                <w:iCs/>
                <w:color w:val="000080"/>
                <w:sz w:val="28"/>
                <w:szCs w:val="28"/>
                <w:lang w:val="ru-RU"/>
              </w:rPr>
              <w:t>Полученный результат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3"/>
            </w:tcMar>
          </w:tcPr>
          <w:p>
            <w:pPr>
              <w:pStyle w:val="style25"/>
              <w:jc w:val="left"/>
            </w:pPr>
            <w:r>
              <w:rPr>
                <w:sz w:val="25"/>
                <w:szCs w:val="28"/>
                <w:lang w:bidi="zxx-" w:eastAsia="zxx-" w:val="zxx-"/>
              </w:rPr>
              <w:t>-</w:t>
            </w:r>
          </w:p>
        </w:tc>
        <w:tc>
          <w:tcPr>
            <w:tcW w:type="dxa" w:w="32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3"/>
            </w:tcMar>
          </w:tcPr>
          <w:p>
            <w:pPr>
              <w:pStyle w:val="style25"/>
              <w:jc w:val="left"/>
            </w:pPr>
            <w:r>
              <w:rPr>
                <w:sz w:val="25"/>
                <w:szCs w:val="28"/>
                <w:lang w:bidi="zxx-" w:eastAsia="zxx-" w:val="zxx-"/>
              </w:rPr>
              <w:t>This is sort.</w:t>
            </w:r>
          </w:p>
        </w:tc>
        <w:tc>
          <w:tcPr>
            <w:tcW w:type="dxa" w:w="32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3"/>
            </w:tcMar>
          </w:tcPr>
          <w:p>
            <w:pPr>
              <w:pStyle w:val="style25"/>
              <w:jc w:val="left"/>
            </w:pPr>
            <w:r>
              <w:rPr>
                <w:sz w:val="25"/>
                <w:szCs w:val="28"/>
                <w:lang w:bidi="zxx-" w:eastAsia="zxx-" w:val="zxx-"/>
              </w:rPr>
              <w:t>This is sort.</w:t>
            </w:r>
          </w:p>
        </w:tc>
      </w:tr>
    </w:tbl>
    <w:p>
      <w:pPr>
        <w:pStyle w:val="style0"/>
        <w:jc w:val="left"/>
      </w:pPr>
      <w:r>
        <w:rPr>
          <w:lang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5"/>
          <w:szCs w:val="28"/>
          <w:u w:val="none"/>
          <w:lang w:bidi="zxx-" w:eastAsia="zxx-" w:val="ru-RU"/>
        </w:rPr>
      </w:r>
    </w:p>
    <w:p>
      <w:pPr>
        <w:pStyle w:val="style0"/>
        <w:jc w:val="left"/>
      </w:pPr>
      <w:r>
        <w:rPr/>
      </w:r>
    </w:p>
    <w:sectPr>
      <w:footerReference r:id="rId2" w:type="default"/>
      <w:type w:val="nextPage"/>
      <w:pgSz w:h="16838" w:w="11906"/>
      <w:pgMar w:bottom="1969" w:footer="1134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Liberation Serif">
    <w:altName w:val="Times New Roman"/>
    <w:charset w:val="80"/>
    <w:family w:val="swiss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jc w:val="center"/>
    </w:pPr>
    <w:r>
      <w:rPr>
        <w:lang w:bidi="zxx-" w:eastAsia="zxx-" w:val="en-US"/>
      </w:rPr>
    </w:r>
  </w:p>
  <w:p>
    <w:pPr>
      <w:pStyle w:val="style24"/>
      <w:jc w:val="center"/>
    </w:pPr>
    <w:r>
      <w:rPr>
        <w:lang w:bidi="zxx-" w:eastAsia="zxx-" w:val="en-US"/>
      </w:rPr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7" w:val="num"/>
        </w:tabs>
        <w:ind w:hanging="283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1496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56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216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76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936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96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56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4016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76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Tahoma" w:eastAsia="Andale Sans UI" w:hAnsi="Times New Roman"/>
      <w:color w:val="00000A"/>
      <w:sz w:val="24"/>
      <w:szCs w:val="24"/>
      <w:lang w:bidi="zxx-" w:eastAsia="zxx-" w:val="zxx-"/>
    </w:rPr>
  </w:style>
  <w:style w:styleId="style3" w:type="paragraph">
    <w:name w:val="Заголовок 3"/>
    <w:basedOn w:val="style19"/>
    <w:next w:val="style3"/>
    <w:pPr>
      <w:spacing w:after="120" w:before="140"/>
      <w:contextualSpacing w:val="false"/>
    </w:pPr>
    <w:rPr>
      <w:rFonts w:ascii="Liberation Serif" w:cs="Tahoma" w:eastAsia="Segoe UI" w:hAnsi="Liberation Serif"/>
      <w:b/>
      <w:bCs/>
      <w:color w:val="808080"/>
      <w:sz w:val="28"/>
      <w:szCs w:val="28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Выделение жирным"/>
    <w:next w:val="style16"/>
    <w:rPr>
      <w:b/>
      <w:bCs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OpenSymbol"/>
    </w:rPr>
  </w:style>
  <w:style w:styleId="style19" w:type="paragraph">
    <w:name w:val="Заголовок"/>
    <w:basedOn w:val="style0"/>
    <w:next w:val="style20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20" w:type="paragraph">
    <w:name w:val="Основной текст"/>
    <w:basedOn w:val="style0"/>
    <w:next w:val="style20"/>
    <w:pPr>
      <w:spacing w:after="120" w:before="0"/>
      <w:contextualSpacing w:val="false"/>
    </w:pPr>
    <w:rPr/>
  </w:style>
  <w:style w:styleId="style21" w:type="paragraph">
    <w:name w:val="Список"/>
    <w:basedOn w:val="style20"/>
    <w:next w:val="style21"/>
    <w:pPr/>
    <w:rPr>
      <w:rFonts w:cs="Tahoma"/>
    </w:rPr>
  </w:style>
  <w:style w:styleId="style22" w:type="paragraph">
    <w:name w:val="Название"/>
    <w:basedOn w:val="style0"/>
    <w:next w:val="style22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23" w:type="paragraph">
    <w:name w:val="Указатель"/>
    <w:basedOn w:val="style0"/>
    <w:next w:val="style23"/>
    <w:pPr>
      <w:suppressLineNumbers/>
    </w:pPr>
    <w:rPr>
      <w:rFonts w:cs="Tahoma"/>
    </w:rPr>
  </w:style>
  <w:style w:styleId="style24" w:type="paragraph">
    <w:name w:val="Нижний колонтитул"/>
    <w:basedOn w:val="style0"/>
    <w:next w:val="style24"/>
    <w:pPr>
      <w:suppressLineNumbers/>
      <w:tabs>
        <w:tab w:leader="none" w:pos="4819" w:val="center"/>
        <w:tab w:leader="none" w:pos="9638" w:val="right"/>
      </w:tabs>
    </w:pPr>
    <w:rPr/>
  </w:style>
  <w:style w:styleId="style25" w:type="paragraph">
    <w:name w:val="Содержимое таблицы"/>
    <w:basedOn w:val="style0"/>
    <w:next w:val="style25"/>
    <w:pPr>
      <w:suppressLineNumbers/>
    </w:pPr>
    <w:rPr/>
  </w:style>
  <w:style w:styleId="style26" w:type="paragraph">
    <w:name w:val="Заголовок таблицы"/>
    <w:basedOn w:val="style25"/>
    <w:next w:val="style26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935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2009-04-16T11:32:02.00Z</dcterms:created>
  <dc:language>ru</dc:language>
  <dcterms:modified xsi:type="dcterms:W3CDTF">2015-07-13T02:47:35.00Z</dcterms:modified>
  <cp:revision>4</cp:revision>
</cp:coreProperties>
</file>