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Министерство просвещения Российской Федерации</w:t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Федеральное государственное бюджетное образовательное учреждение</w:t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высшего образования</w:t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«Херсонский государственный педагогический университет»</w:t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Институт информационных технологий</w:t>
      </w:r>
    </w:p>
    <w:p>
      <w:pPr>
        <w:spacing w:after="240" w:line="3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Кафедра программной инженерии и информационных технологий</w:t>
      </w:r>
    </w:p>
    <w:tbl>
      <w:tblPr>
        <w:tblW w:type="dxa" w:w="935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77"/>
        <w:gridCol w:w="4678"/>
      </w:tblGrid>
      <w:t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120"/>
            </w:tcMar>
          </w:tcPr>
          <w:p>
            <w:pPr>
              <w:spacing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СОГЛАСОВАНО</w:t>
            </w:r>
          </w:p>
          <w:p>
            <w:pPr>
              <w:spacing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Руководитель практики</w:t>
            </w:r>
          </w:p>
          <w:p>
            <w:pPr>
              <w:spacing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от организации (при наличии):</w:t>
            </w:r>
          </w:p>
          <w:p>
            <w:pPr>
              <w:spacing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________ / – /</w:t>
            </w:r>
          </w:p>
          <w:p>
            <w:pPr>
              <w:spacing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(не назначался)</w:t>
            </w:r>
          </w:p>
        </w:tc>
        <w:tc>
          <w:tcPr>
            <w:tcW w:type="dxa" w:w="46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60"/>
            </w:tcMar>
          </w:tcPr>
          <w:p>
            <w:pPr>
              <w:spacing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УТВЕРЖДАЮ</w:t>
            </w:r>
          </w:p>
          <w:p>
            <w:pPr>
              <w:spacing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Руководитель практики (НИР)</w:t>
            </w:r>
          </w:p>
          <w:p>
            <w:pPr>
              <w:spacing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профессор ___________ Гришин И.Ю.</w:t>
            </w:r>
          </w:p>
          <w:p>
            <w:pPr>
              <w:spacing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(подпись)</w:t>
            </w:r>
          </w:p>
          <w:p>
            <w:pPr>
              <w:spacing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«02» июня 2026 г.</w:t>
            </w:r>
          </w:p>
        </w:tc>
      </w:tr>
    </w:tbl>
    <w:p>
      <w:pPr>
        <w:spacing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ГРАФИК (ПЛАН) ПРОХОЖДЕНИЯ ПРАКТИКИ</w:t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Производственная практика. Научно-исследовательская работа (НИР)</w:t>
      </w:r>
    </w:p>
    <w:p>
      <w:pPr>
        <w:spacing w:after="20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2 семестр (теоретико-аналитический этап)</w:t>
      </w:r>
    </w:p>
    <w:p>
      <w:pPr>
        <w:spacing w:after="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Обучающийся: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Деменков Иван Михайлович</w:t>
      </w:r>
    </w:p>
    <w:p>
      <w:pPr>
        <w:spacing w:after="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(фамилия, имя, отчество)</w:t>
      </w:r>
    </w:p>
    <w:p>
      <w:pPr>
        <w:spacing w:after="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Направление подготовки: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09.04.04 «Программная инженерия»</w:t>
      </w:r>
    </w:p>
    <w:p>
      <w:pPr>
        <w:spacing w:after="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Направленность (профиль):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Разработка программно-информационных систем</w:t>
      </w:r>
    </w:p>
    <w:p>
      <w:pPr>
        <w:spacing w:after="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Форма обучения: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заочная</w:t>
      </w:r>
    </w:p>
    <w:p>
      <w:pPr>
        <w:spacing w:after="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Курс: 1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  Группа: 12-25 РПмз</w:t>
      </w:r>
    </w:p>
    <w:p>
      <w:pPr>
        <w:spacing w:after="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Семестр: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2 (теоретико-аналитический этап)</w:t>
      </w:r>
    </w:p>
    <w:p>
      <w:pPr>
        <w:spacing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0" w:line="3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Тема НИР:</w:t>
      </w:r>
    </w:p>
    <w:p>
      <w:pPr>
        <w:spacing w:after="120" w:line="360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Методы оптимизации хранения и обработки данных при синхронизации разнородных источников с аналитическим хранилищем</w:t>
      </w:r>
    </w:p>
    <w:p>
      <w:pPr>
        <w:spacing w:after="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Научный руководитель: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д.т.н., профессор Гришин И.Ю.</w:t>
      </w:r>
    </w:p>
    <w:p>
      <w:pPr>
        <w:spacing w:after="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(уч. степень, должность, ФИО)</w:t>
      </w:r>
    </w:p>
    <w:p>
      <w:pPr>
        <w:spacing w:after="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Сроки прохождения практики во 2 семестре: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 «02» июня 2026 г. по «13» июня 2026 г.</w:t>
      </w:r>
    </w:p>
    <w:p>
      <w:pPr>
        <w:spacing w:after="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Трудоёмкость практики во 2 семестре: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3 з.е. (108 ч)</w:t>
      </w:r>
    </w:p>
    <w:p>
      <w:pPr>
        <w:spacing w:after="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Общая трудоёмкость практики (2+3 семестры):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6 з.е. (216 ч)</w:t>
      </w:r>
    </w:p>
    <w:p>
      <w:pPr>
        <w:spacing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120" w:line="3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Календарный график выполнения этапов НИР во 2 семестре: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"/>
        <w:gridCol w:w="1300"/>
        <w:gridCol w:w="3215"/>
        <w:gridCol w:w="1250"/>
        <w:gridCol w:w="1250"/>
        <w:gridCol w:w="880"/>
        <w:gridCol w:w="1080"/>
      </w:tblGrid>
      <w:tr>
        <w:trPr>
          <w:cantSplit/>
          <w:tblHeader/>
        </w:trPr>
        <w:tc>
          <w:tcPr>
            <w:tcW w:type="dxa" w:w="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№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Этап практики</w:t>
            </w:r>
          </w:p>
        </w:tc>
        <w:tc>
          <w:tcPr>
            <w:tcW w:type="dxa" w:w="32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Содержание работы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Плановый срок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Фактический срок</w:t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Отметка о выполнении</w:t>
            </w:r>
          </w:p>
        </w:tc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Подпись научного руководителя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Подготовительный</w:t>
            </w:r>
          </w:p>
        </w:tc>
        <w:tc>
          <w:tcPr>
            <w:tcW w:type="dxa" w:w="32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Знакомство с тематикой кафедры в области инженерии данных и интеграционных систем; выбор и согласование темы НИР; формулирование цели, задач, объекта (процессов) и предмета исследования; разработка индивидуального плана; согласование графика прохождения практики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02.06.2026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02.06.2026</w:t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выполнено</w:t>
            </w:r>
          </w:p>
        </w:tc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Гришин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Аналитический (теоретико-аналитический)</w:t>
            </w:r>
          </w:p>
        </w:tc>
        <w:tc>
          <w:tcPr>
            <w:tcW w:type="dxa" w:w="32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Поиск и анализ научных публикаций по методам ETL/ELT, моделям хранения, стратегиям инкрементальной загрузки и оптимизации запросов в базах данных Scopus, Web of Science, РИНЦ, IEEE Xplore, ACM Digital Library, arXiv; систематизация и обобщение информации; сравнительный анализ существующих подходов; формулировка постановки задачи исследования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03.06–05.06.2026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03.06–05.06.2026</w:t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выполнено</w:t>
            </w:r>
          </w:p>
        </w:tc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Гришин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Теоретический</w:t>
            </w:r>
          </w:p>
        </w:tc>
        <w:tc>
          <w:tcPr>
            <w:tcW w:type="dxa" w:w="32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Обоснование выбора подхода к оптимизации; формулировка функциональных и нефункциональных требований; разработка концептуальной и логической моделей оптимизированной синхронизации и обработки данных; формализация средствами UML и инфологического (ER) моделирования; анализ свойств, ограничений и областей применимости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06.06–11.06.2026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06.06–11.06.2026</w:t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выполнено</w:t>
            </w:r>
          </w:p>
        </w:tc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Гришин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Промежуточная аттестация</w:t>
            </w:r>
          </w:p>
        </w:tc>
        <w:tc>
          <w:tcPr>
            <w:tcW w:type="dxa" w:w="32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Оформление промежуточного отчёта о выполнении практики во 2 семестре; подготовка презентации (7–10 слайдов); представление результатов; ответы на вопросы; получение рекомендаций по работе в 3 семестре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12.06–13.06.2026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12.06–13.06.2026</w:t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выполнено</w:t>
            </w:r>
          </w:p>
        </w:tc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Гришин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/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ИТОГО</w:t>
            </w:r>
          </w:p>
        </w:tc>
        <w:tc>
          <w:tcPr>
            <w:tcW w:type="dxa" w:w="32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Производственная практика во 2 семестре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02.06–13.06.2026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02.06–13.06.2026</w:t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108 ч / 3 з.е.</w:t>
            </w:r>
          </w:p>
        </w:tc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/>
            </w:r>
          </w:p>
        </w:tc>
      </w:tr>
    </w:tbl>
    <w:p>
      <w:pPr>
        <w:spacing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120" w:line="360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8"/>
          <w:szCs w:val="28"/>
        </w:rPr>
        <w:t xml:space="preserve">Примечание.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8"/>
          <w:szCs w:val="28"/>
        </w:rPr>
        <w:t xml:space="preserve">Графа «Отметка о выполнении» заполняется научным руководителем по итогам каждого этапа. После завершения 2 семестра в 3 семестре магистрант продолжает выполнение НИР (экспериментальный и обобщающий этапы) по той же теме.</w:t>
      </w:r>
    </w:p>
    <w:p>
      <w:pPr>
        <w:spacing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120" w:line="3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Заключение научного руководителя о выполнении графика практики во 2 семестре:</w:t>
      </w:r>
    </w:p>
    <w:p>
      <w:pPr>
        <w:spacing w:after="120" w:line="360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Обучающийся Деменков И.М. выполнил программу производственной практики (научно-исследовательская работа) во 2 семестре в полном объёме и в установленные сроки. Все этапы теоретико-аналитического этапа — подготовительный, аналитический и теоретический — выполнены качественно и в соответствии с утверждённым индивидуальным заданием.</w:t>
      </w:r>
    </w:p>
    <w:p>
      <w:pPr>
        <w:spacing w:after="120" w:line="360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Обучающийся проявил высокую самостоятельность при работе с научной литературой, продемонстрировал умение пользоваться наукометрическими базами данных (Scopus, Web of Science, IEEE Xplore, ACM Digital Library, arXiv) и систематизировать полученную информацию. Аналитический обзор современных подходов к оптимизации хранения и обработки данных при синхронизации разнородных источников (реляционных и документоориентированных СУБД) с облачным аналитическим хранилищем выполнен на хорошем научном уровне с использованием 21 источника (из них 8 — на иностранных языках, 9 — опубликованы за последние 5 лет).</w:t>
      </w:r>
    </w:p>
    <w:p>
      <w:pPr>
        <w:spacing w:after="120" w:line="360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Постановка научной задачи сформулирована корректно и обоснована; выделены исследовательские «зазоры» в существующих подходах. Сформулированы функциональные и нефункциональные требования к разрабатываемым методам и моделям оптимизации. Разработаны и формализованы средствами UML и инфологического (ER) моделирования концептуальная и логическая модели оптимизированной синхронизации и обработки данных с учётом особенностей источников MySQL и MongoDB и аналитического хранилища Google BigQuery; проведён анализ свойств, ограничений и областей применимости предложенных решений.</w:t>
      </w:r>
    </w:p>
    <w:p>
      <w:pPr>
        <w:spacing w:after="160" w:line="360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Полученные результаты представляют собой содержательную основу для проведения экспериментальной части исследования в 3 семестре. По итогам 2 семестра обучающийся допускается к продолжению практики в 3 семестре. Рекомендуется в межсеместровый период приступить к экспериментальной апробации разработанных методов на реальных наборах данных с использованием Google BigQuery.</w:t>
      </w:r>
    </w:p>
    <w:p>
      <w:pPr>
        <w:spacing w:after="0" w:line="3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Результат промежуточной аттестации по итогам 2 семестра:</w:t>
      </w:r>
    </w:p>
    <w:p>
      <w:pPr>
        <w:spacing w:after="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Зачёт: отлично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		Дата: 13.06.2026</w:t>
      </w:r>
    </w:p>
    <w:p>
      <w:pPr>
        <w:spacing w:after="200" w:line="360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Итоговая оценка по производственной практике (НИР) будет выставлена по результатам защиты в 3 семестре (зачёт с оценкой).</w:t>
      </w:r>
    </w:p>
    <w:p>
      <w:pPr>
        <w:spacing w:after="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Научный руководитель практики: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д.т.н., профессор Гришин И.Ю.</w:t>
      </w:r>
    </w:p>
    <w:p>
      <w:pPr>
        <w:spacing w:after="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___________ / Гришин И.Ю. /</w:t>
      </w:r>
    </w:p>
    <w:p>
      <w:pPr>
        <w:spacing w:after="16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(подпись)        (расшифровка подписи)</w:t>
      </w:r>
    </w:p>
    <w:p>
      <w:pPr>
        <w:spacing w:after="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Обучающийся:  ___________ / Деменков И.М. /</w:t>
      </w:r>
    </w:p>
    <w:p>
      <w:pPr>
        <w:spacing w:after="12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(подпись)        (расшифровка подписи)</w:t>
      </w:r>
    </w:p>
    <w:p>
      <w:pPr>
        <w:spacing w:after="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«13» июня 2026 г.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2026-06-26T09:13:23.946Z</dcterms:created>
  <dcterms:modified xsi:type="dcterms:W3CDTF">2026-06-26T09:13:23.946Z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