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Федеральное государственное бюджетное образовательное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учреждение высшего образования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«Херсонский государственный педагогический</w:t>
      </w:r>
    </w:p>
    <w:p>
      <w:pPr>
        <w:pStyle w:val="Normal"/>
        <w:spacing w:lineRule="auto" w:line="360" w:before="0" w:after="12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университет»</w:t>
      </w:r>
    </w:p>
    <w:p>
      <w:pPr>
        <w:pStyle w:val="Normal"/>
        <w:spacing w:lineRule="auto" w:line="360" w:before="0" w:after="240"/>
        <w:jc w:val="center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Институт информационных технологий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sz w:val="28"/>
          <w:szCs w:val="28"/>
        </w:rPr>
        <w:t xml:space="preserve"> </w:t>
      </w:r>
    </w:p>
    <w:p>
      <w:pPr>
        <w:pStyle w:val="Normal"/>
        <w:spacing w:lineRule="auto" w:line="360" w:before="0" w:after="12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Практическая работа №</w:t>
      </w:r>
      <w:r>
        <w:rPr>
          <w:rFonts w:eastAsia="Times New Roman" w:cs="Times New Roman"/>
          <w:b/>
          <w:bCs/>
          <w:sz w:val="28"/>
          <w:szCs w:val="28"/>
        </w:rPr>
        <w:t>3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по дисциплине:</w:t>
      </w:r>
    </w:p>
    <w:p>
      <w:pPr>
        <w:pStyle w:val="Normal"/>
        <w:spacing w:lineRule="auto" w:line="360" w:before="0" w:after="120"/>
        <w:jc w:val="center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«Методы цифровой обработки изображений»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на тему:</w:t>
      </w:r>
    </w:p>
    <w:p>
      <w:pPr>
        <w:pStyle w:val="Normal"/>
        <w:spacing w:lineRule="auto" w:line="360" w:before="0" w:after="24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«Знакомство со средой и основными объектами MATLAB»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sz w:val="28"/>
          <w:szCs w:val="28"/>
        </w:rPr>
        <w:t xml:space="preserve"> 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jc w:val="end"/>
        <w:rPr/>
      </w:pPr>
      <w:r>
        <w:rPr>
          <w:rFonts w:eastAsia="Times New Roman" w:cs="Times New Roman"/>
          <w:sz w:val="28"/>
          <w:szCs w:val="28"/>
        </w:rPr>
        <w:t>Выполнил:</w:t>
      </w:r>
    </w:p>
    <w:p>
      <w:pPr>
        <w:pStyle w:val="Normal"/>
        <w:spacing w:lineRule="auto" w:line="360" w:before="0" w:after="0"/>
        <w:jc w:val="end"/>
        <w:rPr/>
      </w:pPr>
      <w:r>
        <w:rPr>
          <w:rFonts w:eastAsia="Times New Roman" w:cs="Times New Roman"/>
          <w:sz w:val="28"/>
          <w:szCs w:val="28"/>
        </w:rPr>
        <w:t>Студент гр.:</w:t>
      </w:r>
    </w:p>
    <w:p>
      <w:pPr>
        <w:pStyle w:val="Normal"/>
        <w:spacing w:lineRule="auto" w:line="360" w:before="0" w:after="0"/>
        <w:jc w:val="end"/>
        <w:rPr/>
      </w:pPr>
      <w:r>
        <w:rPr>
          <w:rFonts w:eastAsia="Times New Roman" w:cs="Times New Roman"/>
          <w:sz w:val="28"/>
          <w:szCs w:val="28"/>
        </w:rPr>
        <w:t>12-25РПмз</w:t>
      </w:r>
    </w:p>
    <w:p>
      <w:pPr>
        <w:pStyle w:val="Normal"/>
        <w:spacing w:lineRule="auto" w:line="360" w:before="0" w:after="0"/>
        <w:jc w:val="end"/>
        <w:rPr/>
      </w:pPr>
      <w:r>
        <w:rPr>
          <w:rFonts w:eastAsia="Times New Roman" w:cs="Times New Roman"/>
          <w:sz w:val="28"/>
          <w:szCs w:val="28"/>
        </w:rPr>
        <w:t>Деменков</w:t>
      </w:r>
    </w:p>
    <w:p>
      <w:pPr>
        <w:pStyle w:val="Normal"/>
        <w:spacing w:lineRule="auto" w:line="360" w:before="0" w:after="0"/>
        <w:jc w:val="end"/>
        <w:rPr/>
      </w:pPr>
      <w:r>
        <w:rPr>
          <w:rFonts w:eastAsia="Times New Roman" w:cs="Times New Roman"/>
          <w:sz w:val="28"/>
          <w:szCs w:val="28"/>
        </w:rPr>
        <w:t>Иван Михайлович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jc w:val="end"/>
        <w:rPr/>
      </w:pPr>
      <w:r>
        <w:rPr>
          <w:rFonts w:eastAsia="Times New Roman" w:cs="Times New Roman"/>
          <w:sz w:val="28"/>
          <w:szCs w:val="28"/>
        </w:rPr>
        <w:t>Проверил</w:t>
      </w:r>
    </w:p>
    <w:p>
      <w:pPr>
        <w:pStyle w:val="Normal"/>
        <w:spacing w:lineRule="auto" w:line="360" w:before="0" w:after="0"/>
        <w:jc w:val="end"/>
        <w:rPr/>
      </w:pPr>
      <w:r>
        <w:rPr>
          <w:rFonts w:eastAsia="Times New Roman" w:cs="Times New Roman"/>
          <w:sz w:val="28"/>
          <w:szCs w:val="28"/>
        </w:rPr>
        <w:t>Преподаватель:</w:t>
      </w:r>
    </w:p>
    <w:p>
      <w:pPr>
        <w:pStyle w:val="Normal"/>
        <w:spacing w:lineRule="auto" w:line="360" w:before="0" w:after="0"/>
        <w:jc w:val="end"/>
        <w:rPr/>
      </w:pPr>
      <w:r>
        <w:rPr>
          <w:rFonts w:eastAsia="Times New Roman" w:cs="Times New Roman"/>
          <w:sz w:val="28"/>
          <w:szCs w:val="28"/>
        </w:rPr>
        <w:t>Алешов</w:t>
      </w:r>
    </w:p>
    <w:p>
      <w:pPr>
        <w:pStyle w:val="Normal"/>
        <w:spacing w:lineRule="auto" w:line="360" w:before="0" w:after="0"/>
        <w:jc w:val="end"/>
        <w:rPr/>
      </w:pPr>
      <w:r>
        <w:rPr>
          <w:rFonts w:eastAsia="Times New Roman" w:cs="Times New Roman"/>
          <w:sz w:val="28"/>
          <w:szCs w:val="28"/>
        </w:rPr>
        <w:t>Владимир Витальевич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jc w:val="end"/>
        <w:rPr/>
      </w:pPr>
      <w:r>
        <w:rPr>
          <w:rFonts w:eastAsia="Times New Roman" w:cs="Times New Roman"/>
          <w:sz w:val="28"/>
          <w:szCs w:val="28"/>
        </w:rPr>
        <w:t>Оценка:_____________</w:t>
      </w:r>
    </w:p>
    <w:p>
      <w:pPr>
        <w:pStyle w:val="Normal"/>
        <w:spacing w:lineRule="auto" w:line="360" w:before="0" w:after="0"/>
        <w:jc w:val="end"/>
        <w:rPr/>
      </w:pPr>
      <w:r>
        <w:rPr>
          <w:rFonts w:eastAsia="Times New Roman" w:cs="Times New Roman"/>
          <w:sz w:val="28"/>
          <w:szCs w:val="28"/>
        </w:rPr>
        <w:t>Дата: 24.06.2026</w:t>
      </w:r>
      <w:r>
        <w:br w:type="page"/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Цель работы: </w:t>
      </w:r>
      <w:r>
        <w:rPr>
          <w:rFonts w:eastAsia="Times New Roman" w:cs="Times New Roman"/>
          <w:sz w:val="28"/>
          <w:szCs w:val="28"/>
        </w:rPr>
        <w:t>знакомство с интерфейсом и основными правилами работы в MATLAB при вычислении алгебраических выражений с использованием встроенных функций.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eastAsia="Times New Roman" w:cs="Times New Roman"/>
          <w:sz w:val="28"/>
          <w:szCs w:val="28"/>
        </w:rPr>
        <w:t>Системы цифровой обработки широко применяются в промышленности, медицине, науке и искусстве для решения задач управления процессами, распознавания образов, визуализации и биометрической идентификации. В качестве программного инструмента для выполнения работы выбран пакет MATLAB, занимающий ведущие позиции в образовательной и индустриальной сфере. В MATLAB вычисление выражений выполняется в режиме калькулятора, а выполнение команд — в программном режиме; результаты отображаются в командном окне (Command Window) после нажатия клавиши Enter. Работа выполнена в MATLAB Online R2026a, вариант N = 6.</w:t>
      </w:r>
    </w:p>
    <w:p>
      <w:pPr>
        <w:pStyle w:val="Normal"/>
        <w:spacing w:lineRule="auto" w:line="360" w:before="160" w:after="12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</w:r>
      <w:r>
        <w:br w:type="page"/>
      </w:r>
    </w:p>
    <w:p>
      <w:pPr>
        <w:pStyle w:val="Normal"/>
        <w:spacing w:lineRule="auto" w:line="360" w:before="160" w:after="12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Практическая часть</w:t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Задание 1. </w:t>
      </w:r>
      <w:r>
        <w:rPr>
          <w:rFonts w:eastAsia="Times New Roman" w:cs="Times New Roman"/>
          <w:sz w:val="28"/>
          <w:szCs w:val="28"/>
        </w:rPr>
        <w:t>Ознакомиться с содержимым командного окна и включить в отчёт описание форматов вывода чисел на примере значения 1/(N + 50), где N — номер варианта.</w:t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eastAsia="Times New Roman" w:cs="Times New Roman"/>
          <w:sz w:val="28"/>
          <w:szCs w:val="28"/>
        </w:rPr>
        <w:t>Решение. При N = 6 вычисляется число 1/(6 + 50) = 1/56 ≈ 0,017857. Требуемый формат вывода задаётся в окне Preferences (Home ⇒ Preferences) либо командой format (рисунок 1).</w:t>
      </w:r>
    </w:p>
    <w:p>
      <w:pPr>
        <w:pStyle w:val="Normal"/>
        <w:spacing w:lineRule="auto" w:line="360" w:before="120" w:after="0"/>
        <w:jc w:val="center"/>
        <w:rPr/>
      </w:pPr>
      <w:r>
        <w:rPr/>
        <w:drawing>
          <wp:inline distT="0" distB="0" distL="0" distR="0">
            <wp:extent cx="4953000" cy="6838950"/>
            <wp:effectExtent l="0" t="0" r="0" b="0"/>
            <wp:docPr id="1" name="fig1" descr="Рисунок 1 — Задание 1: форматы вывода числа 1/56" title="Рисунок 1 — Задание 1: форматы вывода числа 1/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1" descr="Рисунок 1 — Задание 1: форматы вывода числа 1/56" title="Рисунок 1 — Задание 1: форматы вывода числа 1/56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838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40" w:after="160"/>
        <w:jc w:val="center"/>
        <w:rPr/>
      </w:pPr>
      <w:r>
        <w:rPr>
          <w:rFonts w:eastAsia="Times New Roman" w:cs="Times New Roman"/>
          <w:i/>
          <w:iCs/>
          <w:sz w:val="26"/>
          <w:szCs w:val="26"/>
        </w:rPr>
        <w:t>Рисунок 1 — Задание 1: форматы вывода числа 1/56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По умолчанию применяется краткий формат с фиксированной точкой Short — четыре цифры после десятичной точки. Для слишком больших или малых чисел результат автоматически выводится в экспоненциальном формате Short E. Формат Long отображает 15 значащих цифр, формат rat — в виде рациональной дроби. От формата вывода зависит только представление числа на экране, но не точность его хранения в памяти (относительная погрешность порядка 2·10⁻¹⁶).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 xml:space="preserve">Задание 2. </w:t>
      </w:r>
      <w:r>
        <w:rPr>
          <w:rFonts w:eastAsia="Times New Roman" w:cs="Times New Roman"/>
          <w:b/>
          <w:bCs/>
          <w:sz w:val="28"/>
          <w:szCs w:val="28"/>
        </w:rPr>
        <w:t>Ввести в командном окне комплексное число Z = N + i·(N + 10) и включить в отчёт программу, вычисляющую действительную и мнимую части числа Z, а также его модуль и фазу.</w:t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eastAsia="Times New Roman" w:cs="Times New Roman"/>
          <w:sz w:val="28"/>
          <w:szCs w:val="28"/>
        </w:rPr>
        <w:t>Решение. При N = 6: Z = 6 + i·16. Используются функции real(Z), imag(Z), abs(Z) и angle(Z) (рисунок 2).</w:t>
      </w:r>
    </w:p>
    <w:p>
      <w:pPr>
        <w:pStyle w:val="Normal"/>
        <w:spacing w:lineRule="auto" w:line="360" w:before="120" w:after="0"/>
        <w:jc w:val="center"/>
        <w:rPr/>
      </w:pPr>
      <w:r>
        <w:rPr/>
        <w:drawing>
          <wp:inline distT="0" distB="0" distL="0" distR="0">
            <wp:extent cx="4953000" cy="6838950"/>
            <wp:effectExtent l="0" t="0" r="0" b="0"/>
            <wp:docPr id="2" name="fig2" descr="Рисунок 2 — Задание 2: вычисление частей, модуля и фазы числа Z" title="Рисунок 2 — Задание 2: вычисление частей, модуля и фазы числа 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2" descr="Рисунок 2 — Задание 2: вычисление частей, модуля и фазы числа Z" title="Рисунок 2 — Задание 2: вычисление частей, модуля и фазы числа Z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838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40" w:after="160"/>
        <w:jc w:val="center"/>
        <w:rPr/>
      </w:pPr>
      <w:r>
        <w:rPr>
          <w:rFonts w:eastAsia="Times New Roman" w:cs="Times New Roman"/>
          <w:i/>
          <w:iCs/>
          <w:sz w:val="26"/>
          <w:szCs w:val="26"/>
        </w:rPr>
        <w:t>Рисунок 2 — Задание 2: вычисление частей, модуля и фазы числа Z</w:t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eastAsia="Times New Roman" w:cs="Times New Roman"/>
          <w:sz w:val="28"/>
          <w:szCs w:val="28"/>
        </w:rPr>
        <w:t>Модуль числа равен √(6² + 16²) = √292 ≈ 17,0880; фаза равна arctg(16/6) ≈ 1,2120 рад (≈ 69,44°).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Задание 3. </w:t>
      </w:r>
      <w:r>
        <w:rPr>
          <w:rFonts w:eastAsia="Times New Roman" w:cs="Times New Roman"/>
          <w:sz w:val="28"/>
          <w:szCs w:val="28"/>
        </w:rPr>
        <w:t>Определить наименьшее и наибольшее числа, с которыми может работать MATLAB.</w:t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eastAsia="Times New Roman" w:cs="Times New Roman"/>
          <w:sz w:val="28"/>
          <w:szCs w:val="28"/>
        </w:rPr>
        <w:t>Решение. Используются системные переменные realmin и realmax (рисунок 3).</w:t>
      </w:r>
    </w:p>
    <w:p>
      <w:pPr>
        <w:pStyle w:val="Normal"/>
        <w:spacing w:lineRule="auto" w:line="360" w:before="120" w:after="0"/>
        <w:jc w:val="center"/>
        <w:rPr/>
      </w:pPr>
      <w:r>
        <w:rPr/>
        <w:drawing>
          <wp:inline distT="0" distB="0" distL="0" distR="0">
            <wp:extent cx="4953000" cy="6838950"/>
            <wp:effectExtent l="0" t="0" r="0" b="0"/>
            <wp:docPr id="3" name="fig3" descr="Рисунок 3 — Задание 3: значения realmin и realmax" title="Рисунок 3 — Задание 3: значения realmin и realma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3" descr="Рисунок 3 — Задание 3: значения realmin и realmax" title="Рисунок 3 — Задание 3: значения realmin и realmax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838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40" w:after="160"/>
        <w:jc w:val="center"/>
        <w:rPr/>
      </w:pPr>
      <w:r>
        <w:rPr>
          <w:rFonts w:eastAsia="Times New Roman" w:cs="Times New Roman"/>
          <w:i/>
          <w:iCs/>
          <w:sz w:val="26"/>
          <w:szCs w:val="26"/>
        </w:rPr>
        <w:t>Рисунок 3 — Задание 3: значения realmin и realmax</w:t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Ответ: </w:t>
      </w:r>
      <w:r>
        <w:rPr>
          <w:rFonts w:eastAsia="Times New Roman" w:cs="Times New Roman"/>
          <w:sz w:val="28"/>
          <w:szCs w:val="28"/>
        </w:rPr>
        <w:t>наименьшее нормализованное число ≈ 2,2251·10⁻³⁰⁸, наибольшее число ≈ 1,7977·10³⁰⁸.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Задание 4. </w:t>
      </w:r>
      <w:r>
        <w:rPr>
          <w:rFonts w:eastAsia="Times New Roman" w:cs="Times New Roman"/>
          <w:sz w:val="28"/>
          <w:szCs w:val="28"/>
        </w:rPr>
        <w:t>Ввести в командной строке текстовый комментарий «Работа выполнена ФИО».</w:t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eastAsia="Times New Roman" w:cs="Times New Roman"/>
          <w:sz w:val="28"/>
          <w:szCs w:val="28"/>
        </w:rPr>
        <w:t>Решение. Любые символы, стоящие после знака %, являются комментарием и не исполняются (рисунок 4).</w:t>
      </w:r>
    </w:p>
    <w:p>
      <w:pPr>
        <w:pStyle w:val="Normal"/>
        <w:spacing w:lineRule="auto" w:line="360" w:before="120" w:after="0"/>
        <w:jc w:val="center"/>
        <w:rPr/>
      </w:pPr>
      <w:r>
        <w:rPr/>
        <w:drawing>
          <wp:inline distT="0" distB="0" distL="0" distR="0">
            <wp:extent cx="4953000" cy="6838950"/>
            <wp:effectExtent l="0" t="0" r="0" b="0"/>
            <wp:docPr id="4" name="fig4" descr="Рисунок 4 — Задание 4: ввод текстового комментария" title="Рисунок 4 — Задание 4: ввод текстового комментар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4" descr="Рисунок 4 — Задание 4: ввод текстового комментария" title="Рисунок 4 — Задание 4: ввод текстового комментария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838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40" w:after="160"/>
        <w:jc w:val="center"/>
        <w:rPr/>
      </w:pPr>
      <w:r>
        <w:rPr>
          <w:rFonts w:eastAsia="Times New Roman" w:cs="Times New Roman"/>
          <w:i/>
          <w:iCs/>
          <w:sz w:val="26"/>
          <w:szCs w:val="26"/>
        </w:rPr>
        <w:t>Рисунок 4 — Задание 4: ввод текстового комментария</w:t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Задание 5. </w:t>
      </w:r>
      <w:r>
        <w:rPr>
          <w:rFonts w:eastAsia="Times New Roman" w:cs="Times New Roman"/>
          <w:sz w:val="28"/>
          <w:szCs w:val="28"/>
        </w:rPr>
        <w:t>Изменить во второй строке окна редактирования множитель 5 на 50, вставить три строки в командное окно и нажать Enter; обратить внимание, как изменятся значения переменных y и z. Решение. После замены множителя 5 на 50 в редакторе три строки выполнены в командном окне (рисунок 5).</w:t>
      </w:r>
    </w:p>
    <w:p>
      <w:pPr>
        <w:pStyle w:val="Normal"/>
        <w:spacing w:lineRule="auto" w:line="360" w:before="120" w:after="0"/>
        <w:jc w:val="center"/>
        <w:rPr/>
      </w:pPr>
      <w:r>
        <w:rPr/>
        <w:drawing>
          <wp:inline distT="0" distB="0" distL="0" distR="0">
            <wp:extent cx="4953000" cy="6838950"/>
            <wp:effectExtent l="0" t="0" r="0" b="0"/>
            <wp:docPr id="5" name="fig5" descr="Рисунок 5 — Задание 5: результат после замены множителя 5 на 50" title="Рисунок 5 — Задание 5: результат после замены множителя 5 на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5" descr="Рисунок 5 — Задание 5: результат после замены множителя 5 на 50" title="Рисунок 5 — Задание 5: результат после замены множителя 5 на 5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838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40" w:after="160"/>
        <w:jc w:val="center"/>
        <w:rPr/>
      </w:pPr>
      <w:r>
        <w:rPr>
          <w:rFonts w:eastAsia="Times New Roman" w:cs="Times New Roman"/>
          <w:i/>
          <w:iCs/>
          <w:sz w:val="26"/>
          <w:szCs w:val="26"/>
        </w:rPr>
        <w:t>Рисунок 5 — Задание 5: результат после замены множителя 5 на 50</w:t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Ответ: </w:t>
      </w:r>
      <w:r>
        <w:rPr>
          <w:rFonts w:eastAsia="Times New Roman" w:cs="Times New Roman"/>
          <w:sz w:val="28"/>
          <w:szCs w:val="28"/>
        </w:rPr>
        <w:t>при множителе 50 значение y возросло с 30 до 300, а z — с 36 до 306 (x = 6, y = 300, z = 306).</w:t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Задание 6. </w:t>
      </w:r>
      <w:r>
        <w:rPr>
          <w:rFonts w:eastAsia="Times New Roman" w:cs="Times New Roman"/>
          <w:sz w:val="28"/>
          <w:szCs w:val="28"/>
        </w:rPr>
        <w:t>Сформировать векторы v1 и v2, матрицу A размером 2×3 и вектор-строку v = [v1 v2] в зависимости от номера варианта N.</w:t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eastAsia="Times New Roman" w:cs="Times New Roman"/>
          <w:sz w:val="28"/>
          <w:szCs w:val="28"/>
        </w:rPr>
        <w:t>Решение. При N = 6: v1 = [N 2N 3N], v2 = [4N 5N 6N], A = [N 2N 3N; 3N 2N N] (рисунок 6).</w:t>
      </w:r>
    </w:p>
    <w:p>
      <w:pPr>
        <w:pStyle w:val="Normal"/>
        <w:spacing w:lineRule="auto" w:line="360" w:before="120" w:after="0"/>
        <w:jc w:val="center"/>
        <w:rPr/>
      </w:pPr>
      <w:r>
        <w:rPr/>
        <w:drawing>
          <wp:inline distT="0" distB="0" distL="0" distR="0">
            <wp:extent cx="4953000" cy="6838950"/>
            <wp:effectExtent l="0" t="0" r="0" b="0"/>
            <wp:docPr id="6" name="fig6" descr="Рисунок 6 — Задание 6: векторы v1, v2, матрица A и вектор v" title="Рисунок 6 — Задание 6: векторы v1, v2, матрица A и вектор 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6" descr="Рисунок 6 — Задание 6: векторы v1, v2, матрица A и вектор v" title="Рисунок 6 — Задание 6: векторы v1, v2, матрица A и вектор v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838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40" w:after="160"/>
        <w:jc w:val="center"/>
        <w:rPr/>
      </w:pPr>
      <w:r>
        <w:rPr>
          <w:rFonts w:eastAsia="Times New Roman" w:cs="Times New Roman"/>
          <w:i/>
          <w:iCs/>
          <w:sz w:val="26"/>
          <w:szCs w:val="26"/>
        </w:rPr>
        <w:t>Рисунок 6 — Задание 6: векторы v1, v2, матрица A и вектор v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 xml:space="preserve">Задание 7. </w:t>
      </w:r>
      <w:r>
        <w:rPr>
          <w:rFonts w:eastAsia="Times New Roman" w:cs="Times New Roman"/>
          <w:b/>
          <w:bCs/>
          <w:sz w:val="28"/>
          <w:szCs w:val="28"/>
        </w:rPr>
        <w:t>Вычислить в режиме калькулятора значение числового выражения и включить в отчёт полученное выражение и результат вычисления.</w:t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eastAsia="Times New Roman" w:cs="Times New Roman"/>
          <w:sz w:val="28"/>
          <w:szCs w:val="28"/>
        </w:rPr>
        <w:t>Решение. Знак «:» в исходной записи означает деление. Выражение записывается в одну строку с использованием круглых скобок для задания приоритета операций (рисунок 7).</w:t>
      </w:r>
    </w:p>
    <w:p>
      <w:pPr>
        <w:pStyle w:val="Normal"/>
        <w:spacing w:lineRule="auto" w:line="360" w:before="120" w:after="0"/>
        <w:jc w:val="center"/>
        <w:rPr/>
      </w:pPr>
      <w:r>
        <w:rPr/>
        <w:drawing>
          <wp:inline distT="0" distB="0" distL="0" distR="0">
            <wp:extent cx="4953000" cy="6838950"/>
            <wp:effectExtent l="0" t="0" r="0" b="0"/>
            <wp:docPr id="7" name="fig7" descr="Рисунок 7 — Задание 7: вычисление числового выражения (R = 1,2)" title="Рисунок 7 — Задание 7: вычисление числового выражения (R = 1,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7" descr="Рисунок 7 — Задание 7: вычисление числового выражения (R = 1,2)" title="Рисунок 7 — Задание 7: вычисление числового выражения (R = 1,2)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838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40" w:after="160"/>
        <w:jc w:val="center"/>
        <w:rPr/>
      </w:pPr>
      <w:r>
        <w:rPr>
          <w:rFonts w:eastAsia="Times New Roman" w:cs="Times New Roman"/>
          <w:i/>
          <w:iCs/>
          <w:sz w:val="26"/>
          <w:szCs w:val="26"/>
        </w:rPr>
        <w:t>Рисунок 7 — Задание 7: вычисление числового выражения (R = 1,2)</w:t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eastAsia="Times New Roman" w:cs="Times New Roman"/>
          <w:sz w:val="28"/>
          <w:szCs w:val="28"/>
        </w:rPr>
        <w:t>Промежуточные вычисления: 13,333·0,3 + 0,0001 = 4,0; 28,2/4,0 = 7,05; 7,05·2,004 = 14,1282; 20 − 14,1282 = 5,8718; 8,8077/5,8718 = 1,5; 1,5 + 4,9 = 6,4; 6,4·6/32 = 1,2.</w:t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Ответ: </w:t>
      </w:r>
      <w:r>
        <w:rPr>
          <w:rFonts w:eastAsia="Times New Roman" w:cs="Times New Roman"/>
          <w:sz w:val="28"/>
          <w:szCs w:val="28"/>
        </w:rPr>
        <w:t>значение выражения равно 1,2.</w:t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Задание 8. </w:t>
      </w:r>
      <w:r>
        <w:rPr>
          <w:rFonts w:eastAsia="Times New Roman" w:cs="Times New Roman"/>
          <w:sz w:val="28"/>
          <w:szCs w:val="28"/>
        </w:rPr>
        <w:t>Включить в отчёт примеры применения операторов и функций отношения для вещественных и комплексных операндов.</w:t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eastAsia="Times New Roman" w:cs="Times New Roman"/>
          <w:sz w:val="28"/>
          <w:szCs w:val="28"/>
        </w:rPr>
        <w:t>Решение. Операторы &lt;, &lt;=, &gt;, &gt;= при комплексных операндах сравнивают только действительные части операндов (мнимые части отбрасываются). Результат каждой операции имеет логический тип (рисунок 8).</w:t>
      </w:r>
    </w:p>
    <w:p>
      <w:pPr>
        <w:pStyle w:val="Normal"/>
        <w:spacing w:lineRule="auto" w:line="360" w:before="120" w:after="0"/>
        <w:jc w:val="center"/>
        <w:rPr/>
      </w:pPr>
      <w:r>
        <w:rPr/>
        <w:drawing>
          <wp:inline distT="0" distB="0" distL="0" distR="0">
            <wp:extent cx="4953000" cy="6838950"/>
            <wp:effectExtent l="0" t="0" r="0" b="0"/>
            <wp:docPr id="8" name="fig8" descr="Рисунок 8 — Задание 8: операторы и функции отношения" title="Рисунок 8 — Задание 8: операторы и функции отнош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8" descr="Рисунок 8 — Задание 8: операторы и функции отношения" title="Рисунок 8 — Задание 8: операторы и функции отношения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838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40" w:after="160"/>
        <w:jc w:val="center"/>
        <w:rPr/>
      </w:pPr>
      <w:r>
        <w:rPr>
          <w:rFonts w:eastAsia="Times New Roman" w:cs="Times New Roman"/>
          <w:i/>
          <w:iCs/>
          <w:sz w:val="26"/>
          <w:szCs w:val="26"/>
        </w:rPr>
        <w:t>Рисунок 8 — Задание 8: операторы и функции отношения</w:t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Задание 9. </w:t>
      </w:r>
      <w:r>
        <w:rPr>
          <w:rFonts w:eastAsia="Times New Roman" w:cs="Times New Roman"/>
          <w:sz w:val="28"/>
          <w:szCs w:val="28"/>
        </w:rPr>
        <w:t>Проверить работу логических операторов для двух векторов v1 и v2, определённых ранее.</w:t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eastAsia="Times New Roman" w:cs="Times New Roman"/>
          <w:sz w:val="28"/>
          <w:szCs w:val="28"/>
        </w:rPr>
        <w:t>Решение. Логические операции выполняются поэлементно: ненулевой операнд трактуется как «истина» (1), нулевой — как «ложь» (0). Все элементы v1 и v2 ненулевые, поэтому И и ИЛИ дают [1 1 1], а отрицание — [0 0 0] (рисунок 9).</w:t>
      </w:r>
    </w:p>
    <w:p>
      <w:pPr>
        <w:pStyle w:val="Normal"/>
        <w:spacing w:lineRule="auto" w:line="360" w:before="120" w:after="0"/>
        <w:jc w:val="center"/>
        <w:rPr/>
      </w:pPr>
      <w:r>
        <w:rPr/>
        <w:drawing>
          <wp:inline distT="0" distB="0" distL="0" distR="0">
            <wp:extent cx="4953000" cy="6838950"/>
            <wp:effectExtent l="0" t="0" r="0" b="0"/>
            <wp:docPr id="9" name="fig9" descr="Рисунок 9 — Задание 9: логические операторы для v1 и v2" title="Рисунок 9 — Задание 9: логические операторы для v1 и 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9" descr="Рисунок 9 — Задание 9: логические операторы для v1 и v2" title="Рисунок 9 — Задание 9: логические операторы для v1 и v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838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40" w:after="160"/>
        <w:jc w:val="center"/>
        <w:rPr/>
      </w:pPr>
      <w:r>
        <w:rPr>
          <w:rFonts w:eastAsia="Times New Roman" w:cs="Times New Roman"/>
          <w:i/>
          <w:iCs/>
          <w:sz w:val="26"/>
          <w:szCs w:val="26"/>
        </w:rPr>
        <w:t>Рисунок 9 — Задание 9: логические операторы для v1 и v2</w:t>
      </w:r>
    </w:p>
    <w:p>
      <w:pPr>
        <w:pStyle w:val="Normal"/>
        <w:spacing w:lineRule="auto" w:line="360" w:before="0" w:after="12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12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Контрольные вопросы</w:t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>1. Каким образом формируется очередная команда в MATLAB?</w:t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eastAsia="Times New Roman" w:cs="Times New Roman"/>
          <w:sz w:val="28"/>
          <w:szCs w:val="28"/>
        </w:rPr>
        <w:t>В командном окне после приглашения к вводу «&gt;&gt;» с клавиатуры набираются символы команды или выражения, которые отображаются в командной строке. Формирование команды завершается нажатием клавиши Enter, после чего она выполняется, а результат выводится в командное окно. Длинную команду можно перенести на следующую строку с помощью трёх и более точек. Очередную команду можно также сформировать, отредактировав ранее введённую (клавиша ↑) или скопировав её из окна Command History либо из редактора Editor.</w:t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>2. Перечислите основные окна в MATLAB.</w:t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eastAsia="Times New Roman" w:cs="Times New Roman"/>
          <w:sz w:val="28"/>
          <w:szCs w:val="28"/>
        </w:rPr>
        <w:t>Основные окна: командное окно (Command Window), окно рабочей области (Workspace) со списком переменных, окно истории команд (Command History), окно текущей папки (Current Folder) и редактор сценариев (Editor). Состав и расположение окон настраиваются командой Home ⇒ Layout.</w:t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>3. Как вызвать предыдущую команду в MATLAB?</w:t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eastAsia="Times New Roman" w:cs="Times New Roman"/>
          <w:sz w:val="28"/>
          <w:szCs w:val="28"/>
        </w:rPr>
        <w:t>Все введённые команды загружаются в стек. Нажатием клавиши ↑ (стрелка вверх) в командной строке последовательно вызываются предыдущие команды, а клавишей ↓ — в обратном порядке. Кроме того, нужную команду можно выделить в окне Command History и переместить (скопировать) её в командное окно.</w:t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>4. Чем определяются форматы представления чисел при выводе результатов вычислений в MATLAB?</w:t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eastAsia="Times New Roman" w:cs="Times New Roman"/>
          <w:sz w:val="28"/>
          <w:szCs w:val="28"/>
        </w:rPr>
        <w:t>Формат вывода задаётся в окне Preferences (Home ⇒ Preferences) либо командой format. По умолчанию применяется краткий формат с фиксированной точкой Short (четыре цифры после десятичной точки); для слишком больших или малых чисел автоматически используется экспоненциальный формат Short E. Доступны также форматы Long, Long E, rat и другие. Формат влияет только на представление числа на экране, но не на точность его хранения в памяти.</w:t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>5. По каким правилам формируются имена переменных?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Имя переменной может содержать до 30 латинских букв, цифр и знака подчёркивания и должно начинаться с буквы. MATLAB различает регистр символов в именах. Имя переменной не должно совпадать с именами встроенных функций, процедур и системных переменных (pi, eps, i, j, inf, NaN и т. п.).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360" w:before="0" w:after="12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Вывод</w:t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eastAsia="Times New Roman" w:cs="Times New Roman"/>
          <w:sz w:val="28"/>
          <w:szCs w:val="28"/>
        </w:rPr>
        <w:t>В ходе выполнения работы изучен интерфейс среды MATLAB и основные правила работы в режиме калькулятора и в программном режиме. Освоены ввод действительных и комплексных чисел, форматы вывода результатов вычислений, использование системных переменных (realmin, realmax), создание и редактирование переменных, формирование векторов и матриц, а также объединение векторов в вектор-строку. Выполнено вычисление алгебраического выражения с учётом приоритета операций, проверена работа операторов отношения (в том числе для комплексных операндов) и логических операторов для векторов. Таким образом, цель работы достигнута — получены практические навыки вычисления алгебраических выражений с использованием встроенных функций MATLAB.</w:t>
      </w:r>
    </w:p>
    <w:sectPr>
      <w:type w:val="nextPage"/>
      <w:pgSz w:w="12240" w:h="15840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LibreOffice/26.2.3.2$MacOSX_X86_64 LibreOffice_project/70e089b17412e4cb7773e41413306b17a2328c34</Application>
  <AppVersion>15.0000</AppVersion>
  <Pages>19</Pages>
  <Words>1183</Words>
  <Characters>6911</Characters>
  <CharactersWithSpaces>8034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2026-06-24T12:33:19Z</dcterms:created>
  <dc:creator>Un-named</dc:creator>
  <dc:description/>
  <dc:language>en-US</dc:language>
  <cp:lastModifiedBy/>
  <dcterms:modified xsi:type="dcterms:W3CDTF">2026-06-24T15:40:26Z</dcterms:modified>
  <cp:revision>2</cp:revision>
  <dc:subject/>
  <dc:title/>
</cp:coreProperties>
</file>