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60" w:after="0" w:line="276" w:lineRule="auto"/>
        <w:rPr>
          <w:b/>
        </w:rPr>
      </w:pPr>
      <w:r>
        <w:rPr>
          <w:rFonts w:ascii="Comfortaa" w:hAnsi="Comfortaa"/>
          <w:b/>
          <w:caps/>
          <w:spacing w:val="40"/>
          <w:color w:val="39453A"/>
          <w:sz w:val="18"/>
          <w:szCs w:val="18"/>
        </w:rPr>
        <w:t xml:space="preserve">GRUPO OPP+</w:t>
      </w:r>
    </w:p>
    <w:p>
      <w:pPr>
        <w:spacing w:before="60" w:after="60" w:line="276" w:lineRule="auto"/>
        <w:rPr/>
      </w:pPr>
      <w:r>
        <w:rPr>
          <w:rFonts w:ascii="Montserrat" w:hAnsi="Montserrat"/>
          <w:caps/>
          <w:spacing w:val="30"/>
          <w:color w:val="767C75"/>
          <w:sz w:val="17"/>
          <w:szCs w:val="17"/>
        </w:rPr>
        <w:t xml:space="preserve">Ata de reunião</w:t>
      </w:r>
    </w:p>
    <w:p>
      <w:pPr>
        <w:spacing w:before="60" w:after="80" w:line="276" w:lineRule="auto"/>
        <w:pBdr>
          <w:bottom w:val="single" w:sz="16" w:space="4" w:color="39453A"/>
        </w:pBdr>
        <w:rPr>
          <w:b/>
        </w:rPr>
      </w:pPr>
      <w:r>
        <w:rPr>
          <w:rFonts w:ascii="Comfortaa" w:hAnsi="Comfortaa"/>
          <w:b/>
          <w:color w:val="39453A"/>
          <w:sz w:val="30"/>
          <w:szCs w:val="30"/>
        </w:rPr>
        <w:t xml:space="preserve">Assunto da reunião em uma linha</w:t>
      </w:r>
    </w:p>
    <w:p>
      <w:pPr>
        <w:spacing w:before="60" w:after="180" w:line="276" w:lineRule="auto"/>
        <w:rPr/>
      </w:pPr>
      <w:r>
        <w:rPr>
          <w:rFonts w:ascii="Montserrat" w:hAnsi="Montserrat"/>
          <w:color w:val="565B56"/>
          <w:sz w:val="19"/>
          <w:szCs w:val="19"/>
        </w:rPr>
        <w:t xml:space="preserve">Data: __/__/____   ·   Horário: 00h00 às 00h00   ·   Local: Escritório Sorriso / videochamada   ·   Referência: ATA-001/2026</w:t>
      </w:r>
    </w:p>
    <w:p>
      <w:pPr>
        <w:spacing w:before="60" w:after="160" w:line="276" w:lineRule="auto"/>
        <w:shd w:val="clear" w:color="auto" w:fill="F3F6F3"/>
        <w:ind w:left="120" w:right="120"/>
        <w:rPr/>
      </w:pPr>
      <w:r>
        <w:rPr>
          <w:rFonts w:ascii="Montserrat" w:hAnsi="Montserrat"/>
          <w:b/>
          <w:i/>
          <w:color w:val="219653"/>
          <w:sz w:val="17"/>
          <w:szCs w:val="17"/>
        </w:rPr>
        <w:t xml:space="preserve">Orientação — apague antes de arquivar: </w:t>
      </w:r>
      <w:r>
        <w:rPr>
          <w:rFonts w:ascii="Montserrat" w:hAnsi="Montserrat"/>
          <w:i/>
          <w:color w:val="565B56"/>
          <w:sz w:val="17"/>
          <w:szCs w:val="17"/>
        </w:rPr>
        <w:t xml:space="preserve">Ata registra o que foi DECIDIDO, não o que foi dito. Escreva no mesmo dia, em frase curta e no passado. Toda decisão gera um encaminhamento com responsável e prazo.</w:t>
      </w:r>
    </w:p>
    <w:p>
      <w:pPr>
        <w:spacing w:before="200" w:after="60" w:line="276" w:lineRule="auto"/>
        <w:rPr>
          <w:b/>
        </w:rPr>
      </w:pPr>
      <w:r>
        <w:rPr>
          <w:rFonts w:ascii="Montserrat" w:hAnsi="Montserrat"/>
          <w:b/>
          <w:caps/>
          <w:spacing w:val="20"/>
          <w:color w:val="8A8F89"/>
          <w:sz w:val="17"/>
          <w:szCs w:val="17"/>
        </w:rPr>
        <w:t xml:space="preserve">1 · Participantes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Nome — cargo/área — presente | remoto | ausente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Nome — cargo/área — presente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Nome — cargo/área — presente</w:t>
      </w:r>
    </w:p>
    <w:p>
      <w:pPr>
        <w:spacing w:before="200" w:after="60" w:line="276" w:lineRule="auto"/>
        <w:rPr>
          <w:b/>
        </w:rPr>
      </w:pPr>
      <w:r>
        <w:rPr>
          <w:rFonts w:ascii="Montserrat" w:hAnsi="Montserrat"/>
          <w:b/>
          <w:caps/>
          <w:spacing w:val="20"/>
          <w:color w:val="8A8F89"/>
          <w:sz w:val="17"/>
          <w:szCs w:val="17"/>
        </w:rPr>
        <w:t xml:space="preserve">2 · Pauta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1. Primeiro assunto tratado.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2. Segundo assunto.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3. Terceiro assunto.</w:t>
      </w:r>
    </w:p>
    <w:p>
      <w:pPr>
        <w:spacing w:before="200" w:after="60" w:line="276" w:lineRule="auto"/>
        <w:rPr>
          <w:b/>
        </w:rPr>
      </w:pPr>
      <w:r>
        <w:rPr>
          <w:rFonts w:ascii="Montserrat" w:hAnsi="Montserrat"/>
          <w:b/>
          <w:caps/>
          <w:spacing w:val="20"/>
          <w:color w:val="8A8F89"/>
          <w:sz w:val="17"/>
          <w:szCs w:val="17"/>
        </w:rPr>
        <w:t xml:space="preserve">3 · Discussão — o essencial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Um parágrafo curto por item da pauta, no passado: o que foi apresentado, que dados sustentaram e que posições apareceram. Sem transcrição.</w:t>
      </w:r>
    </w:p>
    <w:p>
      <w:pPr>
        <w:spacing w:before="200" w:after="60" w:line="276" w:lineRule="auto"/>
        <w:rPr>
          <w:b/>
        </w:rPr>
      </w:pPr>
      <w:r>
        <w:rPr>
          <w:rFonts w:ascii="Montserrat" w:hAnsi="Montserrat"/>
          <w:b/>
          <w:caps/>
          <w:spacing w:val="20"/>
          <w:color w:val="8A8F89"/>
          <w:sz w:val="17"/>
          <w:szCs w:val="17"/>
        </w:rPr>
        <w:t xml:space="preserve">4 · Decisões</w:t>
      </w:r>
    </w:p>
    <w:p>
      <w:pPr>
        <w:spacing w:before="60" w:after="40" w:line="276" w:lineRule="auto"/>
        <w:shd w:val="clear" w:color="auto" w:fill="EEF3EF"/>
        <w:ind w:left="120" w:right="120"/>
        <w:rPr/>
      </w:pPr>
      <w:r>
        <w:rPr>
          <w:rFonts w:ascii="Montserrat" w:hAnsi="Montserrat"/>
          <w:color w:val="333333"/>
          <w:sz w:val="22"/>
          <w:szCs w:val="22"/>
        </w:rPr>
        <w:t xml:space="preserve">• Decisão escrita como fato concluído.</w:t>
      </w:r>
    </w:p>
    <w:p>
      <w:pPr>
        <w:spacing w:before="60" w:after="40" w:line="276" w:lineRule="auto"/>
        <w:shd w:val="clear" w:color="auto" w:fill="EEF3EF"/>
        <w:ind w:left="120" w:right="120"/>
        <w:rPr/>
      </w:pPr>
      <w:r>
        <w:rPr>
          <w:rFonts w:ascii="Montserrat" w:hAnsi="Montserrat"/>
          <w:color w:val="333333"/>
          <w:sz w:val="22"/>
          <w:szCs w:val="22"/>
        </w:rPr>
        <w:t xml:space="preserve">• Segunda decisão. Se nada foi decidido, registre isso.</w:t>
      </w:r>
    </w:p>
    <w:p>
      <w:pPr>
        <w:spacing w:before="60" w:after="120" w:line="276" w:lineRule="auto"/>
        <w:shd w:val="clear" w:color="auto" w:fill="EEF3EF"/>
        <w:ind w:left="120" w:right="120"/>
        <w:rPr/>
      </w:pPr>
      <w:r>
        <w:rPr>
          <w:rFonts w:ascii="Montserrat" w:hAnsi="Montserrat"/>
          <w:color w:val="333333"/>
          <w:sz w:val="22"/>
          <w:szCs w:val="22"/>
        </w:rPr>
        <w:t xml:space="preserve">• Terceira decisão.</w:t>
      </w:r>
    </w:p>
    <w:p>
      <w:pPr>
        <w:spacing w:before="200" w:after="60" w:line="276" w:lineRule="auto"/>
        <w:rPr>
          <w:b/>
        </w:rPr>
      </w:pPr>
      <w:r>
        <w:rPr>
          <w:rFonts w:ascii="Montserrat" w:hAnsi="Montserrat"/>
          <w:b/>
          <w:caps/>
          <w:spacing w:val="20"/>
          <w:color w:val="8A8F89"/>
          <w:sz w:val="17"/>
          <w:szCs w:val="17"/>
        </w:rPr>
        <w:t xml:space="preserve">5 · Encaminhamentos (o que fazer — responsável — prazo)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• Ação concreta começando por verbo — Nome — __/__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• Ação concreta — Nome — __/__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• Ação concreta — Nome — __/__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• Ação concreta — Nome — __/__</w:t>
      </w:r>
    </w:p>
    <w:p>
      <w:pPr>
        <w:spacing w:before="200" w:after="60" w:line="276" w:lineRule="auto"/>
        <w:rPr>
          <w:b/>
        </w:rPr>
      </w:pPr>
      <w:r>
        <w:rPr>
          <w:rFonts w:ascii="Montserrat" w:hAnsi="Montserrat"/>
          <w:b/>
          <w:caps/>
          <w:spacing w:val="20"/>
          <w:color w:val="8A8F89"/>
          <w:sz w:val="17"/>
          <w:szCs w:val="17"/>
        </w:rPr>
        <w:t xml:space="preserve">Fechamento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Próxima reunião: data, hora e pauta prevista.</w:t>
      </w:r>
    </w:p>
    <w:p>
      <w:pPr>
        <w:spacing w:before="60" w:after="100" w:line="276" w:lineRule="auto"/>
        <w:rPr/>
      </w:pPr>
      <w:r>
        <w:rPr>
          <w:rFonts w:ascii="Montserrat" w:hAnsi="Montserrat"/>
          <w:color w:val="333333"/>
          <w:sz w:val="22"/>
          <w:szCs w:val="22"/>
        </w:rPr>
        <w:t xml:space="preserve">Ata redigida por: __________________________</w:t>
      </w:r>
    </w:p>
    <w:p>
      <w:pPr>
        <w:spacing w:before="200" w:after="40" w:line="276" w:lineRule="auto"/>
        <w:rPr/>
      </w:pPr>
      <w:r>
        <w:rPr>
          <w:rFonts w:ascii="Montserrat" w:hAnsi="Montserrat"/>
          <w:color w:val="8A8F89"/>
          <w:sz w:val="16"/>
          <w:szCs w:val="16"/>
        </w:rPr>
        <w:t xml:space="preserve">Arquivar como ATA_Assunto_AAAAMMDD_v1 · confidencial · uso interno</w:t>
      </w:r>
    </w:p>
    <w:p>
      <w:pPr>
        <w:spacing w:before="60" w:after="60" w:line="276" w:lineRule="auto"/>
        <w:rPr/>
      </w:pPr>
      <w:r>
        <w:rPr>
          <w:rFonts w:ascii="Montserrat" w:hAnsi="Montserrat"/>
          <w:color w:val="8A8F89"/>
          <w:sz w:val="16"/>
          <w:szCs w:val="16"/>
        </w:rPr>
        <w:t xml:space="preserve">Opp Aviação Agrícola Ltda · CNPJ 33.910.736/0001-56 · Sorriso/MT · contato@grupooppmais.com.br</w:t>
      </w:r>
    </w:p>
    <w:sectPr>
      <w:pgSz w:w="12240" w:h="15840"/>
      <w:pgMar w:top="1440" w:right="1300" w:bottom="1440" w:left="13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ontserrat" w:hAnsi="Montserrat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