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C443" w14:textId="77777777" w:rsidR="00D26198" w:rsidRPr="00D26198" w:rsidRDefault="00D26198" w:rsidP="00D26198">
      <w:pPr>
        <w:pBdr>
          <w:top w:val="single" w:sz="6" w:space="15" w:color="D3CFCA"/>
        </w:pBdr>
        <w:shd w:val="clear" w:color="auto" w:fill="FFFFFF"/>
        <w:spacing w:after="0" w:line="600" w:lineRule="atLeast"/>
        <w:ind w:right="300"/>
        <w:outlineLvl w:val="0"/>
        <w:rPr>
          <w:rFonts w:ascii="Georgia" w:eastAsia="Times New Roman" w:hAnsi="Georgia" w:cs="Times New Roman"/>
          <w:b/>
          <w:bCs/>
          <w:color w:val="3E3E3E"/>
          <w:kern w:val="36"/>
          <w:sz w:val="53"/>
          <w:szCs w:val="53"/>
          <w:lang w:eastAsia="en-GB"/>
        </w:rPr>
      </w:pPr>
      <w:r w:rsidRPr="00D26198">
        <w:rPr>
          <w:rFonts w:ascii="Georgia" w:eastAsia="Times New Roman" w:hAnsi="Georgia" w:cs="Times New Roman"/>
          <w:b/>
          <w:bCs/>
          <w:color w:val="3E3E3E"/>
          <w:kern w:val="36"/>
          <w:sz w:val="53"/>
          <w:szCs w:val="53"/>
          <w:lang w:eastAsia="en-GB"/>
        </w:rPr>
        <w:t>Poverty threatens ever more people in Germany</w:t>
      </w:r>
    </w:p>
    <w:p w14:paraId="1C132CC9" w14:textId="77777777" w:rsidR="00D26198" w:rsidRPr="00D26198" w:rsidRDefault="00D26198" w:rsidP="00D26198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D26198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The past 10 years have seen an increasing number of people in Germany at risk of falling below the poverty line. In one large city, nearly a quarter of residents fall into this category.</w:t>
      </w:r>
    </w:p>
    <w:p w14:paraId="26A9EAD2" w14:textId="77777777" w:rsidR="00D26198" w:rsidRPr="00D26198" w:rsidRDefault="00D26198" w:rsidP="00D2619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"/>
          <w:szCs w:val="2"/>
          <w:lang w:eastAsia="en-GB"/>
        </w:rPr>
      </w:pPr>
      <w:r w:rsidRPr="00D26198">
        <w:rPr>
          <w:rFonts w:ascii="Times New Roman" w:eastAsia="Times New Roman" w:hAnsi="Times New Roman" w:cs="Times New Roman"/>
          <w:color w:val="000000"/>
          <w:sz w:val="2"/>
          <w:szCs w:val="2"/>
          <w:lang w:eastAsia="en-GB"/>
        </w:rPr>
        <w:t>    </w:t>
      </w:r>
    </w:p>
    <w:p w14:paraId="5FA23EEC" w14:textId="2B134CAA" w:rsidR="00D26198" w:rsidRPr="00D26198" w:rsidRDefault="00D26198" w:rsidP="00D26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26198">
        <w:rPr>
          <w:rFonts w:ascii="Times New Roman" w:eastAsia="Times New Roman" w:hAnsi="Times New Roman" w:cs="Times New Roman"/>
          <w:noProof/>
          <w:color w:val="0087EB"/>
          <w:sz w:val="27"/>
          <w:szCs w:val="27"/>
          <w:lang w:eastAsia="en-GB"/>
        </w:rPr>
        <w:drawing>
          <wp:inline distT="0" distB="0" distL="0" distR="0" wp14:anchorId="4BD8FBD4" wp14:editId="770C39D3">
            <wp:extent cx="5731510" cy="3225800"/>
            <wp:effectExtent l="0" t="0" r="2540" b="0"/>
            <wp:docPr id="1" name="Picture 1" descr="A food bank in Breme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ood bank in Breme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CC42" w14:textId="77777777" w:rsidR="00D26198" w:rsidRPr="00D26198" w:rsidRDefault="00D26198" w:rsidP="00D26198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</w:pPr>
      <w:r w:rsidRPr="00D26198"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  <w:t>The number of people at risk of falling into poverty in Germany has risen in all the </w:t>
      </w:r>
      <w:hyperlink r:id="rId6" w:history="1">
        <w:r w:rsidRPr="00D26198">
          <w:rPr>
            <w:rFonts w:ascii="Georgia" w:eastAsia="Times New Roman" w:hAnsi="Georgia" w:cs="Times New Roman"/>
            <w:color w:val="0087EB"/>
            <w:sz w:val="23"/>
            <w:szCs w:val="23"/>
            <w:lang w:eastAsia="en-GB"/>
          </w:rPr>
          <w:t>country's western states</w:t>
        </w:r>
      </w:hyperlink>
      <w:r w:rsidRPr="00D26198"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  <w:t> and Berlin over the past decade, according to government figures released on Thursday.</w:t>
      </w:r>
    </w:p>
    <w:p w14:paraId="462CE8BA" w14:textId="77777777" w:rsidR="00D26198" w:rsidRPr="00D26198" w:rsidRDefault="00D26198" w:rsidP="00D26198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</w:pPr>
      <w:r w:rsidRPr="00D26198"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  <w:t>In total, 15.9% of Germany's population is at risk of falling below the poverty threshold — up from 15.5% the year before, the Federal Statistical Office found.</w:t>
      </w:r>
    </w:p>
    <w:p w14:paraId="43E8FF03" w14:textId="77777777" w:rsidR="00D26198" w:rsidRPr="00D26198" w:rsidRDefault="00D26198" w:rsidP="00D26198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</w:pPr>
      <w:r w:rsidRPr="00D26198"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  <w:t>The government classifies someone as being at risk of falling into poverty if their </w:t>
      </w:r>
      <w:hyperlink r:id="rId7" w:history="1">
        <w:r w:rsidRPr="00D26198">
          <w:rPr>
            <w:rFonts w:ascii="Georgia" w:eastAsia="Times New Roman" w:hAnsi="Georgia" w:cs="Times New Roman"/>
            <w:color w:val="0087EB"/>
            <w:sz w:val="23"/>
            <w:szCs w:val="23"/>
            <w:lang w:eastAsia="en-GB"/>
          </w:rPr>
          <w:t>income is less than 60% of the average</w:t>
        </w:r>
      </w:hyperlink>
      <w:r w:rsidRPr="00D26198"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  <w:t>. In 2019, this was calculated as less than €1,074 ($1,271) each month.</w:t>
      </w:r>
    </w:p>
    <w:p w14:paraId="5C8BEEF4" w14:textId="77777777" w:rsidR="00D26198" w:rsidRPr="00D26198" w:rsidRDefault="00D26198" w:rsidP="00D26198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</w:pPr>
      <w:r w:rsidRPr="00D26198">
        <w:rPr>
          <w:rFonts w:ascii="Georgia" w:eastAsia="Times New Roman" w:hAnsi="Georgia" w:cs="Times New Roman"/>
          <w:i/>
          <w:iCs/>
          <w:color w:val="3E3E3E"/>
          <w:sz w:val="23"/>
          <w:szCs w:val="23"/>
          <w:lang w:eastAsia="en-GB"/>
        </w:rPr>
        <w:t>Read more:</w:t>
      </w:r>
      <w:r w:rsidRPr="00D26198"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  <w:t> </w:t>
      </w:r>
      <w:hyperlink r:id="rId8" w:history="1">
        <w:r w:rsidRPr="00D26198">
          <w:rPr>
            <w:rFonts w:ascii="Georgia" w:eastAsia="Times New Roman" w:hAnsi="Georgia" w:cs="Times New Roman"/>
            <w:color w:val="0087EB"/>
            <w:sz w:val="23"/>
            <w:szCs w:val="23"/>
            <w:lang w:eastAsia="en-GB"/>
          </w:rPr>
          <w:t>1 in 5 children in Germany grow up in poverty</w:t>
        </w:r>
      </w:hyperlink>
    </w:p>
    <w:p w14:paraId="7F5AF0CF" w14:textId="77777777" w:rsidR="00D26198" w:rsidRPr="00D26198" w:rsidRDefault="00D26198" w:rsidP="00D26198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</w:pPr>
      <w:r w:rsidRPr="00D26198"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  <w:t>The outlook for people in the at-risk category could be set to worsen, after 6.7 million people were furloughed and thousands lost jobs during the coronavirus pandemic.</w:t>
      </w:r>
    </w:p>
    <w:p w14:paraId="5ED54429" w14:textId="77777777" w:rsidR="00D26198" w:rsidRPr="00D26198" w:rsidRDefault="00D26198" w:rsidP="00D26198">
      <w:pPr>
        <w:shd w:val="clear" w:color="auto" w:fill="FFFFFF"/>
        <w:spacing w:after="0" w:line="375" w:lineRule="atLeast"/>
        <w:outlineLvl w:val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D26198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A decade of rising poverty</w:t>
      </w:r>
    </w:p>
    <w:p w14:paraId="36A4C89D" w14:textId="77777777" w:rsidR="00D26198" w:rsidRPr="00D26198" w:rsidRDefault="00D26198" w:rsidP="00D26198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</w:pPr>
      <w:r w:rsidRPr="00D26198"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  <w:t>The northern city of Bremen reported the largest percentage of people at risk of poverty at 24.9%. This was a ten-year increase from 20.1% of its population.</w:t>
      </w:r>
    </w:p>
    <w:p w14:paraId="6AB10234" w14:textId="77777777" w:rsidR="00D26198" w:rsidRPr="00D26198" w:rsidRDefault="00D26198" w:rsidP="00D26198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</w:pPr>
      <w:r w:rsidRPr="00D26198"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  <w:t>Germany's most populous state, North Rhine-Westphalia, saw the percentage of those in the at-risk group grow from 15.2% in 2009 to 18.5% last year.</w:t>
      </w:r>
    </w:p>
    <w:p w14:paraId="23AE768F" w14:textId="77777777" w:rsidR="00D26198" w:rsidRPr="00D26198" w:rsidRDefault="00D26198" w:rsidP="00D26198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</w:pPr>
      <w:r w:rsidRPr="00D26198">
        <w:rPr>
          <w:rFonts w:ascii="Georgia" w:eastAsia="Times New Roman" w:hAnsi="Georgia" w:cs="Times New Roman"/>
          <w:i/>
          <w:iCs/>
          <w:color w:val="3E3E3E"/>
          <w:sz w:val="23"/>
          <w:szCs w:val="23"/>
          <w:lang w:eastAsia="en-GB"/>
        </w:rPr>
        <w:lastRenderedPageBreak/>
        <w:t>Read more:</w:t>
      </w:r>
      <w:r w:rsidRPr="00D26198"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  <w:t> </w:t>
      </w:r>
      <w:hyperlink r:id="rId9" w:history="1">
        <w:r w:rsidRPr="00D26198">
          <w:rPr>
            <w:rFonts w:ascii="Georgia" w:eastAsia="Times New Roman" w:hAnsi="Georgia" w:cs="Times New Roman"/>
            <w:color w:val="0087EB"/>
            <w:sz w:val="23"/>
            <w:szCs w:val="23"/>
            <w:lang w:eastAsia="en-GB"/>
          </w:rPr>
          <w:t>Homelessness in Germany on the rise</w:t>
        </w:r>
      </w:hyperlink>
    </w:p>
    <w:p w14:paraId="7707147A" w14:textId="77777777" w:rsidR="00D26198" w:rsidRPr="00D26198" w:rsidRDefault="00D26198" w:rsidP="00D26198">
      <w:pPr>
        <w:shd w:val="clear" w:color="auto" w:fill="FFFFFF"/>
        <w:spacing w:after="0"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</w:pPr>
      <w:r w:rsidRPr="00D26198"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  <w:t>In Hesse, home to the financial hub of Frankfurt, the figure rose from 12.4% up to 16.1% in the same time period.</w:t>
      </w:r>
    </w:p>
    <w:p w14:paraId="65A985ED" w14:textId="77777777" w:rsidR="00D26198" w:rsidRPr="00D26198" w:rsidRDefault="00D26198" w:rsidP="00D26198">
      <w:pPr>
        <w:shd w:val="clear" w:color="auto" w:fill="FFFFFF"/>
        <w:spacing w:line="375" w:lineRule="atLeast"/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</w:pPr>
      <w:r w:rsidRPr="00D26198">
        <w:rPr>
          <w:rFonts w:ascii="Georgia" w:eastAsia="Times New Roman" w:hAnsi="Georgia" w:cs="Times New Roman"/>
          <w:color w:val="3E3E3E"/>
          <w:sz w:val="23"/>
          <w:szCs w:val="23"/>
          <w:lang w:eastAsia="en-GB"/>
        </w:rPr>
        <w:t>The southern states of Bavaria and Baden-Württemberg had the lowest rates, at 11.9% and 12.3%. Nevertheless, this represented an increase as well.</w:t>
      </w:r>
    </w:p>
    <w:p w14:paraId="076B0177" w14:textId="4A3D5CB6" w:rsidR="00AE4EFF" w:rsidRDefault="00AE4EFF"/>
    <w:p w14:paraId="2F1A8AE9" w14:textId="7E04BCDC" w:rsidR="00D26198" w:rsidRDefault="00D26198">
      <w:r>
        <w:t>References</w:t>
      </w:r>
    </w:p>
    <w:p w14:paraId="5384AF12" w14:textId="16CE457A" w:rsidR="00D26198" w:rsidRDefault="00D26198"/>
    <w:p w14:paraId="024C0F0C" w14:textId="5C7415F1" w:rsidR="00D26198" w:rsidRDefault="00D26198">
      <w:r w:rsidRPr="00D26198">
        <w:t xml:space="preserve">Deutsche Welle (www.dw.com). (n.d.). Poverty threatens ever more people in Germany. DW.COM. Retrieved January 15, 2022, from </w:t>
      </w:r>
      <w:hyperlink r:id="rId10" w:history="1">
        <w:r w:rsidRPr="00D340B0">
          <w:rPr>
            <w:rStyle w:val="Hyperlink"/>
          </w:rPr>
          <w:t>https://www.dw.com/en/poverty-in-germany-on-the-rise/a-54553080</w:t>
        </w:r>
      </w:hyperlink>
    </w:p>
    <w:p w14:paraId="56CFC349" w14:textId="3C580D6F" w:rsidR="00D26198" w:rsidRDefault="00D26198"/>
    <w:p w14:paraId="19082580" w14:textId="7953E3B1" w:rsidR="00D26198" w:rsidRDefault="00D26198">
      <w:r>
        <w:t>(Deutsche Welle (www.dw.com), n.d.)</w:t>
      </w:r>
    </w:p>
    <w:sectPr w:rsidR="00D2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89"/>
    <w:rsid w:val="00230D89"/>
    <w:rsid w:val="00AE4EFF"/>
    <w:rsid w:val="00D2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2B19"/>
  <w15:chartTrackingRefBased/>
  <w15:docId w15:val="{D1F1C850-C7B3-4DB9-82F1-3E790840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26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1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619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intro">
    <w:name w:val="intro"/>
    <w:basedOn w:val="Normal"/>
    <w:rsid w:val="00D2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261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2619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2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59401">
          <w:marLeft w:val="0"/>
          <w:marRight w:val="0"/>
          <w:marTop w:val="22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65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w.com/en/1-in-5-children-in-germany-grow-up-in-poverty/a-542601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w.com/en/germanys-minimum-wage-is-barely-above-the-poverty-line/a-4679778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w.com/en/poverty-among-senior-citizens-is-worse-in-western-germany/a-5054736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dw.com/en/poverty-in-germany-on-the-rise/a-54553080" TargetMode="External"/><Relationship Id="rId4" Type="http://schemas.openxmlformats.org/officeDocument/2006/relationships/hyperlink" Target="https://www.dw.com/en/poverty-in-germany-on-the-rise/a-54553080" TargetMode="External"/><Relationship Id="rId9" Type="http://schemas.openxmlformats.org/officeDocument/2006/relationships/hyperlink" Target="https://www.dw.com/en/homelessness-in-germany-on-the-rise/a-51195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Demesh Fernando</dc:creator>
  <cp:keywords/>
  <dc:description/>
  <cp:lastModifiedBy>Demesh Fernando</cp:lastModifiedBy>
  <cp:revision>2</cp:revision>
  <dcterms:created xsi:type="dcterms:W3CDTF">2022-01-15T19:53:00Z</dcterms:created>
  <dcterms:modified xsi:type="dcterms:W3CDTF">2022-01-15T19:54:00Z</dcterms:modified>
</cp:coreProperties>
</file>