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3.1.</w:t>
        <w:tab/>
        <w:t>По завершении выполнения работ Исполнитель уведомляет об этом Заказчика и передает Заказчику по Акту сдачи-приемки работ (в 2  (двух) экземплярах) (форма Акта сдачи-приемки работ приведена в Приложении № 4 к Договору) полный комплект программ с технической документацией, дистрибутивов, других материалов и документов, предусмотренных ТЗ, на материальных носителях и счет на оплату. Заказчик обязан провести проверку, принять выполненные работы и подписать все экземпляры Акта сдачи-приемки работ, 1 (один) из которых направить Исполнителю в течение цифрами (прописью)  рабочих дней от даты получения, либо в этот же срок направить Исполнителю мотивированный отказ от подписания Акта.</w:t>
      </w:r>
    </w:p>
    <w:p>
      <w:r>
        <w:t>Заказчик Feedback: Нет фидбека</w:t>
      </w:r>
    </w:p>
    <w:p>
      <w:r>
        <w:t>Исполнитель Feedback: Нет фидбека</w:t>
      </w:r>
    </w:p>
    <w:p>
      <w:r>
        <w:t>Финальная версия: Компромиссное предложение для пункта 3.1 может звучать следующим образом:</w:t>
        <w:br/>
        <w:br/>
        <w:t>"По завершении выполнения работ Исполнитель уведомляет Заказчика о готовности предоставить полный комплект программ, технической документации, дистрибутивов и других материалов, а также выставить счет на оплату. Заказчик обязуется провести проверку выполненных работ, принять их и подписать акт сдачи-приемки работ в течение [указать время, например, 5 рабочих дней] с момента получения. В случае отказа от подписания акта, Заказчик направляет Исполнителю мотивированный отказ в течение того же временного периода. Стороны также согласовывают возможность предоставления дополнительной технической документации или обучения персонала по запросу Заказчика. Урегулирование споров и ответственность сторон в случае несоответствия работ требованиям определяются соответствующими положениями настоящего Договора."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