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80"/>
        <w:jc w:val="center"/>
        <w:rPr/>
      </w:pPr>
      <w:r>
        <w:rPr>
          <w:b/>
          <w:color w:val="A75D67"/>
          <w:sz w:val="24"/>
        </w:rPr>
        <w:t>LANA WOLF ART • ACADEMY</w:t>
        <w:br/>
      </w:r>
      <w:r>
        <w:rPr>
          <w:b/>
          <w:color w:val="5C1D2E"/>
          <w:sz w:val="34"/>
        </w:rPr>
        <w:t>MANUAL PEDAGÓGICO DE INICIAÇÃO PROFISSIONAL</w:t>
        <w:br/>
        <w:t>EXTENSÃO DE CÍLIOS • FIO A FIO CLÁSSICO</w:t>
        <w:br/>
      </w:r>
      <w:r>
        <w:rPr>
          <w:color w:val="737373"/>
          <w:sz w:val="21"/>
        </w:rPr>
        <w:t>Imersão Intensiva de 1 Dia (9 Horas Presenciais) • Química do Cianoacrilato, Isolamento Cirúrgico &amp; Prática Real</w:t>
      </w:r>
    </w:p>
    <w:p>
      <w:pPr>
        <w:pStyle w:val="Normal"/>
        <w:spacing w:before="80" w:after="240"/>
        <w:jc w:val="center"/>
        <w:rPr/>
      </w:pPr>
      <w:r>
        <w:rPr>
          <w:color w:val="A75D67"/>
        </w:rPr>
        <w:t>—————————————————————————————————————————————</w:t>
      </w:r>
    </w:p>
    <w:tbl>
      <w:tblPr>
        <w:tblW w:w="9028" w:type="dxa"/>
        <w:jc w:val="center"/>
        <w:tblInd w:w="0" w:type="dxa"/>
        <w:tblLayout w:type="fixed"/>
        <w:tblCellMar>
          <w:top w:w="70" w:type="dxa"/>
          <w:start w:w="120" w:type="dxa"/>
          <w:bottom w:w="70" w:type="dxa"/>
          <w:end w:w="120" w:type="dxa"/>
        </w:tblCellMar>
        <w:tblLook w:firstRow="1" w:noVBand="1" w:lastRow="0" w:firstColumn="1" w:lastColumn="0" w:noHBand="0" w:val="04a0"/>
      </w:tblPr>
      <w:tblGrid>
        <w:gridCol w:w="4514"/>
        <w:gridCol w:w="4514"/>
      </w:tblGrid>
      <w:tr>
        <w:trPr/>
        <w:tc>
          <w:tcPr>
            <w:tcW w:w="4514" w:type="dxa"/>
            <w:tcBorders>
              <w:top w:val="single" w:sz="6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b/>
                <w:color w:val="5C1D2E"/>
                <w:sz w:val="19"/>
              </w:rPr>
              <w:t xml:space="preserve">Coordenação Pedagógica: </w:t>
            </w:r>
            <w:r>
              <w:rPr>
                <w:color w:val="2C2C2C"/>
                <w:sz w:val="19"/>
              </w:rPr>
              <w:t>Mentoria Pedagógica Lana Wolf Art</w:t>
            </w:r>
          </w:p>
        </w:tc>
        <w:tc>
          <w:tcPr>
            <w:tcW w:w="4514" w:type="dxa"/>
            <w:tcBorders>
              <w:top w:val="single" w:sz="6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b/>
                <w:color w:val="5C1D2E"/>
                <w:sz w:val="19"/>
              </w:rPr>
              <w:t xml:space="preserve">Carga Horária Total: </w:t>
            </w:r>
            <w:r>
              <w:rPr>
                <w:color w:val="2C2C2C"/>
                <w:sz w:val="19"/>
              </w:rPr>
              <w:t>9 Horas (1 Dia Imersivo: 08:30 às 18:30)</w:t>
            </w:r>
          </w:p>
        </w:tc>
      </w:tr>
      <w:tr>
        <w:trPr/>
        <w:tc>
          <w:tcPr>
            <w:tcW w:w="4514" w:type="dxa"/>
            <w:tcBorders>
              <w:top w:val="single" w:sz="4" w:space="0" w:color="D9C8CC"/>
              <w:bottom w:val="single" w:sz="6" w:space="0" w:color="D9C8CC"/>
            </w:tcBorders>
            <w:shd w:fill="F8F4F5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b/>
                <w:color w:val="5C1D2E"/>
                <w:sz w:val="19"/>
              </w:rPr>
              <w:t xml:space="preserve">Direção Técnica &amp; Fundadora: </w:t>
            </w:r>
            <w:r>
              <w:rPr>
                <w:color w:val="2C2C2C"/>
                <w:sz w:val="19"/>
              </w:rPr>
              <w:t>Layana Barbosa</w:t>
            </w:r>
          </w:p>
        </w:tc>
        <w:tc>
          <w:tcPr>
            <w:tcW w:w="4514" w:type="dxa"/>
            <w:tcBorders>
              <w:top w:val="single" w:sz="4" w:space="0" w:color="D9C8CC"/>
              <w:bottom w:val="single" w:sz="6" w:space="0" w:color="D9C8CC"/>
            </w:tcBorders>
            <w:shd w:fill="F8F4F5" w:val="clear"/>
          </w:tcPr>
          <w:p>
            <w:pPr>
              <w:pStyle w:val="Normal"/>
              <w:spacing w:lineRule="auto" w:line="264" w:before="0" w:after="0"/>
              <w:rPr/>
            </w:pPr>
            <w:r>
              <w:rPr>
                <w:b/>
                <w:color w:val="5C1D2E"/>
                <w:sz w:val="19"/>
              </w:rPr>
              <w:t xml:space="preserve">Formato de Turma: </w:t>
            </w:r>
            <w:r>
              <w:rPr>
                <w:color w:val="2C2C2C"/>
                <w:sz w:val="19"/>
              </w:rPr>
              <w:t>Turma VIP Reduzida (2 a 4 alunas) ou 1:1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b/>
          <w:color w:val="5C1D2E"/>
          <w:sz w:val="30"/>
        </w:rPr>
        <w:t>1. Filosofia Pedagógica e Diretrizes da Iniciação Clássica</w:t>
      </w:r>
    </w:p>
    <w:p>
      <w:pPr>
        <w:pStyle w:val="Normal"/>
        <w:rPr/>
      </w:pPr>
      <w:r>
        <w:rPr/>
        <w:t>A formação em Extensão de Cílios Fio a Fio Clássico é a espinha dorsal de toda lash designer bem-sucedida. Na metodologia Lana Wolf Art, estruturada pedagogicamente ao lado de Layana Barbosa, nós rompemos radicalmente com o ensino superficial que apenas 'cola fios sintéticos'. Ensinamos uma verdadeira especialização em tricologia ocular, biomecânica de acoplagem e controle ambiental rigoroso.</w:t>
        <w:br/>
        <w:br/>
        <w:t>O grande diferencial Lana Wolf Art está na transição segura: a aluna que nunca pegou em uma pinça sai do curso apta a isolar perfeitamente fios anágenos (em crescimento), respeitar o distanciamento de segurança de 0,5 mm da raiz (jamais encostando adesivo na epiderme palpebral) e dominar as oscilações de umidade e temperatura da sua cabine, garantindo retenções superiores a 4 semanas sem nenhum dano à saúde ocular da cliente.</w:t>
      </w:r>
    </w:p>
    <w:tbl>
      <w:tblPr>
        <w:tblW w:w="9029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180" w:type="dxa"/>
        </w:tblCellMar>
        <w:tblLook w:firstRow="1" w:noVBand="1" w:lastRow="0" w:firstColumn="1" w:lastColumn="0" w:noHBand="0" w:val="04a0"/>
      </w:tblPr>
      <w:tblGrid>
        <w:gridCol w:w="9029"/>
      </w:tblGrid>
      <w:tr>
        <w:trPr/>
        <w:tc>
          <w:tcPr>
            <w:tcW w:w="9029" w:type="dxa"/>
            <w:tcBorders>
              <w:start w:val="single" w:sz="24" w:space="0" w:color="5C1D2E"/>
            </w:tcBorders>
            <w:shd w:fill="F8F4F5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5C1D2E"/>
                <w:sz w:val="21"/>
              </w:rPr>
              <w:t xml:space="preserve">★ </w:t>
            </w:r>
            <w:r>
              <w:rPr>
                <w:b/>
                <w:color w:val="5C1D2E"/>
                <w:sz w:val="21"/>
              </w:rPr>
              <w:t>O Dogma de Excelência Lana Wolf Art</w:t>
              <w:br/>
            </w:r>
            <w:r>
              <w:rPr>
                <w:color w:val="2C2C2C"/>
                <w:sz w:val="20"/>
              </w:rPr>
              <w:t>Princípio Técnico Inegociável de Layana Barbosa: 'Extensão de cílios saudável não pesa, não dói, não cola fios vizinhos e nunca encosta na pele. Uma lash de luxo domina a química do adesivo antes de tocar no primeiro olho humano'.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b/>
          <w:color w:val="5C1D2E"/>
          <w:sz w:val="30"/>
        </w:rPr>
        <w:t>2. Matriz Curricular e Cronograma Imersivo (08:30 às 18:30)</w:t>
      </w:r>
    </w:p>
    <w:p>
      <w:pPr>
        <w:pStyle w:val="Normal"/>
        <w:rPr/>
      </w:pPr>
      <w:r>
        <w:rPr/>
        <w:t>O curso foi planejado em uma jornada contínua e imersiva de 9 horas (com 1 hora de almoço executivo e 2 pausas técnicas), dividido matematicamente entre teoria científica matinal, treino de memória muscular em esponja/boneca e prática clínica real à tarde:</w:t>
      </w:r>
    </w:p>
    <w:tbl>
      <w:tblPr>
        <w:tblW w:w="9030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firstRow="1" w:noVBand="1" w:lastRow="0" w:firstColumn="1" w:lastColumn="0" w:noHBand="0" w:val="04a0"/>
      </w:tblPr>
      <w:tblGrid>
        <w:gridCol w:w="1192"/>
        <w:gridCol w:w="2603"/>
        <w:gridCol w:w="5235"/>
      </w:tblGrid>
      <w:tr>
        <w:trPr/>
        <w:tc>
          <w:tcPr>
            <w:tcW w:w="1192" w:type="dxa"/>
            <w:tcBorders>
              <w:top w:val="single" w:sz="6" w:space="0" w:color="D9C8CC"/>
              <w:bottom w:val="single" w:sz="4" w:space="0" w:color="D9C8CC"/>
            </w:tcBorders>
            <w:shd w:fill="5C1D2E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b/>
                <w:color w:val="FFFFFF"/>
                <w:sz w:val="19"/>
              </w:rPr>
              <w:t>Horário</w:t>
            </w:r>
          </w:p>
        </w:tc>
        <w:tc>
          <w:tcPr>
            <w:tcW w:w="2603" w:type="dxa"/>
            <w:tcBorders>
              <w:top w:val="single" w:sz="6" w:space="0" w:color="D9C8CC"/>
              <w:bottom w:val="single" w:sz="4" w:space="0" w:color="D9C8CC"/>
            </w:tcBorders>
            <w:shd w:fill="5C1D2E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b/>
                <w:color w:val="FFFFFF"/>
                <w:sz w:val="19"/>
              </w:rPr>
              <w:t>Bloco Didático</w:t>
            </w:r>
          </w:p>
        </w:tc>
        <w:tc>
          <w:tcPr>
            <w:tcW w:w="5235" w:type="dxa"/>
            <w:tcBorders>
              <w:top w:val="single" w:sz="6" w:space="0" w:color="D9C8CC"/>
              <w:bottom w:val="single" w:sz="4" w:space="0" w:color="D9C8CC"/>
            </w:tcBorders>
            <w:shd w:fill="5C1D2E" w:val="clear"/>
          </w:tcPr>
          <w:p>
            <w:pPr>
              <w:pStyle w:val="Normal"/>
              <w:spacing w:before="0" w:after="120"/>
              <w:jc w:val="start"/>
              <w:rPr/>
            </w:pPr>
            <w:r>
              <w:rPr>
                <w:b/>
                <w:color w:val="FFFFFF"/>
                <w:sz w:val="19"/>
              </w:rPr>
              <w:t>Conteúdo Teórico &amp; Prático Detalhado</w:t>
            </w:r>
          </w:p>
        </w:tc>
      </w:tr>
      <w:tr>
        <w:trPr/>
        <w:tc>
          <w:tcPr>
            <w:tcW w:w="1192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color w:val="5C1D2E"/>
                <w:sz w:val="18"/>
              </w:rPr>
              <w:t>08:30 - 09:00</w:t>
            </w:r>
          </w:p>
        </w:tc>
        <w:tc>
          <w:tcPr>
            <w:tcW w:w="2603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sz w:val="18"/>
              </w:rPr>
              <w:t>Acolhimento &amp; Alinhamento</w:t>
            </w:r>
          </w:p>
        </w:tc>
        <w:tc>
          <w:tcPr>
            <w:tcW w:w="5235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18"/>
              </w:rPr>
              <w:t>Boas-vindas com coffee temático; Apresentação da mentora Layana Barbosa e das alunas; Entrega do Kit Profissional Master e apostila encadernada.</w:t>
            </w:r>
          </w:p>
        </w:tc>
      </w:tr>
      <w:tr>
        <w:trPr/>
        <w:tc>
          <w:tcPr>
            <w:tcW w:w="1192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color w:val="5C1D2E"/>
                <w:sz w:val="18"/>
              </w:rPr>
              <w:t>09:00 - 10:15</w:t>
            </w:r>
          </w:p>
        </w:tc>
        <w:tc>
          <w:tcPr>
            <w:tcW w:w="2603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sz w:val="18"/>
              </w:rPr>
              <w:t>Tricologia Ocular &amp; Cartografia (Mapping)</w:t>
            </w:r>
          </w:p>
        </w:tc>
        <w:tc>
          <w:tcPr>
            <w:tcW w:w="5235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18"/>
              </w:rPr>
              <w:t>Anatomia e fases do ciclo ciliar (Anágena, Catágena e Telógena); Curvaturas (C, CC, D), espessuras seguras (0.12 e 0.15mm) e comprimentos (7mm a 13mm); Mapeamentos clássicos: Efeito Boneca, Esquilo e Gatinho.</w:t>
            </w:r>
          </w:p>
        </w:tc>
      </w:tr>
      <w:tr>
        <w:trPr/>
        <w:tc>
          <w:tcPr>
            <w:tcW w:w="1192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color w:val="5C1D2E"/>
                <w:sz w:val="18"/>
              </w:rPr>
              <w:t>10:15 - 10:30</w:t>
            </w:r>
          </w:p>
        </w:tc>
        <w:tc>
          <w:tcPr>
            <w:tcW w:w="2603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sz w:val="18"/>
              </w:rPr>
              <w:t>Coffee Break Técnico</w:t>
            </w:r>
          </w:p>
        </w:tc>
        <w:tc>
          <w:tcPr>
            <w:tcW w:w="5235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18"/>
              </w:rPr>
              <w:t>Pausa estratégica para café e oxigenação da mente.</w:t>
            </w:r>
          </w:p>
        </w:tc>
      </w:tr>
      <w:tr>
        <w:trPr/>
        <w:tc>
          <w:tcPr>
            <w:tcW w:w="1192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color w:val="5C1D2E"/>
                <w:sz w:val="18"/>
              </w:rPr>
              <w:t>10:30 - 11:30</w:t>
            </w:r>
          </w:p>
        </w:tc>
        <w:tc>
          <w:tcPr>
            <w:tcW w:w="2603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sz w:val="18"/>
              </w:rPr>
              <w:t>A Química do Adesivo &amp; Climatologia</w:t>
            </w:r>
          </w:p>
        </w:tc>
        <w:tc>
          <w:tcPr>
            <w:tcW w:w="5235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18"/>
              </w:rPr>
              <w:t>Química do Cianoacrilato, agentes estabilizantes e polimerização; O papel do higrômetro: como a umidade relativa do ar (ideal entre 45% e 65%) e a temperatura ditam o tempo de secagem; Prevenção do falso choque térmico e do 'blooming' (esbranquiçamento).</w:t>
            </w:r>
          </w:p>
        </w:tc>
      </w:tr>
      <w:tr>
        <w:trPr/>
        <w:tc>
          <w:tcPr>
            <w:tcW w:w="1192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color w:val="5C1D2E"/>
                <w:sz w:val="18"/>
              </w:rPr>
              <w:t>11:30 - 12:45</w:t>
            </w:r>
          </w:p>
        </w:tc>
        <w:tc>
          <w:tcPr>
            <w:tcW w:w="2603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sz w:val="18"/>
              </w:rPr>
              <w:t>Laboratório Motor: Pinçamento e Esponja</w:t>
            </w:r>
          </w:p>
        </w:tc>
        <w:tc>
          <w:tcPr>
            <w:tcW w:w="5235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18"/>
              </w:rPr>
              <w:t>Ergonomia das mãos e empunhadura correta das pinças (isolamento reta/curva e acoplagem tipo bico de pato); Treino de dosagem milimétrica da gota de adesivo; Exercícios de acoplagem perfeita e direcionamento a 90° em esponja facial.</w:t>
            </w:r>
          </w:p>
        </w:tc>
      </w:tr>
      <w:tr>
        <w:trPr/>
        <w:tc>
          <w:tcPr>
            <w:tcW w:w="1192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color w:val="5C1D2E"/>
                <w:sz w:val="18"/>
              </w:rPr>
              <w:t>12:45 - 13:45</w:t>
            </w:r>
          </w:p>
        </w:tc>
        <w:tc>
          <w:tcPr>
            <w:tcW w:w="2603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sz w:val="18"/>
              </w:rPr>
              <w:t>Almoço Executivo</w:t>
            </w:r>
          </w:p>
        </w:tc>
        <w:tc>
          <w:tcPr>
            <w:tcW w:w="5235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18"/>
              </w:rPr>
              <w:t>Intervalo para descanso e recarga energética.</w:t>
            </w:r>
          </w:p>
        </w:tc>
      </w:tr>
      <w:tr>
        <w:trPr/>
        <w:tc>
          <w:tcPr>
            <w:tcW w:w="1192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color w:val="5C1D2E"/>
                <w:sz w:val="18"/>
              </w:rPr>
              <w:t>13:45 - 14:45</w:t>
            </w:r>
          </w:p>
        </w:tc>
        <w:tc>
          <w:tcPr>
            <w:tcW w:w="2603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sz w:val="18"/>
              </w:rPr>
              <w:t>Biossegurança, Isolamento &amp; Treino em Boneca</w:t>
            </w:r>
          </w:p>
        </w:tc>
        <w:tc>
          <w:tcPr>
            <w:tcW w:w="5235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18"/>
              </w:rPr>
              <w:t>Higienização periocular correta (shampoo neutro infantil + solução salina); Aplicação de eyepads de hidrogel e micropore de contenção; Treino de isolamento fio a fio em manequim com cílios artificiais.</w:t>
            </w:r>
          </w:p>
        </w:tc>
      </w:tr>
      <w:tr>
        <w:trPr/>
        <w:tc>
          <w:tcPr>
            <w:tcW w:w="1192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color w:val="5C1D2E"/>
                <w:sz w:val="18"/>
              </w:rPr>
              <w:t>14:45 - 17:30</w:t>
            </w:r>
          </w:p>
        </w:tc>
        <w:tc>
          <w:tcPr>
            <w:tcW w:w="2603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sz w:val="18"/>
              </w:rPr>
              <w:t>Clínica Prática em Modelo Real</w:t>
            </w:r>
          </w:p>
        </w:tc>
        <w:tc>
          <w:tcPr>
            <w:tcW w:w="5235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18"/>
              </w:rPr>
              <w:t>Atendimento completo de modelo viva sob supervisão individual de Layana: acolhimento, anamnese ocular, isolamento de pálpebra inferior, mapping personalizado e acoplagem fio a fio.</w:t>
            </w:r>
          </w:p>
        </w:tc>
      </w:tr>
      <w:tr>
        <w:trPr/>
        <w:tc>
          <w:tcPr>
            <w:tcW w:w="1192" w:type="dxa"/>
            <w:tcBorders>
              <w:top w:val="single" w:sz="4" w:space="0" w:color="D9C8CC"/>
              <w:bottom w:val="single" w:sz="6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color w:val="5C1D2E"/>
                <w:sz w:val="18"/>
              </w:rPr>
              <w:t>17:30 - 18:30</w:t>
            </w:r>
          </w:p>
        </w:tc>
        <w:tc>
          <w:tcPr>
            <w:tcW w:w="2603" w:type="dxa"/>
            <w:tcBorders>
              <w:top w:val="single" w:sz="4" w:space="0" w:color="D9C8CC"/>
              <w:bottom w:val="single" w:sz="6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b/>
                <w:sz w:val="18"/>
              </w:rPr>
              <w:t>Finalização, Fotos, Gestão &amp; Certificação</w:t>
            </w:r>
          </w:p>
        </w:tc>
        <w:tc>
          <w:tcPr>
            <w:tcW w:w="5235" w:type="dxa"/>
            <w:tcBorders>
              <w:top w:val="single" w:sz="4" w:space="0" w:color="D9C8CC"/>
              <w:bottom w:val="single" w:sz="6" w:space="0" w:color="D9C8CC"/>
            </w:tcBorders>
            <w:shd w:fill="F8F4F5" w:val="clear"/>
            <w:tcMar>
              <w:top w:w="70" w:type="dxa"/>
              <w:bottom w:w="70" w:type="dxa"/>
            </w:tcMar>
          </w:tcPr>
          <w:p>
            <w:pPr>
              <w:pStyle w:val="Normal"/>
              <w:spacing w:lineRule="auto" w:line="276" w:before="0" w:after="0"/>
              <w:rPr/>
            </w:pPr>
            <w:r>
              <w:rPr>
                <w:sz w:val="18"/>
              </w:rPr>
              <w:t>Remoção dos pads e checagem de 'stickies' (fios grudados); Sessão de fotos e iluminação para portfólio; Precificação, esteira de manutenção e entrega dos certificados oficiais.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  <w:t>Figura 1: Ciclo de Crescimento e Isolamento Seguro</w:t>
      </w:r>
    </w:p>
    <w:p>
      <w:pPr>
        <w:pStyle w:val="Normal"/>
        <w:spacing w:before="0" w:after="160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15722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/>
      </w:pPr>
      <w:r>
        <w:rPr/>
        <w:t>Figura 2: Biomecânica da Acoplagem (Envolvimento da Cola)</w:t>
      </w:r>
    </w:p>
    <w:p>
      <w:pPr>
        <w:pStyle w:val="Normal"/>
        <w:spacing w:before="0" w:after="160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01390"/>
            <wp:effectExtent l="0" t="0" r="0" b="0"/>
            <wp:wrapSquare wrapText="largest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Figura 3: Mapping (Cartografia do Olhar)</w:t>
      </w:r>
    </w:p>
    <w:p>
      <w:pPr>
        <w:pStyle w:val="Normal"/>
        <w:spacing w:before="0" w:after="16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485005"/>
            <wp:effectExtent l="0" t="0" r="0" b="0"/>
            <wp:wrapSquare wrapText="largest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5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keepNext w:val="true"/>
        <w:spacing w:before="360" w:after="160"/>
        <w:rPr/>
      </w:pPr>
      <w:r>
        <w:rPr>
          <w:b/>
          <w:color w:val="5C1D2E"/>
          <w:sz w:val="30"/>
        </w:rPr>
        <w:t>3. Protocolo e Checklist Operacional de Bancada (Biossegurança Ocular)</w:t>
      </w:r>
    </w:p>
    <w:p>
      <w:pPr>
        <w:pStyle w:val="Normal"/>
        <w:rPr/>
      </w:pPr>
      <w:r>
        <w:rPr/>
        <w:t>A saúde ocular é a prioridade máxima na extensão de cílios. A cabine de atendimento Lana Wolf Art deve estar higienizada, climatizada e organizada de acordo com o seguinte protocolo de montagem:</w:t>
      </w:r>
    </w:p>
    <w:tbl>
      <w:tblPr>
        <w:tblW w:w="9028" w:type="dxa"/>
        <w:jc w:val="center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firstRow="1" w:noVBand="1" w:lastRow="0" w:firstColumn="1" w:lastColumn="0" w:noHBand="0" w:val="04a0"/>
      </w:tblPr>
      <w:tblGrid>
        <w:gridCol w:w="4514"/>
        <w:gridCol w:w="4514"/>
      </w:tblGrid>
      <w:tr>
        <w:trPr/>
        <w:tc>
          <w:tcPr>
            <w:tcW w:w="4514" w:type="dxa"/>
            <w:tcBorders>
              <w:top w:val="single" w:sz="6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88" w:before="0" w:after="120"/>
              <w:jc w:val="start"/>
              <w:rPr/>
            </w:pPr>
            <w:r>
              <w:rPr>
                <w:b/>
                <w:color w:val="5C1D2E"/>
                <w:sz w:val="19"/>
              </w:rPr>
              <w:t>Controle Ambiental &amp; Climatologia</w:t>
            </w:r>
          </w:p>
        </w:tc>
        <w:tc>
          <w:tcPr>
            <w:tcW w:w="4514" w:type="dxa"/>
            <w:tcBorders>
              <w:top w:val="single" w:sz="6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Termo-higrômetro digital calibrado posicionado exatamente ao lado da cabeça da cliente (medindo a microzona do procedimento); Umidificador ultrassônico ou desumidificador regulado para manter a umidade entre 45% e 65% e temperatura entre 20°C e 24°C.</w:t>
            </w:r>
          </w:p>
        </w:tc>
      </w:tr>
      <w:tr>
        <w:trPr/>
        <w:tc>
          <w:tcPr>
            <w:tcW w:w="4514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widowControl/>
              <w:bidi w:val="0"/>
              <w:spacing w:lineRule="auto" w:line="288" w:before="0" w:after="120"/>
              <w:jc w:val="start"/>
              <w:rPr/>
            </w:pPr>
            <w:r>
              <w:rPr>
                <w:b/>
                <w:color w:val="5C1D2E"/>
                <w:sz w:val="19"/>
              </w:rPr>
              <w:t>EPIs Mandatórios da Lash Designer</w:t>
            </w:r>
          </w:p>
        </w:tc>
        <w:tc>
          <w:tcPr>
            <w:tcW w:w="4514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Máscara cirúrgica descartável tripla de proteção respiratória (barreira essencial contra vapores de cianoacrilato e gotículas); Touca cirúrgica descartável cobrindo todo o cabelo; Jaleco de manga longa higienizado; Óculos com lentes de proteção ou lupa de aumento profissional.</w:t>
            </w:r>
          </w:p>
        </w:tc>
      </w:tr>
      <w:tr>
        <w:trPr/>
        <w:tc>
          <w:tcPr>
            <w:tcW w:w="4514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88" w:before="0" w:after="120"/>
              <w:jc w:val="start"/>
              <w:rPr/>
            </w:pPr>
            <w:r>
              <w:rPr>
                <w:b/>
                <w:color w:val="5C1D2E"/>
                <w:sz w:val="19"/>
              </w:rPr>
              <w:t>Pinças &amp; Assepsia Instrumental</w:t>
            </w:r>
          </w:p>
        </w:tc>
        <w:tc>
          <w:tcPr>
            <w:tcW w:w="4514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Par de pinças cirúrgicas de alta precisão em aço inoxidável (uma pinça reta ou curva para isolamento de 13cm a 14cm e uma pinça anatômica para acoplagem); Estojo rígido com desinfecção prévia em quaternário de amônio ou autoclave, acondicionado em envelope esterilizado.</w:t>
            </w:r>
          </w:p>
        </w:tc>
      </w:tr>
      <w:tr>
        <w:trPr/>
        <w:tc>
          <w:tcPr>
            <w:tcW w:w="4514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widowControl/>
              <w:bidi w:val="0"/>
              <w:spacing w:lineRule="auto" w:line="288" w:before="0" w:after="120"/>
              <w:jc w:val="start"/>
              <w:rPr/>
            </w:pPr>
            <w:r>
              <w:rPr>
                <w:b/>
                <w:color w:val="5C1D2E"/>
                <w:sz w:val="19"/>
              </w:rPr>
              <w:t>Adesivo &amp; Superfície de Trabalho</w:t>
            </w:r>
          </w:p>
        </w:tc>
        <w:tc>
          <w:tcPr>
            <w:tcW w:w="4514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Adesivo para extensão de cílios registrado na ANVISA, armazenado em pote hermético com sílica gel; Agitador elétrico de cola (shaker) ou agitação manual vigorosa por 60 segundos; Pedra jade ou anel de gota envolvido em fita microporosa/plástico para manter a temperatura da gota baixa e esférica.</w:t>
            </w:r>
          </w:p>
        </w:tc>
      </w:tr>
      <w:tr>
        <w:trPr/>
        <w:tc>
          <w:tcPr>
            <w:tcW w:w="4514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widowControl/>
              <w:bidi w:val="0"/>
              <w:spacing w:lineRule="auto" w:line="288" w:before="0" w:after="120"/>
              <w:jc w:val="start"/>
              <w:rPr/>
            </w:pPr>
            <w:r>
              <w:rPr>
                <w:b/>
                <w:color w:val="5C1D2E"/>
                <w:sz w:val="19"/>
              </w:rPr>
              <w:t>Preparação &amp; Higiene Ocular</w:t>
            </w:r>
          </w:p>
        </w:tc>
        <w:tc>
          <w:tcPr>
            <w:tcW w:w="4514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Espuma de limpeza com pH fisiológico neutro (sem óleos); Pincel de cerdas ultramacias para higienização; Frasco pisseta com soro fisiológico estéril; Pincéis microbrush e escovinhas descartáveis para alinhamento dos fios.</w:t>
            </w:r>
          </w:p>
        </w:tc>
      </w:tr>
      <w:tr>
        <w:trPr/>
        <w:tc>
          <w:tcPr>
            <w:tcW w:w="4514" w:type="dxa"/>
            <w:tcBorders>
              <w:top w:val="single" w:sz="4" w:space="0" w:color="D9C8CC"/>
              <w:bottom w:val="single" w:sz="6" w:space="0" w:color="D9C8CC"/>
            </w:tcBorders>
            <w:shd w:fill="F8F4F5" w:val="clear"/>
          </w:tcPr>
          <w:p>
            <w:pPr>
              <w:pStyle w:val="Normal"/>
              <w:widowControl/>
              <w:bidi w:val="0"/>
              <w:spacing w:lineRule="auto" w:line="288" w:before="0" w:after="120"/>
              <w:jc w:val="start"/>
              <w:rPr/>
            </w:pPr>
            <w:r>
              <w:rPr>
                <w:b/>
                <w:color w:val="5C1D2E"/>
                <w:sz w:val="19"/>
              </w:rPr>
              <w:t>Proteção e Isolamento Cutâneo</w:t>
            </w:r>
          </w:p>
        </w:tc>
        <w:tc>
          <w:tcPr>
            <w:tcW w:w="4514" w:type="dxa"/>
            <w:tcBorders>
              <w:top w:val="single" w:sz="4" w:space="0" w:color="D9C8CC"/>
              <w:bottom w:val="single" w:sz="6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Eyepads de hidrogel com colágeno (sem fiapos) para isolamento dos cílios inferiores; Fita microporosa hipoalergênica médica (tipo Micropore ou fita de silicone japonesa) para contenção de pálpebra e reforço do isolamento.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b/>
          <w:color w:val="5C1D2E"/>
          <w:sz w:val="30"/>
        </w:rPr>
        <w:t>4. Resolução de Casos Clínicos Pós-Curso (Mentoria no WhatsApp)</w:t>
      </w:r>
    </w:p>
    <w:p>
      <w:pPr>
        <w:pStyle w:val="Normal"/>
        <w:rPr/>
      </w:pPr>
      <w:r>
        <w:rPr/>
        <w:t>Nos primeiros 30 a 60 dias de atendimento prático, a aluna se depara com situações reais que desafiam sua segurança. Abaixo constam as 4 principais simulações clínicas enfrentadas pela lash iniciante e o roteiro de condução técnica da mentora:</w:t>
      </w:r>
    </w:p>
    <w:p>
      <w:pPr>
        <w:pStyle w:val="Normal"/>
        <w:keepNext w:val="true"/>
        <w:spacing w:before="200" w:after="80"/>
        <w:rPr/>
      </w:pPr>
      <w:r>
        <w:rPr>
          <w:b/>
          <w:color w:val="5C1D2E"/>
          <w:sz w:val="22"/>
        </w:rPr>
        <w:t>Caso Clínico 1: 'Layana, meus cílios estão caindo com 3 dias e o adesivo parece que não colou!'</w:t>
      </w:r>
    </w:p>
    <w:p>
      <w:pPr>
        <w:pStyle w:val="Normal"/>
        <w:spacing w:lineRule="auto" w:line="276" w:before="0" w:after="120"/>
        <w:rPr/>
      </w:pPr>
      <w:r>
        <w:rPr>
          <w:b/>
          <w:color w:val="5C1D2E"/>
        </w:rPr>
        <w:t xml:space="preserve">• </w:t>
      </w:r>
      <w:r>
        <w:rPr>
          <w:b/>
          <w:color w:val="5C1D2E"/>
        </w:rPr>
        <w:t xml:space="preserve">Diagnóstico Técnico: </w:t>
      </w:r>
      <w:r>
        <w:rPr/>
        <w:t>Dois fatores principais combinados: 1) Falha na higienização (resíduos de oleosidade na haste do pelo impediram a ligação química do cianoacrilato); 2) Falsa acoplagem provocada por clima seco (umidade abaixo de 40%) que fez a gota secar antes de alcançar o fio natural, ou velocidade de secagem do adesivo incompatível com a velocidade da aluna iniciante.</w:t>
        <w:br/>
      </w:r>
      <w:r>
        <w:rPr>
          <w:b/>
          <w:color w:val="5C1D2E"/>
        </w:rPr>
        <w:t xml:space="preserve">• Conduta Imediata &amp; Solução: </w:t>
      </w:r>
      <w:r>
        <w:rPr/>
        <w:t>1. Ajustar o higrômetro: se a umidade estiver baixa, ligar o umidificador ou usar primer desengordurante de boa qualidade. 2. Trocar adesivo de 0.5s/1s por um adesivo de cura moderada (1.5s a 2s) para dar tempo da aluna mergulhar, levar ao olho e abraçar o fio. 3. Ensinar a técnica do 'abraço de base': deslizar 1mm na base antes de soltar a pinça para espalhar o polímero.</w:t>
        <w:br/>
      </w:r>
      <w:r>
        <w:rPr>
          <w:b/>
          <w:color w:val="A75D67"/>
        </w:rPr>
        <w:t xml:space="preserve">• Postura da Mentora: </w:t>
      </w:r>
      <w:r>
        <w:rPr/>
        <w:t>Tranquilizador e analítico: orientar a aluna a verificar sua umidade antes de culpar o adesivo e reforçar a profilaxia prévia com shampoo neutro.</w:t>
      </w:r>
    </w:p>
    <w:p>
      <w:pPr>
        <w:pStyle w:val="Normal"/>
        <w:keepNext w:val="true"/>
        <w:spacing w:before="200" w:after="80"/>
        <w:rPr/>
      </w:pPr>
      <w:r>
        <w:rPr>
          <w:b/>
          <w:color w:val="5C1D2E"/>
          <w:sz w:val="22"/>
        </w:rPr>
        <w:t>Caso Clínico 2: 'O olho da cliente ficou vermelho, lacrimejando e ardendo muito ao abrir!'</w:t>
      </w:r>
    </w:p>
    <w:p>
      <w:pPr>
        <w:pStyle w:val="Normal"/>
        <w:spacing w:lineRule="auto" w:line="276" w:before="0" w:after="120"/>
        <w:rPr/>
      </w:pPr>
      <w:r>
        <w:rPr>
          <w:b/>
          <w:color w:val="5C1D2E"/>
        </w:rPr>
        <w:t xml:space="preserve">• </w:t>
      </w:r>
      <w:r>
        <w:rPr>
          <w:b/>
          <w:color w:val="5C1D2E"/>
        </w:rPr>
        <w:t xml:space="preserve">Diagnóstico Técnico: </w:t>
      </w:r>
      <w:r>
        <w:rPr/>
        <w:t>Exposição da mucosa ocular aos vapores de cianoacrilato. Ocorre devido a: 1) Eyepad mal posicionado encostando na esclera/conjuntiva (trauma mecânico); 2) Olho entreaberto durante o procedimento (oclusão incompleta das pálpebras); 3) Ventilador ou nano mister disparado com muita proximidade sobre a cola ainda fresca, acelerando a liberação de vapores irritantes.</w:t>
        <w:br/>
      </w:r>
      <w:r>
        <w:rPr>
          <w:b/>
          <w:color w:val="5C1D2E"/>
        </w:rPr>
        <w:t xml:space="preserve">• Conduta Imediata &amp; Solução: </w:t>
      </w:r>
      <w:r>
        <w:rPr/>
        <w:t>1. Lavar imediatamente os olhos da cliente com soro fisiológico estéril abundante para limpar eventuais vapores residuais. 2. Recomendar compressas geladas de soro fisiológico e colírio lubrificante (lágrima artificial sem conservantes). 3. Para os próximos atendimentos: conferir sempre com o espelho bucal odontológico se o olho está 100% selado antes de aplicar o primeiro fio.</w:t>
        <w:br/>
      </w:r>
      <w:r>
        <w:rPr>
          <w:b/>
          <w:color w:val="A75D67"/>
        </w:rPr>
        <w:t xml:space="preserve">• Postura da Mentora: </w:t>
      </w:r>
      <w:r>
        <w:rPr/>
        <w:t>Educativo e rigoroso: ressaltar que a vermelhidão mecânica/química deve ser evitada a todo custo através da conferência da oclusão palpebral.</w:t>
      </w:r>
    </w:p>
    <w:p>
      <w:pPr>
        <w:pStyle w:val="Normal"/>
        <w:keepNext w:val="true"/>
        <w:spacing w:before="200" w:after="80"/>
        <w:rPr/>
      </w:pPr>
      <w:r>
        <w:rPr>
          <w:b/>
          <w:color w:val="5C1D2E"/>
          <w:sz w:val="22"/>
        </w:rPr>
        <w:t>Caso Clínico 3: 'Como evitar o temido Stickie (fio colado no fio vizinho)?'</w:t>
      </w:r>
    </w:p>
    <w:p>
      <w:pPr>
        <w:pStyle w:val="Normal"/>
        <w:spacing w:lineRule="auto" w:line="276" w:before="0" w:after="120"/>
        <w:rPr/>
      </w:pPr>
      <w:r>
        <w:rPr>
          <w:b/>
          <w:color w:val="5C1D2E"/>
        </w:rPr>
        <w:t xml:space="preserve">• </w:t>
      </w:r>
      <w:r>
        <w:rPr>
          <w:b/>
          <w:color w:val="5C1D2E"/>
        </w:rPr>
        <w:t xml:space="preserve">Diagnóstico Técnico: </w:t>
      </w:r>
      <w:r>
        <w:rPr/>
        <w:t>Excesso de adesivo na base do fio sintético (gota pesada em vez de filme microscópico) associado à perda prematura do isolamento da pinça esquerda antes da secagem inicial (tempo de cura de 1 a 2 segundos desrespeitado).</w:t>
        <w:br/>
      </w:r>
      <w:r>
        <w:rPr>
          <w:b/>
          <w:color w:val="5C1D2E"/>
        </w:rPr>
        <w:t xml:space="preserve">• Conduta Imediata &amp; Solução: </w:t>
      </w:r>
      <w:r>
        <w:rPr/>
        <w:t>1. Mergulhar apenas 1.5mm a 2mm do fio sintético no centro da gota e retirar lentamente para sair apenas um filme imperceptível de cola. 2. Segurar a pinça de isolamento por 2 segundos completos após acoplar. 3. Técnica do 'Pula-Pula' (Alternate Lashing): acoplar um fio no olho direito, depois um no olho esquerdo, depois no canto interno, canto externo... Nunca colar dois fios adjacentes consecutivamente.</w:t>
        <w:br/>
      </w:r>
      <w:r>
        <w:rPr>
          <w:b/>
          <w:color w:val="A75D67"/>
        </w:rPr>
        <w:t xml:space="preserve">• Postura da Mentora: </w:t>
      </w:r>
      <w:r>
        <w:rPr/>
        <w:t>Encorajador: explicar que a disciplina de alternar as regiões garante que o fio ao lado já esteja seco quando a pinça voltar para aquela área.</w:t>
      </w:r>
    </w:p>
    <w:p>
      <w:pPr>
        <w:pStyle w:val="Normal"/>
        <w:keepNext w:val="true"/>
        <w:spacing w:before="200" w:after="80"/>
        <w:rPr/>
      </w:pPr>
      <w:r>
        <w:rPr>
          <w:b/>
          <w:color w:val="5C1D2E"/>
          <w:sz w:val="22"/>
        </w:rPr>
        <w:t>Caso Clínico 4: 'A cliente quer cílios bem longos (14mm/15mm), mas o fio natural dela é fininho e curto'</w:t>
      </w:r>
    </w:p>
    <w:p>
      <w:pPr>
        <w:pStyle w:val="Normal"/>
        <w:spacing w:lineRule="auto" w:line="276" w:before="0" w:after="120"/>
        <w:rPr/>
      </w:pPr>
      <w:r>
        <w:rPr>
          <w:b/>
          <w:color w:val="5C1D2E"/>
        </w:rPr>
        <w:t xml:space="preserve">• </w:t>
      </w:r>
      <w:r>
        <w:rPr>
          <w:b/>
          <w:color w:val="5C1D2E"/>
        </w:rPr>
        <w:t xml:space="preserve">Diagnóstico Técnico: </w:t>
      </w:r>
      <w:r>
        <w:rPr/>
        <w:t>Pressão estética da cliente contra o limite de sustentação biológica do folículo ciliar. O peso excessivo causa queda prematura, quebra mecânica do fio natural e, a longo prazo, alopecia por tração.</w:t>
        <w:br/>
      </w:r>
      <w:r>
        <w:rPr>
          <w:b/>
          <w:color w:val="5C1D2E"/>
        </w:rPr>
        <w:t xml:space="preserve">• Conduta Imediata &amp; Solução: </w:t>
      </w:r>
      <w:r>
        <w:rPr/>
        <w:t>1. Apresentar a Regra de Ouro Lana Wolf Art: a extensão NUNCA deve ultrapassar mais do que 2mm a 3mm do comprimento do fio natural da cliente. 2. Fios muito finos só suportam espessura 0.10mm ou 0.12mm no Fio a Fio Clássico. 3. Ensinar a aluna o script de posicionamento elegante: 'Como especialista em saúde ocular, meu compromisso é realçar sua beleza protegendo seus fios para que você use extensão a vida inteira sem falhas'.</w:t>
        <w:br/>
      </w:r>
      <w:r>
        <w:rPr>
          <w:b/>
          <w:color w:val="A75D67"/>
        </w:rPr>
        <w:t xml:space="preserve">• Postura da Mentora: </w:t>
      </w:r>
      <w:r>
        <w:rPr/>
        <w:t>Empoderador: ensinar a aluna a dizer 'não' com autoridade e elegância técnica, tornando-se uma consultora de saúde e visagismo do olhar.</w:t>
      </w:r>
    </w:p>
    <w:p>
      <w:pPr>
        <w:pStyle w:val="Normal"/>
        <w:keepNext w:val="true"/>
        <w:spacing w:before="360" w:after="160"/>
        <w:rPr/>
      </w:pPr>
      <w:r>
        <w:rPr>
          <w:b/>
          <w:color w:val="5C1D2E"/>
          <w:sz w:val="30"/>
        </w:rPr>
        <w:t>5. Scripts de Feedback Pedagógico (Método Sanduíche Lana Wolf Art)</w:t>
      </w:r>
    </w:p>
    <w:p>
      <w:pPr>
        <w:pStyle w:val="Normal"/>
        <w:rPr/>
      </w:pPr>
      <w:r>
        <w:rPr/>
        <w:t>Quando a aluna envia fotos do seu treino em esponja ou de seus primeiros atendimentos em casa, a mentora Layana Barbosa deve aplicar a fórmula do Feedback Sanduíche (Elogio Sincero + Ajuste Cirúrgico + Empoderamento Final):</w:t>
      </w:r>
    </w:p>
    <w:p>
      <w:pPr>
        <w:pStyle w:val="Normal"/>
        <w:keepNext w:val="true"/>
        <w:spacing w:before="200" w:after="80"/>
        <w:rPr/>
      </w:pPr>
      <w:r>
        <w:rPr>
          <w:b/>
          <w:color w:val="5C1D2E"/>
          <w:sz w:val="22"/>
        </w:rPr>
        <w:t>Cenário 1: Acoplagem com excesso de adesivo ou bolinhas visíveis na base</w:t>
      </w:r>
    </w:p>
    <w:tbl>
      <w:tblPr>
        <w:tblW w:w="9029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180" w:type="dxa"/>
        </w:tblCellMar>
        <w:tblLook w:firstRow="1" w:noVBand="1" w:lastRow="0" w:firstColumn="1" w:lastColumn="0" w:noHBand="0" w:val="04a0"/>
      </w:tblPr>
      <w:tblGrid>
        <w:gridCol w:w="9029"/>
      </w:tblGrid>
      <w:tr>
        <w:trPr/>
        <w:tc>
          <w:tcPr>
            <w:tcW w:w="9029" w:type="dxa"/>
            <w:tcBorders>
              <w:start w:val="single" w:sz="24" w:space="0" w:color="5C1D2E"/>
            </w:tcBorders>
            <w:shd w:fill="F8F4F5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5C1D2E"/>
                <w:sz w:val="21"/>
              </w:rPr>
              <w:t xml:space="preserve">★ </w:t>
            </w:r>
            <w:r>
              <w:rPr>
                <w:b/>
                <w:color w:val="5C1D2E"/>
                <w:sz w:val="21"/>
              </w:rPr>
              <w:t>Script de Comunicação Pedagógica &amp; Acolhimento</w:t>
              <w:br/>
            </w:r>
            <w:r>
              <w:rPr>
                <w:color w:val="2C2C2C"/>
                <w:sz w:val="20"/>
              </w:rPr>
              <w:t>“Olá, querida! Fico imensamente feliz em ver você praticando logo após o nosso curso! Esse compromisso é o que constrói uma profissional de elite! 👏✨</w:t>
              <w:br/>
              <w:t>O direcionamento dos fios que você conseguiu está lindo, todos bem alinhados para frente sem cruzar. Quero te dar uma dica de ouro para o acabamento ficar invisível: notei que em alguns fios há um pequeno acúmulo de adesivo na junção da base.</w:t>
              <w:br/>
              <w:t>Lembre-se: menos é mais! Ao retirar o fio da gota de cola, retire em movimento vertical suave e lento, sem pressa. A cola deve formar um filme brilhante e translúcido, e não uma esfera. Ajustando essa dosagem, sua retenção continuará incrível e os cílios ficarão tão levinhos que a cliente nem vai sentir! Parabéns pelo treino, continue firme!”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keepNext w:val="true"/>
        <w:spacing w:before="200" w:after="80"/>
        <w:rPr/>
      </w:pPr>
      <w:r>
        <w:rPr>
          <w:b/>
          <w:color w:val="5C1D2E"/>
          <w:sz w:val="22"/>
        </w:rPr>
        <w:t>Cenário 2: Fios colados muito próximos à pálpebra (risco de encostar na pele)</w:t>
      </w:r>
    </w:p>
    <w:tbl>
      <w:tblPr>
        <w:tblW w:w="9029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180" w:type="dxa"/>
        </w:tblCellMar>
        <w:tblLook w:firstRow="1" w:noVBand="1" w:lastRow="0" w:firstColumn="1" w:lastColumn="0" w:noHBand="0" w:val="04a0"/>
      </w:tblPr>
      <w:tblGrid>
        <w:gridCol w:w="9029"/>
      </w:tblGrid>
      <w:tr>
        <w:trPr/>
        <w:tc>
          <w:tcPr>
            <w:tcW w:w="9029" w:type="dxa"/>
            <w:tcBorders>
              <w:start w:val="single" w:sz="24" w:space="0" w:color="5C1D2E"/>
            </w:tcBorders>
            <w:shd w:fill="F8F4F5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5C1D2E"/>
                <w:sz w:val="21"/>
              </w:rPr>
              <w:t xml:space="preserve">★ </w:t>
            </w:r>
            <w:r>
              <w:rPr>
                <w:b/>
                <w:color w:val="5C1D2E"/>
                <w:sz w:val="21"/>
              </w:rPr>
              <w:t>Script de Comunicação Pedagógica &amp; Acolhimento</w:t>
              <w:br/>
            </w:r>
            <w:r>
              <w:rPr>
                <w:color w:val="2C2C2C"/>
                <w:sz w:val="20"/>
              </w:rPr>
              <w:t>“Parabéns pelo treino, meu bem! A simetria entre o olho direito e o esquerdo está maravilhosa, seu olhar clínico para mapping evoluiu demais! 💖</w:t>
              <w:br/>
              <w:t>Um ponto de atenção importantíssimo para a segurança da sua cliente: vi que em alguns fios do canto interno a base ficou quase encostada na pele da pálpebra. Lembre-se da nossa distância de segurança sagrada de 0,5mm a 1mm!</w:t>
              <w:br/>
              <w:t>Quando colamos perto demais da raiz, conforme a cliente pisca, a base rígida pode cutucar a epiderme e causar coceira ou foliculite. Respire fundo, use a pontinha da pinça para calibrar esse espacinho de respiro antes de soltar o isolamento. Sua dedicação está linda, estou muito orgulhosa do seu progresso!”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keepNext w:val="true"/>
        <w:spacing w:before="200" w:after="80"/>
        <w:rPr/>
      </w:pPr>
      <w:r>
        <w:rPr>
          <w:b/>
          <w:color w:val="5C1D2E"/>
          <w:sz w:val="22"/>
        </w:rPr>
        <w:t>Cenário 3: Atendimento perfeito com isolamento limpo e direcionamento impecável</w:t>
      </w:r>
    </w:p>
    <w:tbl>
      <w:tblPr>
        <w:tblW w:w="9029" w:type="dxa"/>
        <w:jc w:val="center"/>
        <w:tblInd w:w="0" w:type="dxa"/>
        <w:tblLayout w:type="fixed"/>
        <w:tblCellMar>
          <w:top w:w="140" w:type="dxa"/>
          <w:start w:w="200" w:type="dxa"/>
          <w:bottom w:w="140" w:type="dxa"/>
          <w:end w:w="180" w:type="dxa"/>
        </w:tblCellMar>
        <w:tblLook w:firstRow="1" w:noVBand="1" w:lastRow="0" w:firstColumn="1" w:lastColumn="0" w:noHBand="0" w:val="04a0"/>
      </w:tblPr>
      <w:tblGrid>
        <w:gridCol w:w="9029"/>
      </w:tblGrid>
      <w:tr>
        <w:trPr/>
        <w:tc>
          <w:tcPr>
            <w:tcW w:w="9029" w:type="dxa"/>
            <w:tcBorders>
              <w:start w:val="single" w:sz="24" w:space="0" w:color="5C1D2E"/>
            </w:tcBorders>
            <w:shd w:fill="F8F4F5" w:val="clear"/>
          </w:tcPr>
          <w:p>
            <w:pPr>
              <w:pStyle w:val="Normal"/>
              <w:spacing w:lineRule="auto" w:line="276" w:before="0" w:after="40"/>
              <w:rPr/>
            </w:pPr>
            <w:r>
              <w:rPr>
                <w:b/>
                <w:color w:val="5C1D2E"/>
                <w:sz w:val="21"/>
              </w:rPr>
              <w:t xml:space="preserve">★ </w:t>
            </w:r>
            <w:r>
              <w:rPr>
                <w:b/>
                <w:color w:val="5C1D2E"/>
                <w:sz w:val="21"/>
              </w:rPr>
              <w:t>Script de Comunicação Pedagógica &amp; Acolhimento</w:t>
              <w:br/>
            </w:r>
            <w:r>
              <w:rPr>
                <w:color w:val="2C2C2C"/>
                <w:sz w:val="20"/>
              </w:rPr>
              <w:t>“QUE ESPETÁCULO DE RESULTADO! Estou simplesmente encantada com esse trabalho! 😱🌟👁️</w:t>
              <w:br/>
              <w:t>Olhem essa limpeza de isolamento: zero stickies, distanciamento milimétrico da raiz perfeito e um degradê de mapping impecável que valorizou perfeitamente o formato dos olhos dela!</w:t>
              <w:br/>
              <w:t>Você absorveu a alma da Lana Wolf Art: delicadeza, saúde ocular e sofisticação pura. Essa foto está digna de anúncio de revista. Poste com muito orgulho no seu feed, coloque um texto falando sobre o cuidado com a saúde dos fios naturais e me marque. Você é oficialmente uma Lash Designer de Alto Padrão!”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keepNext w:val="true"/>
        <w:spacing w:before="360" w:after="160"/>
        <w:rPr/>
      </w:pPr>
      <w:r>
        <w:rPr>
          <w:b/>
          <w:color w:val="5C1D2E"/>
          <w:sz w:val="30"/>
        </w:rPr>
        <w:t>6. Ficha de Avaliação Prática para Emissão de Certificado</w:t>
      </w:r>
    </w:p>
    <w:p>
      <w:pPr>
        <w:pStyle w:val="Normal"/>
        <w:rPr/>
      </w:pPr>
      <w:r>
        <w:rPr/>
        <w:t>Para ser declarada Habilitada e receber o Certificado Oficial de Extensão de Cílios Fio a Fio Clássico Lana Wolf Art, a aluna deve atingir a nota mínima de 7.5 pontos (escala de 0 a 10) durante a prática clínica na modelo real:</w:t>
      </w:r>
    </w:p>
    <w:tbl>
      <w:tblPr>
        <w:tblW w:w="9030" w:type="dxa"/>
        <w:jc w:val="center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firstRow="1" w:noVBand="1" w:lastRow="0" w:firstColumn="1" w:lastColumn="0" w:noHBand="0" w:val="04a0"/>
      </w:tblPr>
      <w:tblGrid>
        <w:gridCol w:w="3010"/>
        <w:gridCol w:w="3010"/>
        <w:gridCol w:w="3010"/>
      </w:tblGrid>
      <w:tr>
        <w:trPr/>
        <w:tc>
          <w:tcPr>
            <w:tcW w:w="3010" w:type="dxa"/>
            <w:tcBorders>
              <w:top w:val="single" w:sz="6" w:space="0" w:color="D9C8CC"/>
              <w:bottom w:val="single" w:sz="4" w:space="0" w:color="D9C8CC"/>
            </w:tcBorders>
            <w:shd w:fill="5C1D2E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b/>
                <w:color w:val="FFFFFF"/>
                <w:sz w:val="18"/>
              </w:rPr>
              <w:t>Critério Técnico Avaliado</w:t>
            </w:r>
          </w:p>
        </w:tc>
        <w:tc>
          <w:tcPr>
            <w:tcW w:w="3010" w:type="dxa"/>
            <w:tcBorders>
              <w:top w:val="single" w:sz="6" w:space="0" w:color="D9C8CC"/>
              <w:bottom w:val="single" w:sz="4" w:space="0" w:color="D9C8CC"/>
            </w:tcBorders>
            <w:shd w:fill="5C1D2E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b/>
                <w:color w:val="FFFFFF"/>
                <w:sz w:val="18"/>
              </w:rPr>
              <w:t>Pontuação Máx.</w:t>
            </w:r>
          </w:p>
        </w:tc>
        <w:tc>
          <w:tcPr>
            <w:tcW w:w="3010" w:type="dxa"/>
            <w:tcBorders>
              <w:top w:val="single" w:sz="6" w:space="0" w:color="D9C8CC"/>
              <w:bottom w:val="single" w:sz="4" w:space="0" w:color="D9C8CC"/>
            </w:tcBorders>
            <w:shd w:fill="5C1D2E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b/>
                <w:color w:val="FFFFFF"/>
                <w:sz w:val="18"/>
              </w:rPr>
              <w:t>Desempenho Observado</w:t>
            </w:r>
          </w:p>
        </w:tc>
      </w:tr>
      <w:tr>
        <w:trPr/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Biossegurança &amp; Higienização Ocular (Lavagem, assepsia das pinças e EPIs)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1.5 pts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[  ] Excelente  [  ] Adequado  [  ] Falho</w:t>
            </w:r>
          </w:p>
        </w:tc>
      </w:tr>
      <w:tr>
        <w:trPr/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Acoplagem &amp; Distanciamento de Segurança (0.5mm da raiz, sem encostar na pele)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2.5 pts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[  ] Excelente  [  ] Adequado  [  ] Falho</w:t>
            </w:r>
          </w:p>
        </w:tc>
      </w:tr>
      <w:tr>
        <w:trPr/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Isolamento Fio a Fio &amp; Ausência de Stickies (Nenhum fio vizinho colado)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2.5 pts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[  ] Excelente  [  ] Adequado  [  ] Falho</w:t>
            </w:r>
          </w:p>
        </w:tc>
      </w:tr>
      <w:tr>
        <w:trPr/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Direcionamento &amp; Simetria do Mapping (Ângulo de 90° harmônico com os olhos)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1.5 pts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[  ] Excelente  [  ] Adequado  [  ] Falho</w:t>
            </w:r>
          </w:p>
        </w:tc>
      </w:tr>
      <w:tr>
        <w:trPr/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Controle da Gota de Adesivo &amp; Climatologia (Dosagem limpa sem acúmulos)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1.0 pt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[  ] Excelente  [  ] Adequado  [  ] Falho</w:t>
            </w:r>
          </w:p>
        </w:tc>
      </w:tr>
      <w:tr>
        <w:trPr/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Postura, Ergonomia &amp; Acolhimento da Modelo (Segurança e calma em cabine)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1.0 pt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4" w:space="0" w:color="D9C8CC"/>
            </w:tcBorders>
            <w:shd w:fill="FFFFFF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sz w:val="18"/>
              </w:rPr>
              <w:t>[  ] Excelente  [  ] Adequado  [  ] Falho</w:t>
            </w:r>
          </w:p>
        </w:tc>
      </w:tr>
      <w:tr>
        <w:trPr/>
        <w:tc>
          <w:tcPr>
            <w:tcW w:w="3010" w:type="dxa"/>
            <w:tcBorders>
              <w:top w:val="single" w:sz="4" w:space="0" w:color="D9C8CC"/>
              <w:bottom w:val="single" w:sz="6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b/>
                <w:color w:val="5C1D2E"/>
                <w:sz w:val="18"/>
              </w:rPr>
              <w:t>NOTA CONSOLIDADA / STATUS FINAL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6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b/>
                <w:color w:val="5C1D2E"/>
                <w:sz w:val="18"/>
              </w:rPr>
              <w:t>10.0 pts</w:t>
            </w:r>
          </w:p>
        </w:tc>
        <w:tc>
          <w:tcPr>
            <w:tcW w:w="3010" w:type="dxa"/>
            <w:tcBorders>
              <w:top w:val="single" w:sz="4" w:space="0" w:color="D9C8CC"/>
              <w:bottom w:val="single" w:sz="6" w:space="0" w:color="D9C8CC"/>
            </w:tcBorders>
            <w:shd w:fill="F8F4F5" w:val="clear"/>
          </w:tcPr>
          <w:p>
            <w:pPr>
              <w:pStyle w:val="Normal"/>
              <w:spacing w:lineRule="auto" w:line="276" w:before="0" w:after="120"/>
              <w:rPr/>
            </w:pPr>
            <w:r>
              <w:rPr>
                <w:b/>
                <w:color w:val="5C1D2E"/>
                <w:sz w:val="18"/>
              </w:rPr>
              <w:t>Mínimo p/ Aprovação: 7.5 pts</w:t>
            </w:r>
          </w:p>
        </w:tc>
      </w:tr>
    </w:tbl>
    <w:p>
      <w:pPr>
        <w:pStyle w:val="Normal"/>
        <w:spacing w:before="400" w:after="0"/>
        <w:jc w:val="center"/>
        <w:rPr/>
      </w:pPr>
      <w:r>
        <w:rPr>
          <w:i/>
          <w:color w:val="737373"/>
          <w:sz w:val="17"/>
        </w:rPr>
        <w:t>Lana Wolf Art • Alta Escola de Extensão de Cílios e Visagismo • Layana Barbosa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88" w:before="0" w:after="120"/>
      <w:jc w:val="start"/>
    </w:pPr>
    <w:rPr>
      <w:rFonts w:ascii="Calibri" w:hAnsi="Calibri" w:eastAsia="ＭＳ 明朝" w:cs=""/>
      <w:color w:val="2C2C2C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Application>LibreOffice/26.2.1.2$Windows_X86_64 LibreOffice_project/620$Build-2</Application>
  <AppVersion>15.0000</AppVersion>
  <Pages>7</Pages>
  <Words>2242</Words>
  <Characters>11992</Characters>
  <CharactersWithSpaces>14163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2026-09-22T21:30:26Z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