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0" w:after="80"/>
        <w:jc w:val="center"/>
        <w:rPr/>
      </w:pPr>
      <w:r>
        <w:rPr>
          <w:b/>
          <w:color w:val="A75D67"/>
          <w:sz w:val="24"/>
        </w:rPr>
        <w:t>LANA WOLF ART • ACADEMY</w:t>
        <w:br/>
      </w:r>
      <w:r>
        <w:rPr>
          <w:b/>
          <w:color w:val="5C1D2E"/>
          <w:sz w:val="34"/>
        </w:rPr>
        <w:t>MANUAL PEDAGÓGICO DE FORMAÇÃO EM MICROPIGMENTAÇÃO LABIAL</w:t>
        <w:br/>
        <w:t>ESPECIALIZAÇÃO AVANÇADA (NEUTRALIZAÇÃO, AQUARELLE &amp; LIP GLOSS)</w:t>
        <w:br/>
      </w:r>
      <w:r>
        <w:rPr>
          <w:color w:val="737373"/>
          <w:sz w:val="21"/>
        </w:rPr>
        <w:t>Imersão Intensiva de 5 Dias Úteis (25 Horas) • Dermógrafo, Colorimetria, Biossegurança e Clínica Real</w:t>
      </w:r>
    </w:p>
    <w:p>
      <w:pPr>
        <w:pStyle w:val="Normal"/>
        <w:spacing w:before="80" w:after="240"/>
        <w:jc w:val="center"/>
        <w:rPr/>
      </w:pPr>
      <w:r>
        <w:rPr>
          <w:color w:val="A75D67"/>
        </w:rPr>
        <w:t>—————————————————————————————————————————————</w:t>
      </w:r>
    </w:p>
    <w:tbl>
      <w:tblPr>
        <w:tblW w:w="9028" w:type="dxa"/>
        <w:jc w:val="center"/>
        <w:tblInd w:w="0" w:type="dxa"/>
        <w:tblLayout w:type="fixed"/>
        <w:tblCellMar>
          <w:top w:w="70" w:type="dxa"/>
          <w:start w:w="120" w:type="dxa"/>
          <w:bottom w:w="70" w:type="dxa"/>
          <w:end w:w="120" w:type="dxa"/>
        </w:tblCellMar>
        <w:tblLook w:firstRow="1" w:noVBand="1" w:lastRow="0" w:firstColumn="1" w:lastColumn="0" w:noHBand="0" w:val="04a0"/>
      </w:tblPr>
      <w:tblGrid>
        <w:gridCol w:w="4514"/>
        <w:gridCol w:w="4514"/>
      </w:tblGrid>
      <w:tr>
        <w:trPr/>
        <w:tc>
          <w:tcPr>
            <w:tcW w:w="4514" w:type="dxa"/>
            <w:tcBorders>
              <w:top w:val="single" w:sz="6" w:space="0" w:color="D9C8CC"/>
              <w:bottom w:val="single" w:sz="4" w:space="0" w:color="D9C8CC"/>
            </w:tcBorders>
            <w:shd w:fill="F8F4F5" w:val="clear"/>
          </w:tcPr>
          <w:p>
            <w:pPr>
              <w:pStyle w:val="Normal"/>
              <w:spacing w:lineRule="auto" w:line="264" w:before="0" w:after="0"/>
              <w:rPr/>
            </w:pPr>
            <w:r>
              <w:rPr>
                <w:b/>
                <w:color w:val="5C1D2E"/>
                <w:sz w:val="19"/>
              </w:rPr>
              <w:t xml:space="preserve">Coordenação Pedagógica: </w:t>
            </w:r>
            <w:r>
              <w:rPr>
                <w:color w:val="2C2C2C"/>
                <w:sz w:val="19"/>
              </w:rPr>
              <w:t>Mentoria Pedagógica Lana Wolf Art</w:t>
            </w:r>
          </w:p>
        </w:tc>
        <w:tc>
          <w:tcPr>
            <w:tcW w:w="4514" w:type="dxa"/>
            <w:tcBorders>
              <w:top w:val="single" w:sz="6" w:space="0" w:color="D9C8CC"/>
              <w:bottom w:val="single" w:sz="4" w:space="0" w:color="D9C8CC"/>
            </w:tcBorders>
            <w:shd w:fill="F8F4F5" w:val="clear"/>
          </w:tcPr>
          <w:p>
            <w:pPr>
              <w:pStyle w:val="Normal"/>
              <w:spacing w:lineRule="auto" w:line="264" w:before="0" w:after="0"/>
              <w:rPr/>
            </w:pPr>
            <w:r>
              <w:rPr>
                <w:b/>
                <w:color w:val="5C1D2E"/>
                <w:sz w:val="19"/>
              </w:rPr>
              <w:t xml:space="preserve">Carga Horária Total: </w:t>
            </w:r>
            <w:r>
              <w:rPr>
                <w:color w:val="2C2C2C"/>
                <w:sz w:val="19"/>
              </w:rPr>
              <w:t>25 Horas (5 Dias Úteis de 5h/dia)</w:t>
            </w:r>
          </w:p>
        </w:tc>
      </w:tr>
      <w:tr>
        <w:trPr/>
        <w:tc>
          <w:tcPr>
            <w:tcW w:w="4514" w:type="dxa"/>
            <w:tcBorders>
              <w:top w:val="single" w:sz="4" w:space="0" w:color="D9C8CC"/>
              <w:bottom w:val="single" w:sz="6" w:space="0" w:color="D9C8CC"/>
            </w:tcBorders>
            <w:shd w:fill="F8F4F5" w:val="clear"/>
          </w:tcPr>
          <w:p>
            <w:pPr>
              <w:pStyle w:val="Normal"/>
              <w:spacing w:lineRule="auto" w:line="264" w:before="0" w:after="0"/>
              <w:rPr/>
            </w:pPr>
            <w:r>
              <w:rPr>
                <w:b/>
                <w:color w:val="5C1D2E"/>
                <w:sz w:val="19"/>
              </w:rPr>
              <w:t xml:space="preserve">Direção Técnica &amp; Fundadora: </w:t>
            </w:r>
            <w:r>
              <w:rPr>
                <w:color w:val="2C2C2C"/>
                <w:sz w:val="19"/>
              </w:rPr>
              <w:t>Layana Barbosa</w:t>
            </w:r>
          </w:p>
        </w:tc>
        <w:tc>
          <w:tcPr>
            <w:tcW w:w="4514" w:type="dxa"/>
            <w:tcBorders>
              <w:top w:val="single" w:sz="4" w:space="0" w:color="D9C8CC"/>
              <w:bottom w:val="single" w:sz="6" w:space="0" w:color="D9C8CC"/>
            </w:tcBorders>
            <w:shd w:fill="F8F4F5" w:val="clear"/>
          </w:tcPr>
          <w:p>
            <w:pPr>
              <w:pStyle w:val="Normal"/>
              <w:spacing w:lineRule="auto" w:line="264" w:before="0" w:after="0"/>
              <w:rPr/>
            </w:pPr>
            <w:r>
              <w:rPr>
                <w:b/>
                <w:color w:val="5C1D2E"/>
                <w:sz w:val="19"/>
              </w:rPr>
              <w:t xml:space="preserve">Formato de Turma: </w:t>
            </w:r>
            <w:r>
              <w:rPr>
                <w:color w:val="2C2C2C"/>
                <w:sz w:val="19"/>
              </w:rPr>
              <w:t>Turma VIP Reduzida (2 a 4 alunas) / Individual</w:t>
            </w:r>
          </w:p>
        </w:tc>
      </w:tr>
    </w:tbl>
    <w:p>
      <w:pPr>
        <w:pStyle w:val="Normal"/>
        <w:spacing w:before="0" w:after="200"/>
        <w:rPr/>
      </w:pPr>
      <w:r>
        <w:rPr/>
      </w:r>
    </w:p>
    <w:p>
      <w:pPr>
        <w:pStyle w:val="Normal"/>
        <w:keepNext w:val="true"/>
        <w:spacing w:before="360" w:after="160"/>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731510" cy="3199130"/>
            <wp:effectExtent l="0" t="0" r="0" b="0"/>
            <wp:wrapSquare wrapText="largest"/>
            <wp:docPr id="1"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a:picLocks noChangeAspect="1" noChangeArrowheads="1"/>
                    </pic:cNvPicPr>
                  </pic:nvPicPr>
                  <pic:blipFill>
                    <a:blip r:embed="rId2"/>
                    <a:stretch>
                      <a:fillRect/>
                    </a:stretch>
                  </pic:blipFill>
                  <pic:spPr bwMode="auto">
                    <a:xfrm>
                      <a:off x="0" y="0"/>
                      <a:ext cx="5731510" cy="3199130"/>
                    </a:xfrm>
                    <a:prstGeom prst="rect">
                      <a:avLst/>
                    </a:prstGeom>
                    <a:noFill/>
                  </pic:spPr>
                </pic:pic>
              </a:graphicData>
            </a:graphic>
          </wp:anchor>
        </w:drawing>
      </w:r>
      <w:r>
        <w:rPr>
          <w:b/>
          <w:color w:val="5C1D2E"/>
          <w:sz w:val="30"/>
        </w:rPr>
        <w:t>1. Filosofia Pedagógica e Diretrizes da Especialização</w:t>
      </w:r>
    </w:p>
    <w:p>
      <w:pPr>
        <w:pStyle w:val="Normal"/>
        <w:rPr/>
      </w:pPr>
      <w:r>
        <w:rPr/>
        <w:t>A especialização em Micropigmentação Labial da Lana Wolf Art foi meticulosamente planejada por Layana Barbosa para posicionar a aluna no mais alto escalão da estética regenerativa e semipermanente. A região labial exige um nível de refinamento técnico e sensibilidade fisiológica substancialmente superior a outras áreas do rosto: trata-se de um tecido sem estrato córneo típico, altamente vascularizado, inervado e extremamente responsivo a traumatismos.</w:t>
        <w:br/>
        <w:br/>
        <w:t>Nosso objetivo educacional não é ensinar 'bordas marcadas' ou 'efeito batom antigo', mas dominar a sutil arte da saturação pixelada e da translucidez viva (efeito Aquarela Lips, Revitalização Gloss e Neutralização de Lábios Escuros). A aluna é treinada para agir como uma especialista segura, que entende a biomecânica da pele, os componentes orgânicos e inorgânicos dos pigmentos e o controle absoluto da rotação do dermógrafo para implantar sem lesionar.</w:t>
      </w:r>
    </w:p>
    <w:tbl>
      <w:tblPr>
        <w:tblW w:w="9029" w:type="dxa"/>
        <w:jc w:val="center"/>
        <w:tblInd w:w="0" w:type="dxa"/>
        <w:tblLayout w:type="fixed"/>
        <w:tblCellMar>
          <w:top w:w="140" w:type="dxa"/>
          <w:start w:w="200" w:type="dxa"/>
          <w:bottom w:w="140" w:type="dxa"/>
          <w:end w:w="180" w:type="dxa"/>
        </w:tblCellMar>
        <w:tblLook w:firstRow="1" w:noVBand="1" w:lastRow="0" w:firstColumn="1" w:lastColumn="0" w:noHBand="0" w:val="04a0"/>
      </w:tblPr>
      <w:tblGrid>
        <w:gridCol w:w="9029"/>
      </w:tblGrid>
      <w:tr>
        <w:trPr/>
        <w:tc>
          <w:tcPr>
            <w:tcW w:w="9029" w:type="dxa"/>
            <w:tcBorders>
              <w:start w:val="single" w:sz="24" w:space="0" w:color="5C1D2E"/>
            </w:tcBorders>
            <w:shd w:fill="F8F4F5" w:val="clear"/>
          </w:tcPr>
          <w:p>
            <w:pPr>
              <w:pStyle w:val="Normal"/>
              <w:spacing w:lineRule="auto" w:line="276" w:before="0" w:after="40"/>
              <w:rPr/>
            </w:pPr>
            <w:r>
              <w:rPr>
                <w:b/>
                <w:color w:val="5C1D2E"/>
                <w:sz w:val="21"/>
              </w:rPr>
              <w:t xml:space="preserve">★ </w:t>
            </w:r>
            <w:r>
              <w:rPr>
                <w:b/>
                <w:color w:val="5C1D2E"/>
                <w:sz w:val="21"/>
              </w:rPr>
              <w:t>O Dogma Técnico Lana Wolf Art</w:t>
              <w:br/>
            </w:r>
            <w:r>
              <w:rPr>
                <w:color w:val="2C2C2C"/>
                <w:sz w:val="20"/>
              </w:rPr>
              <w:t>Princípio Fundamental de Layana Barbosa: 'Cor no lábio é uma ilusão ótica construída sobre a saúde tecidual. Menos peso de mão, menos trauma e precisão milimétrica garantem fixação de 90%, cicatrização indolor e lábios aveludados sem arroxeamento'.</w:t>
            </w:r>
          </w:p>
        </w:tc>
      </w:tr>
    </w:tbl>
    <w:p>
      <w:pPr>
        <w:pStyle w:val="Normal"/>
        <w:spacing w:before="80" w:after="80"/>
        <w:rPr/>
      </w:pPr>
      <w:r>
        <w:rPr/>
      </w:r>
    </w:p>
    <w:p>
      <w:pPr>
        <w:pStyle w:val="Normal"/>
        <w:keepNext w:val="true"/>
        <w:spacing w:before="360" w:after="160"/>
        <w:rPr/>
      </w:pPr>
      <w:r>
        <w:rPr>
          <w:b/>
          <w:color w:val="5C1D2E"/>
          <w:sz w:val="30"/>
        </w:rPr>
        <w:t>2. Matriz Curricular e Progressão de Competências (25 Horas)</w:t>
      </w:r>
    </w:p>
    <w:p>
      <w:pPr>
        <w:pStyle w:val="Normal"/>
        <w:rPr/>
      </w:pPr>
      <w:r>
        <w:rPr/>
        <w:t>A estrutura pedagógica foi distribuída estrategicamente em 5 dias úteis contínuos (5 horas por dia), permitindo que a memória muscular e o discernimento clínico se desenvolvam progressivamente do alicerce microscópico ao atendimento clínico autônomo:</w:t>
      </w:r>
    </w:p>
    <w:tbl>
      <w:tblPr>
        <w:tblW w:w="9030" w:type="dxa"/>
        <w:jc w:val="center"/>
        <w:tblInd w:w="0" w:type="dxa"/>
        <w:tblLayout w:type="fixed"/>
        <w:tblCellMar>
          <w:top w:w="90" w:type="dxa"/>
          <w:start w:w="110" w:type="dxa"/>
          <w:bottom w:w="90" w:type="dxa"/>
          <w:end w:w="110" w:type="dxa"/>
        </w:tblCellMar>
        <w:tblLook w:firstRow="1" w:noVBand="1" w:lastRow="0" w:firstColumn="1" w:lastColumn="0" w:noHBand="0" w:val="04a0"/>
      </w:tblPr>
      <w:tblGrid>
        <w:gridCol w:w="3010"/>
        <w:gridCol w:w="3010"/>
        <w:gridCol w:w="3010"/>
      </w:tblGrid>
      <w:tr>
        <w:trPr/>
        <w:tc>
          <w:tcPr>
            <w:tcW w:w="3010" w:type="dxa"/>
            <w:tcBorders>
              <w:top w:val="single" w:sz="6" w:space="0" w:color="D9C8CC"/>
              <w:bottom w:val="single" w:sz="4" w:space="0" w:color="D9C8CC"/>
            </w:tcBorders>
            <w:shd w:fill="5C1D2E" w:val="clear"/>
          </w:tcPr>
          <w:p>
            <w:pPr>
              <w:pStyle w:val="Normal"/>
              <w:spacing w:before="0" w:after="120"/>
              <w:jc w:val="start"/>
              <w:rPr/>
            </w:pPr>
            <w:r>
              <w:rPr>
                <w:b/>
                <w:color w:val="FFFFFF"/>
                <w:sz w:val="19"/>
              </w:rPr>
              <w:t>Dia Útil &amp; Carga</w:t>
            </w:r>
          </w:p>
        </w:tc>
        <w:tc>
          <w:tcPr>
            <w:tcW w:w="3010" w:type="dxa"/>
            <w:tcBorders>
              <w:top w:val="single" w:sz="6" w:space="0" w:color="D9C8CC"/>
              <w:bottom w:val="single" w:sz="4" w:space="0" w:color="D9C8CC"/>
            </w:tcBorders>
            <w:shd w:fill="5C1D2E" w:val="clear"/>
          </w:tcPr>
          <w:p>
            <w:pPr>
              <w:pStyle w:val="Normal"/>
              <w:spacing w:before="0" w:after="120"/>
              <w:jc w:val="start"/>
              <w:rPr/>
            </w:pPr>
            <w:r>
              <w:rPr>
                <w:b/>
                <w:color w:val="FFFFFF"/>
                <w:sz w:val="19"/>
              </w:rPr>
              <w:t>Módulo Curricular &amp; Foco Central</w:t>
            </w:r>
          </w:p>
        </w:tc>
        <w:tc>
          <w:tcPr>
            <w:tcW w:w="3010" w:type="dxa"/>
            <w:tcBorders>
              <w:top w:val="single" w:sz="6" w:space="0" w:color="D9C8CC"/>
              <w:bottom w:val="single" w:sz="4" w:space="0" w:color="D9C8CC"/>
            </w:tcBorders>
            <w:shd w:fill="5C1D2E" w:val="clear"/>
          </w:tcPr>
          <w:p>
            <w:pPr>
              <w:pStyle w:val="Normal"/>
              <w:spacing w:before="0" w:after="120"/>
              <w:jc w:val="start"/>
              <w:rPr/>
            </w:pPr>
            <w:r>
              <w:rPr>
                <w:b/>
                <w:color w:val="FFFFFF"/>
                <w:sz w:val="19"/>
              </w:rPr>
              <w:t>Competência &amp; Entregável Prático</w:t>
            </w:r>
          </w:p>
        </w:tc>
      </w:tr>
      <w:tr>
        <w:trPr/>
        <w:tc>
          <w:tcPr>
            <w:tcW w:w="3010" w:type="dxa"/>
            <w:tcBorders>
              <w:top w:val="single" w:sz="4" w:space="0" w:color="D9C8CC"/>
              <w:bottom w:val="single" w:sz="4" w:space="0" w:color="D9C8CC"/>
            </w:tcBorders>
            <w:shd w:fill="F8F4F5" w:val="clear"/>
          </w:tcPr>
          <w:p>
            <w:pPr>
              <w:pStyle w:val="Normal"/>
              <w:spacing w:lineRule="auto" w:line="276" w:before="0" w:after="120"/>
              <w:rPr/>
            </w:pPr>
            <w:r>
              <w:rPr>
                <w:b/>
                <w:color w:val="5C1D2E"/>
                <w:sz w:val="18"/>
              </w:rPr>
              <w:t>DIA 1</w:t>
              <w:br/>
              <w:t>(5 horas)</w:t>
            </w:r>
          </w:p>
        </w:tc>
        <w:tc>
          <w:tcPr>
            <w:tcW w:w="3010" w:type="dxa"/>
            <w:tcBorders>
              <w:top w:val="single" w:sz="4" w:space="0" w:color="D9C8CC"/>
              <w:bottom w:val="single" w:sz="4" w:space="0" w:color="D9C8CC"/>
            </w:tcBorders>
            <w:shd w:fill="F8F4F5" w:val="clear"/>
          </w:tcPr>
          <w:p>
            <w:pPr>
              <w:pStyle w:val="Normal"/>
              <w:spacing w:lineRule="auto" w:line="276" w:before="0" w:after="120"/>
              <w:rPr/>
            </w:pPr>
            <w:r>
              <w:rPr>
                <w:sz w:val="18"/>
              </w:rPr>
              <w:t>Fisiologia Labial, Biomecânica do Dermógrafo &amp; Treino Linear</w:t>
            </w:r>
          </w:p>
        </w:tc>
        <w:tc>
          <w:tcPr>
            <w:tcW w:w="3010" w:type="dxa"/>
            <w:tcBorders>
              <w:top w:val="single" w:sz="4" w:space="0" w:color="D9C8CC"/>
              <w:bottom w:val="single" w:sz="4" w:space="0" w:color="D9C8CC"/>
            </w:tcBorders>
            <w:shd w:fill="F8F4F5" w:val="clear"/>
          </w:tcPr>
          <w:p>
            <w:pPr>
              <w:pStyle w:val="Normal"/>
              <w:spacing w:lineRule="auto" w:line="276" w:before="0" w:after="120"/>
              <w:rPr/>
            </w:pPr>
            <w:r>
              <w:rPr>
                <w:sz w:val="18"/>
              </w:rPr>
              <w:t>Domínio de agulhas (1R/3RL), voltagem, velocidade da mão e treino de pêndulo preciso em papel e silicone plano.</w:t>
            </w:r>
          </w:p>
        </w:tc>
      </w:tr>
      <w:tr>
        <w:trPr/>
        <w:tc>
          <w:tcPr>
            <w:tcW w:w="3010" w:type="dxa"/>
            <w:tcBorders>
              <w:top w:val="single" w:sz="4" w:space="0" w:color="D9C8CC"/>
              <w:bottom w:val="single" w:sz="4" w:space="0" w:color="D9C8CC"/>
            </w:tcBorders>
            <w:shd w:fill="FFFFFF" w:val="clear"/>
          </w:tcPr>
          <w:p>
            <w:pPr>
              <w:pStyle w:val="Normal"/>
              <w:spacing w:lineRule="auto" w:line="276" w:before="0" w:after="120"/>
              <w:rPr/>
            </w:pPr>
            <w:r>
              <w:rPr>
                <w:b/>
                <w:color w:val="5C1D2E"/>
                <w:sz w:val="18"/>
              </w:rPr>
              <w:t>DIA 2</w:t>
              <w:br/>
              <w:t>(5 horas)</w:t>
            </w:r>
          </w:p>
        </w:tc>
        <w:tc>
          <w:tcPr>
            <w:tcW w:w="3010" w:type="dxa"/>
            <w:tcBorders>
              <w:top w:val="single" w:sz="4" w:space="0" w:color="D9C8CC"/>
              <w:bottom w:val="single" w:sz="4" w:space="0" w:color="D9C8CC"/>
            </w:tcBorders>
            <w:shd w:fill="FFFFFF" w:val="clear"/>
          </w:tcPr>
          <w:p>
            <w:pPr>
              <w:pStyle w:val="Normal"/>
              <w:spacing w:lineRule="auto" w:line="276" w:before="0" w:after="120"/>
              <w:rPr/>
            </w:pPr>
            <w:r>
              <w:rPr>
                <w:sz w:val="18"/>
              </w:rPr>
              <w:t>Colorimetria Avançada, Neutralização &amp; Efeito Aquarela</w:t>
            </w:r>
          </w:p>
        </w:tc>
        <w:tc>
          <w:tcPr>
            <w:tcW w:w="3010" w:type="dxa"/>
            <w:tcBorders>
              <w:top w:val="single" w:sz="4" w:space="0" w:color="D9C8CC"/>
              <w:bottom w:val="single" w:sz="4" w:space="0" w:color="D9C8CC"/>
            </w:tcBorders>
            <w:shd w:fill="FFFFFF" w:val="clear"/>
          </w:tcPr>
          <w:p>
            <w:pPr>
              <w:pStyle w:val="Normal"/>
              <w:spacing w:lineRule="auto" w:line="276" w:before="0" w:after="120"/>
              <w:rPr/>
            </w:pPr>
            <w:r>
              <w:rPr>
                <w:sz w:val="18"/>
              </w:rPr>
              <w:t>Estudo de subtons frios/arroxeados, neutralizadores quentes (laranja/tangerina) e treino de saturação pixelada em lábios 3D.</w:t>
            </w:r>
          </w:p>
        </w:tc>
      </w:tr>
      <w:tr>
        <w:trPr/>
        <w:tc>
          <w:tcPr>
            <w:tcW w:w="3010" w:type="dxa"/>
            <w:tcBorders>
              <w:top w:val="single" w:sz="4" w:space="0" w:color="D9C8CC"/>
              <w:bottom w:val="single" w:sz="4" w:space="0" w:color="D9C8CC"/>
            </w:tcBorders>
            <w:shd w:fill="F8F4F5" w:val="clear"/>
          </w:tcPr>
          <w:p>
            <w:pPr>
              <w:pStyle w:val="Normal"/>
              <w:spacing w:lineRule="auto" w:line="276" w:before="0" w:after="120"/>
              <w:rPr/>
            </w:pPr>
            <w:r>
              <w:rPr>
                <w:b/>
                <w:color w:val="5C1D2E"/>
                <w:sz w:val="18"/>
              </w:rPr>
              <w:t>DIA 3</w:t>
              <w:br/>
              <w:t>(5 horas)</w:t>
            </w:r>
          </w:p>
        </w:tc>
        <w:tc>
          <w:tcPr>
            <w:tcW w:w="3010" w:type="dxa"/>
            <w:tcBorders>
              <w:top w:val="single" w:sz="4" w:space="0" w:color="D9C8CC"/>
              <w:bottom w:val="single" w:sz="4" w:space="0" w:color="D9C8CC"/>
            </w:tcBorders>
            <w:shd w:fill="F8F4F5" w:val="clear"/>
          </w:tcPr>
          <w:p>
            <w:pPr>
              <w:pStyle w:val="Normal"/>
              <w:spacing w:lineRule="auto" w:line="276" w:before="0" w:after="120"/>
              <w:rPr/>
            </w:pPr>
            <w:r>
              <w:rPr>
                <w:sz w:val="18"/>
              </w:rPr>
              <w:t>Biossegurança Cirúrgica, Protocolo Anti-Herpes &amp; Prática Guiada</w:t>
            </w:r>
          </w:p>
        </w:tc>
        <w:tc>
          <w:tcPr>
            <w:tcW w:w="3010" w:type="dxa"/>
            <w:tcBorders>
              <w:top w:val="single" w:sz="4" w:space="0" w:color="D9C8CC"/>
              <w:bottom w:val="single" w:sz="4" w:space="0" w:color="D9C8CC"/>
            </w:tcBorders>
            <w:shd w:fill="F8F4F5" w:val="clear"/>
          </w:tcPr>
          <w:p>
            <w:pPr>
              <w:pStyle w:val="Normal"/>
              <w:spacing w:lineRule="auto" w:line="276" w:before="0" w:after="120"/>
              <w:rPr/>
            </w:pPr>
            <w:r>
              <w:rPr>
                <w:sz w:val="18"/>
              </w:rPr>
              <w:t>Montagem e envelopamento de bancada estéril, profilaxia de intercorrências e demonstração de atendimento ao vivo com Layana.</w:t>
            </w:r>
          </w:p>
        </w:tc>
      </w:tr>
      <w:tr>
        <w:trPr/>
        <w:tc>
          <w:tcPr>
            <w:tcW w:w="3010" w:type="dxa"/>
            <w:tcBorders>
              <w:top w:val="single" w:sz="4" w:space="0" w:color="D9C8CC"/>
              <w:bottom w:val="single" w:sz="4" w:space="0" w:color="D9C8CC"/>
            </w:tcBorders>
            <w:shd w:fill="FFFFFF" w:val="clear"/>
          </w:tcPr>
          <w:p>
            <w:pPr>
              <w:pStyle w:val="Normal"/>
              <w:spacing w:lineRule="auto" w:line="276" w:before="0" w:after="120"/>
              <w:rPr/>
            </w:pPr>
            <w:r>
              <w:rPr>
                <w:b/>
                <w:color w:val="5C1D2E"/>
                <w:sz w:val="18"/>
              </w:rPr>
              <w:t>DIA 4</w:t>
              <w:br/>
              <w:t>(5 horas)</w:t>
            </w:r>
          </w:p>
        </w:tc>
        <w:tc>
          <w:tcPr>
            <w:tcW w:w="3010" w:type="dxa"/>
            <w:tcBorders>
              <w:top w:val="single" w:sz="4" w:space="0" w:color="D9C8CC"/>
              <w:bottom w:val="single" w:sz="4" w:space="0" w:color="D9C8CC"/>
            </w:tcBorders>
            <w:shd w:fill="FFFFFF" w:val="clear"/>
          </w:tcPr>
          <w:p>
            <w:pPr>
              <w:pStyle w:val="Normal"/>
              <w:spacing w:lineRule="auto" w:line="276" w:before="0" w:after="120"/>
              <w:rPr/>
            </w:pPr>
            <w:r>
              <w:rPr>
                <w:sz w:val="18"/>
              </w:rPr>
              <w:t>Clínica Prática em Modelos Reais: Revitalização &amp; Aquarela</w:t>
            </w:r>
          </w:p>
        </w:tc>
        <w:tc>
          <w:tcPr>
            <w:tcW w:w="3010" w:type="dxa"/>
            <w:tcBorders>
              <w:top w:val="single" w:sz="4" w:space="0" w:color="D9C8CC"/>
              <w:bottom w:val="single" w:sz="4" w:space="0" w:color="D9C8CC"/>
            </w:tcBorders>
            <w:shd w:fill="FFFFFF" w:val="clear"/>
          </w:tcPr>
          <w:p>
            <w:pPr>
              <w:pStyle w:val="Normal"/>
              <w:spacing w:lineRule="auto" w:line="276" w:before="0" w:after="120"/>
              <w:rPr/>
            </w:pPr>
            <w:r>
              <w:rPr>
                <w:sz w:val="18"/>
              </w:rPr>
              <w:t>Atendimento integral individual em modelo viva (lábio saudável): anamnese, mapeamento do arco do cupido e implantação completa.</w:t>
            </w:r>
          </w:p>
        </w:tc>
      </w:tr>
      <w:tr>
        <w:trPr/>
        <w:tc>
          <w:tcPr>
            <w:tcW w:w="3010" w:type="dxa"/>
            <w:tcBorders>
              <w:top w:val="single" w:sz="4" w:space="0" w:color="D9C8CC"/>
              <w:bottom w:val="single" w:sz="6" w:space="0" w:color="D9C8CC"/>
            </w:tcBorders>
            <w:shd w:fill="F8F4F5" w:val="clear"/>
          </w:tcPr>
          <w:p>
            <w:pPr>
              <w:pStyle w:val="Normal"/>
              <w:spacing w:lineRule="auto" w:line="276" w:before="0" w:after="120"/>
              <w:rPr/>
            </w:pPr>
            <w:r>
              <w:rPr>
                <w:b/>
                <w:color w:val="5C1D2E"/>
                <w:sz w:val="18"/>
              </w:rPr>
              <w:t>DIA 5</w:t>
              <w:br/>
              <w:t>(5 horas)</w:t>
            </w:r>
          </w:p>
        </w:tc>
        <w:tc>
          <w:tcPr>
            <w:tcW w:w="3010" w:type="dxa"/>
            <w:tcBorders>
              <w:top w:val="single" w:sz="4" w:space="0" w:color="D9C8CC"/>
              <w:bottom w:val="single" w:sz="6" w:space="0" w:color="D9C8CC"/>
            </w:tcBorders>
            <w:shd w:fill="F8F4F5" w:val="clear"/>
          </w:tcPr>
          <w:p>
            <w:pPr>
              <w:pStyle w:val="Normal"/>
              <w:spacing w:lineRule="auto" w:line="276" w:before="0" w:after="120"/>
              <w:rPr/>
            </w:pPr>
            <w:r>
              <w:rPr>
                <w:sz w:val="18"/>
              </w:rPr>
              <w:t>Clínica Avançada (Neutralização), Fotografia &amp; Gestão</w:t>
            </w:r>
          </w:p>
        </w:tc>
        <w:tc>
          <w:tcPr>
            <w:tcW w:w="3010" w:type="dxa"/>
            <w:tcBorders>
              <w:top w:val="single" w:sz="4" w:space="0" w:color="D9C8CC"/>
              <w:bottom w:val="single" w:sz="6" w:space="0" w:color="D9C8CC"/>
            </w:tcBorders>
            <w:shd w:fill="F8F4F5" w:val="clear"/>
          </w:tcPr>
          <w:p>
            <w:pPr>
              <w:pStyle w:val="Normal"/>
              <w:spacing w:lineRule="auto" w:line="276" w:before="0" w:after="120"/>
              <w:rPr/>
            </w:pPr>
            <w:r>
              <w:rPr>
                <w:sz w:val="18"/>
              </w:rPr>
              <w:t>Atendimento de modelo com lábio escuro/manchado ou 2ª modelo viva, captação de portfólio de luxo, precificação e certificação.</w:t>
            </w:r>
          </w:p>
        </w:tc>
      </w:tr>
    </w:tbl>
    <w:p>
      <w:pPr>
        <w:pStyle w:val="Normal"/>
        <w:spacing w:before="0" w:after="160"/>
        <w:rPr/>
      </w:pPr>
      <w:r>
        <w:rPr/>
      </w:r>
    </w:p>
    <w:p>
      <w:pPr>
        <w:pStyle w:val="Normal"/>
        <w:keepNext w:val="true"/>
        <w:spacing w:before="360" w:after="160"/>
        <w:rPr/>
      </w:pPr>
      <w:r>
        <w:rPr>
          <w:b/>
          <w:color w:val="5C1D2E"/>
          <w:sz w:val="30"/>
        </w:rPr>
        <w:t>3. Cronograma Detalhado Passo a Passo (5 Dias • 13:00 às 18:00)</w:t>
      </w:r>
    </w:p>
    <w:p>
      <w:pPr>
        <w:pStyle w:val="Normal"/>
        <w:keepNext w:val="true"/>
        <w:spacing w:before="280" w:after="120"/>
        <w:rPr/>
      </w:pPr>
      <w:r>
        <w:rPr>
          <w:b/>
          <w:color w:val="A75D67"/>
          <w:sz w:val="25"/>
        </w:rPr>
        <w:t>Dia 1 (Segunda-feira): Anatomia Labial, Física do Dermógrafo &amp; Pêndulo</w:t>
      </w:r>
    </w:p>
    <w:tbl>
      <w:tblPr>
        <w:tblW w:w="9030"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3010"/>
        <w:gridCol w:w="3010"/>
        <w:gridCol w:w="3010"/>
      </w:tblGrid>
      <w:tr>
        <w:trPr/>
        <w:tc>
          <w:tcPr>
            <w:tcW w:w="3010" w:type="dxa"/>
            <w:tcBorders>
              <w:top w:val="single" w:sz="6" w:space="0" w:color="D9C8CC"/>
              <w:bottom w:val="single" w:sz="4" w:space="0" w:color="D9C8CC"/>
            </w:tcBorders>
            <w:shd w:fill="A75D67" w:val="clear"/>
          </w:tcPr>
          <w:p>
            <w:pPr>
              <w:pStyle w:val="Normal"/>
              <w:widowControl/>
              <w:bidi w:val="0"/>
              <w:spacing w:lineRule="auto" w:line="288" w:before="0" w:after="120"/>
              <w:jc w:val="start"/>
              <w:rPr/>
            </w:pPr>
            <w:r>
              <w:rPr>
                <w:b/>
                <w:color w:val="FFFFFF"/>
                <w:sz w:val="19"/>
              </w:rPr>
              <w:t>Horário</w:t>
            </w:r>
          </w:p>
        </w:tc>
        <w:tc>
          <w:tcPr>
            <w:tcW w:w="3010" w:type="dxa"/>
            <w:tcBorders>
              <w:top w:val="single" w:sz="6" w:space="0" w:color="D9C8CC"/>
              <w:bottom w:val="single" w:sz="4" w:space="0" w:color="D9C8CC"/>
            </w:tcBorders>
            <w:shd w:fill="A75D67" w:val="clear"/>
          </w:tcPr>
          <w:p>
            <w:pPr>
              <w:pStyle w:val="Normal"/>
              <w:widowControl/>
              <w:bidi w:val="0"/>
              <w:spacing w:lineRule="auto" w:line="288" w:before="0" w:after="120"/>
              <w:jc w:val="start"/>
              <w:rPr/>
            </w:pPr>
            <w:r>
              <w:rPr>
                <w:b/>
                <w:color w:val="FFFFFF"/>
                <w:sz w:val="19"/>
              </w:rPr>
              <w:t>Bloco Didático</w:t>
            </w:r>
          </w:p>
        </w:tc>
        <w:tc>
          <w:tcPr>
            <w:tcW w:w="3010" w:type="dxa"/>
            <w:tcBorders>
              <w:top w:val="single" w:sz="6" w:space="0" w:color="D9C8CC"/>
              <w:bottom w:val="single" w:sz="4" w:space="0" w:color="D9C8CC"/>
            </w:tcBorders>
            <w:shd w:fill="A75D67" w:val="clear"/>
          </w:tcPr>
          <w:p>
            <w:pPr>
              <w:pStyle w:val="Normal"/>
              <w:widowControl/>
              <w:bidi w:val="0"/>
              <w:spacing w:lineRule="auto" w:line="288" w:before="0" w:after="120"/>
              <w:jc w:val="start"/>
              <w:rPr/>
            </w:pPr>
            <w:r>
              <w:rPr>
                <w:b/>
                <w:color w:val="FFFFFF"/>
                <w:sz w:val="19"/>
              </w:rPr>
              <w:t>Atividades &amp; Práticas Detalhadas</w:t>
            </w:r>
          </w:p>
        </w:tc>
      </w:tr>
      <w:tr>
        <w:trPr/>
        <w:tc>
          <w:tcPr>
            <w:tcW w:w="3010" w:type="dxa"/>
            <w:tcBorders>
              <w:top w:val="single" w:sz="4" w:space="0" w:color="D9C8CC"/>
              <w:bottom w:val="single" w:sz="4" w:space="0" w:color="D9C8CC"/>
            </w:tcBorders>
            <w:shd w:fill="F8F4F5" w:val="clear"/>
          </w:tcPr>
          <w:p>
            <w:pPr>
              <w:pStyle w:val="Normal"/>
              <w:spacing w:lineRule="auto" w:line="276" w:before="0" w:after="0"/>
              <w:rPr/>
            </w:pPr>
            <w:r>
              <w:rPr>
                <w:b/>
                <w:color w:val="5C1D2E"/>
                <w:sz w:val="18"/>
              </w:rPr>
              <w:t>13:00 - 13:40</w:t>
            </w:r>
          </w:p>
        </w:tc>
        <w:tc>
          <w:tcPr>
            <w:tcW w:w="3010" w:type="dxa"/>
            <w:tcBorders>
              <w:top w:val="single" w:sz="4" w:space="0" w:color="D9C8CC"/>
              <w:bottom w:val="single" w:sz="4" w:space="0" w:color="D9C8CC"/>
            </w:tcBorders>
            <w:shd w:fill="F8F4F5" w:val="clear"/>
          </w:tcPr>
          <w:p>
            <w:pPr>
              <w:pStyle w:val="Normal"/>
              <w:spacing w:lineRule="auto" w:line="276" w:before="0" w:after="0"/>
              <w:rPr/>
            </w:pPr>
            <w:r>
              <w:rPr>
                <w:b/>
                <w:sz w:val="18"/>
              </w:rPr>
              <w:t>Acolhimento &amp; Alinhamento</w:t>
            </w:r>
          </w:p>
        </w:tc>
        <w:tc>
          <w:tcPr>
            <w:tcW w:w="3010" w:type="dxa"/>
            <w:tcBorders>
              <w:top w:val="single" w:sz="4" w:space="0" w:color="D9C8CC"/>
              <w:bottom w:val="single" w:sz="4" w:space="0" w:color="D9C8CC"/>
            </w:tcBorders>
            <w:shd w:fill="F8F4F5" w:val="clear"/>
          </w:tcPr>
          <w:p>
            <w:pPr>
              <w:pStyle w:val="Normal"/>
              <w:spacing w:lineRule="auto" w:line="276" w:before="0" w:after="0"/>
              <w:rPr/>
            </w:pPr>
            <w:r>
              <w:rPr>
                <w:sz w:val="18"/>
              </w:rPr>
              <w:t>Abertura com Layana Barbosa; Apresentação da esteira de especialização Lana Wolf Art; Entrega do Kit de Micropigmentação Labial e nivelamento de expectativas.</w:t>
            </w:r>
          </w:p>
        </w:tc>
      </w:tr>
      <w:tr>
        <w:trPr/>
        <w:tc>
          <w:tcPr>
            <w:tcW w:w="3010" w:type="dxa"/>
            <w:tcBorders>
              <w:top w:val="single" w:sz="4" w:space="0" w:color="D9C8CC"/>
              <w:bottom w:val="single" w:sz="4" w:space="0" w:color="D9C8CC"/>
            </w:tcBorders>
            <w:shd w:fill="FFFFFF" w:val="clear"/>
          </w:tcPr>
          <w:p>
            <w:pPr>
              <w:pStyle w:val="Normal"/>
              <w:spacing w:lineRule="auto" w:line="276" w:before="0" w:after="0"/>
              <w:rPr/>
            </w:pPr>
            <w:r>
              <w:rPr>
                <w:b/>
                <w:color w:val="5C1D2E"/>
                <w:sz w:val="18"/>
              </w:rPr>
              <w:t>13:40 - 14:40</w:t>
            </w:r>
          </w:p>
        </w:tc>
        <w:tc>
          <w:tcPr>
            <w:tcW w:w="3010" w:type="dxa"/>
            <w:tcBorders>
              <w:top w:val="single" w:sz="4" w:space="0" w:color="D9C8CC"/>
              <w:bottom w:val="single" w:sz="4" w:space="0" w:color="D9C8CC"/>
            </w:tcBorders>
            <w:shd w:fill="FFFFFF" w:val="clear"/>
          </w:tcPr>
          <w:p>
            <w:pPr>
              <w:pStyle w:val="Normal"/>
              <w:spacing w:lineRule="auto" w:line="276" w:before="0" w:after="0"/>
              <w:rPr/>
            </w:pPr>
            <w:r>
              <w:rPr>
                <w:b/>
                <w:sz w:val="18"/>
              </w:rPr>
              <w:t>Histologia &amp; Fisiologia dos Lábios</w:t>
            </w:r>
          </w:p>
        </w:tc>
        <w:tc>
          <w:tcPr>
            <w:tcW w:w="3010" w:type="dxa"/>
            <w:tcBorders>
              <w:top w:val="single" w:sz="4" w:space="0" w:color="D9C8CC"/>
              <w:bottom w:val="single" w:sz="4" w:space="0" w:color="D9C8CC"/>
            </w:tcBorders>
            <w:shd w:fill="FFFFFF" w:val="clear"/>
          </w:tcPr>
          <w:p>
            <w:pPr>
              <w:pStyle w:val="Normal"/>
              <w:spacing w:lineRule="auto" w:line="276" w:before="0" w:after="0"/>
              <w:rPr/>
            </w:pPr>
            <w:r>
              <w:rPr>
                <w:sz w:val="18"/>
              </w:rPr>
              <w:t>Vermelhão dos lábios, zona de transição mucosa-cutânea, glândulas de Fordyce, espessura epidérmica ultrafina; Irrigação sanguínea e risco de hematomas.</w:t>
            </w:r>
          </w:p>
        </w:tc>
      </w:tr>
      <w:tr>
        <w:trPr/>
        <w:tc>
          <w:tcPr>
            <w:tcW w:w="3010" w:type="dxa"/>
            <w:tcBorders>
              <w:top w:val="single" w:sz="4" w:space="0" w:color="D9C8CC"/>
              <w:bottom w:val="single" w:sz="4" w:space="0" w:color="D9C8CC"/>
            </w:tcBorders>
            <w:shd w:fill="F8F4F5" w:val="clear"/>
          </w:tcPr>
          <w:p>
            <w:pPr>
              <w:pStyle w:val="Normal"/>
              <w:spacing w:lineRule="auto" w:line="276" w:before="0" w:after="0"/>
              <w:rPr/>
            </w:pPr>
            <w:r>
              <w:rPr>
                <w:b/>
                <w:color w:val="5C1D2E"/>
                <w:sz w:val="18"/>
              </w:rPr>
              <w:t>14:40 - 15:30</w:t>
            </w:r>
          </w:p>
        </w:tc>
        <w:tc>
          <w:tcPr>
            <w:tcW w:w="3010" w:type="dxa"/>
            <w:tcBorders>
              <w:top w:val="single" w:sz="4" w:space="0" w:color="D9C8CC"/>
              <w:bottom w:val="single" w:sz="4" w:space="0" w:color="D9C8CC"/>
            </w:tcBorders>
            <w:shd w:fill="F8F4F5" w:val="clear"/>
          </w:tcPr>
          <w:p>
            <w:pPr>
              <w:pStyle w:val="Normal"/>
              <w:spacing w:lineRule="auto" w:line="276" w:before="0" w:after="0"/>
              <w:rPr/>
            </w:pPr>
            <w:r>
              <w:rPr>
                <w:b/>
                <w:sz w:val="18"/>
              </w:rPr>
              <w:t>Física do Dermógrafo &amp; Agulhas</w:t>
            </w:r>
          </w:p>
        </w:tc>
        <w:tc>
          <w:tcPr>
            <w:tcW w:w="3010" w:type="dxa"/>
            <w:tcBorders>
              <w:top w:val="single" w:sz="4" w:space="0" w:color="D9C8CC"/>
              <w:bottom w:val="single" w:sz="4" w:space="0" w:color="D9C8CC"/>
            </w:tcBorders>
            <w:shd w:fill="F8F4F5" w:val="clear"/>
          </w:tcPr>
          <w:p>
            <w:pPr>
              <w:pStyle w:val="Normal"/>
              <w:spacing w:lineRule="auto" w:line="276" w:before="0" w:after="0"/>
              <w:rPr/>
            </w:pPr>
            <w:r>
              <w:rPr>
                <w:sz w:val="18"/>
              </w:rPr>
              <w:t>Mecânica dos motores rotativos e curso da agulha (stroke); Ajuste de voltagem (RPM); Diferença entre cartucho 1R (0.25mm e 0.30mm) e 3RL; Exposição de agulha (1.5mm a 2.0mm).</w:t>
            </w:r>
          </w:p>
        </w:tc>
      </w:tr>
      <w:tr>
        <w:trPr/>
        <w:tc>
          <w:tcPr>
            <w:tcW w:w="3010" w:type="dxa"/>
            <w:tcBorders>
              <w:top w:val="single" w:sz="4" w:space="0" w:color="D9C8CC"/>
              <w:bottom w:val="single" w:sz="4" w:space="0" w:color="D9C8CC"/>
            </w:tcBorders>
            <w:shd w:fill="FFFFFF" w:val="clear"/>
          </w:tcPr>
          <w:p>
            <w:pPr>
              <w:pStyle w:val="Normal"/>
              <w:spacing w:lineRule="auto" w:line="276" w:before="0" w:after="0"/>
              <w:rPr/>
            </w:pPr>
            <w:r>
              <w:rPr>
                <w:b/>
                <w:color w:val="5C1D2E"/>
                <w:sz w:val="18"/>
              </w:rPr>
              <w:t>15:30 - 15:50</w:t>
            </w:r>
          </w:p>
        </w:tc>
        <w:tc>
          <w:tcPr>
            <w:tcW w:w="3010" w:type="dxa"/>
            <w:tcBorders>
              <w:top w:val="single" w:sz="4" w:space="0" w:color="D9C8CC"/>
              <w:bottom w:val="single" w:sz="4" w:space="0" w:color="D9C8CC"/>
            </w:tcBorders>
            <w:shd w:fill="FFFFFF" w:val="clear"/>
          </w:tcPr>
          <w:p>
            <w:pPr>
              <w:pStyle w:val="Normal"/>
              <w:spacing w:lineRule="auto" w:line="276" w:before="0" w:after="0"/>
              <w:rPr/>
            </w:pPr>
            <w:r>
              <w:rPr>
                <w:b/>
                <w:sz w:val="18"/>
              </w:rPr>
              <w:t>Intervalo Pedagógico</w:t>
            </w:r>
          </w:p>
        </w:tc>
        <w:tc>
          <w:tcPr>
            <w:tcW w:w="3010" w:type="dxa"/>
            <w:tcBorders>
              <w:top w:val="single" w:sz="4" w:space="0" w:color="D9C8CC"/>
              <w:bottom w:val="single" w:sz="4" w:space="0" w:color="D9C8CC"/>
            </w:tcBorders>
            <w:shd w:fill="FFFFFF" w:val="clear"/>
          </w:tcPr>
          <w:p>
            <w:pPr>
              <w:pStyle w:val="Normal"/>
              <w:spacing w:lineRule="auto" w:line="276" w:before="0" w:after="0"/>
              <w:rPr/>
            </w:pPr>
            <w:r>
              <w:rPr>
                <w:sz w:val="18"/>
              </w:rPr>
              <w:t>Pausa para café gourmet, integração e relaxamento muscular da mão.</w:t>
            </w:r>
          </w:p>
        </w:tc>
      </w:tr>
      <w:tr>
        <w:trPr/>
        <w:tc>
          <w:tcPr>
            <w:tcW w:w="3010" w:type="dxa"/>
            <w:tcBorders>
              <w:top w:val="single" w:sz="4" w:space="0" w:color="D9C8CC"/>
              <w:bottom w:val="single" w:sz="4" w:space="0" w:color="D9C8CC"/>
            </w:tcBorders>
            <w:shd w:fill="F8F4F5" w:val="clear"/>
          </w:tcPr>
          <w:p>
            <w:pPr>
              <w:pStyle w:val="Normal"/>
              <w:spacing w:lineRule="auto" w:line="276" w:before="0" w:after="0"/>
              <w:rPr/>
            </w:pPr>
            <w:r>
              <w:rPr>
                <w:b/>
                <w:color w:val="5C1D2E"/>
                <w:sz w:val="18"/>
              </w:rPr>
              <w:t>15:50 - 16:50</w:t>
            </w:r>
          </w:p>
        </w:tc>
        <w:tc>
          <w:tcPr>
            <w:tcW w:w="3010" w:type="dxa"/>
            <w:tcBorders>
              <w:top w:val="single" w:sz="4" w:space="0" w:color="D9C8CC"/>
              <w:bottom w:val="single" w:sz="4" w:space="0" w:color="D9C8CC"/>
            </w:tcBorders>
            <w:shd w:fill="F8F4F5" w:val="clear"/>
          </w:tcPr>
          <w:p>
            <w:pPr>
              <w:pStyle w:val="Normal"/>
              <w:spacing w:lineRule="auto" w:line="276" w:before="0" w:after="0"/>
              <w:rPr/>
            </w:pPr>
            <w:r>
              <w:rPr>
                <w:b/>
                <w:sz w:val="18"/>
              </w:rPr>
              <w:t>Biomecânica e Movimento Pêndulo</w:t>
            </w:r>
          </w:p>
        </w:tc>
        <w:tc>
          <w:tcPr>
            <w:tcW w:w="3010" w:type="dxa"/>
            <w:tcBorders>
              <w:top w:val="single" w:sz="4" w:space="0" w:color="D9C8CC"/>
              <w:bottom w:val="single" w:sz="4" w:space="0" w:color="D9C8CC"/>
            </w:tcBorders>
            <w:shd w:fill="F8F4F5" w:val="clear"/>
          </w:tcPr>
          <w:p>
            <w:pPr>
              <w:pStyle w:val="Normal"/>
              <w:spacing w:lineRule="auto" w:line="276" w:before="0" w:after="0"/>
              <w:rPr/>
            </w:pPr>
            <w:r>
              <w:rPr>
                <w:sz w:val="18"/>
              </w:rPr>
              <w:t>Ângulo de 90° e 60°; Pêndulo unidirecional e bidirecional; Peso da mão e profundidade exata (derme papilar / 0.3mm); Exercícios em folha de treino gráfico.</w:t>
            </w:r>
          </w:p>
        </w:tc>
      </w:tr>
      <w:tr>
        <w:trPr/>
        <w:tc>
          <w:tcPr>
            <w:tcW w:w="3010" w:type="dxa"/>
            <w:tcBorders>
              <w:top w:val="single" w:sz="4" w:space="0" w:color="D9C8CC"/>
              <w:bottom w:val="single" w:sz="6" w:space="0" w:color="D9C8CC"/>
            </w:tcBorders>
            <w:shd w:fill="FFFFFF" w:val="clear"/>
          </w:tcPr>
          <w:p>
            <w:pPr>
              <w:pStyle w:val="Normal"/>
              <w:spacing w:lineRule="auto" w:line="276" w:before="0" w:after="0"/>
              <w:rPr/>
            </w:pPr>
            <w:r>
              <w:rPr>
                <w:b/>
                <w:color w:val="5C1D2E"/>
                <w:sz w:val="18"/>
              </w:rPr>
              <w:t>16:50 - 18:00</w:t>
            </w:r>
          </w:p>
        </w:tc>
        <w:tc>
          <w:tcPr>
            <w:tcW w:w="3010" w:type="dxa"/>
            <w:tcBorders>
              <w:top w:val="single" w:sz="4" w:space="0" w:color="D9C8CC"/>
              <w:bottom w:val="single" w:sz="6" w:space="0" w:color="D9C8CC"/>
            </w:tcBorders>
            <w:shd w:fill="FFFFFF" w:val="clear"/>
          </w:tcPr>
          <w:p>
            <w:pPr>
              <w:pStyle w:val="Normal"/>
              <w:spacing w:lineRule="auto" w:line="276" w:before="0" w:after="0"/>
              <w:rPr/>
            </w:pPr>
            <w:r>
              <w:rPr>
                <w:b/>
                <w:sz w:val="18"/>
              </w:rPr>
              <w:t>Laboratório em Pele Artificial Plana</w:t>
            </w:r>
          </w:p>
        </w:tc>
        <w:tc>
          <w:tcPr>
            <w:tcW w:w="3010" w:type="dxa"/>
            <w:tcBorders>
              <w:top w:val="single" w:sz="4" w:space="0" w:color="D9C8CC"/>
              <w:bottom w:val="single" w:sz="6" w:space="0" w:color="D9C8CC"/>
            </w:tcBorders>
            <w:shd w:fill="FFFFFF" w:val="clear"/>
          </w:tcPr>
          <w:p>
            <w:pPr>
              <w:pStyle w:val="Normal"/>
              <w:spacing w:lineRule="auto" w:line="276" w:before="0" w:after="0"/>
              <w:rPr/>
            </w:pPr>
            <w:r>
              <w:rPr>
                <w:sz w:val="18"/>
              </w:rPr>
              <w:t>Transição para o silicone; Controle de pigmento sem vazamento; Treino de linhas infinitas e preenchimento por varredura uniforme sem riscar.</w:t>
            </w:r>
          </w:p>
        </w:tc>
      </w:tr>
    </w:tbl>
    <w:p>
      <w:pPr>
        <w:pStyle w:val="Normal"/>
        <w:spacing w:before="0" w:after="120"/>
        <w:rPr/>
      </w:pPr>
      <w:r>
        <w:rPr/>
      </w:r>
    </w:p>
    <w:p>
      <w:pPr>
        <w:pStyle w:val="Normal"/>
        <w:bidi w:val="0"/>
        <w:spacing w:before="0" w:after="120"/>
        <w:rPr>
          <w:rFonts w:ascii="Google Sans;sans-serif" w:hAnsi="Google Sans;sans-serif"/>
          <w:b/>
          <w:bCs/>
        </w:rPr>
      </w:pPr>
      <w:r>
        <w:rPr>
          <w:rFonts w:ascii="Google Sans;sans-serif" w:hAnsi="Google Sans;sans-serif"/>
          <w:b/>
          <w:bCs/>
        </w:rPr>
        <w:t xml:space="preserve">Figura 1: </w:t>
      </w:r>
      <w:r>
        <w:rPr>
          <w:rFonts w:ascii="Google Sans;sans-serif" w:hAnsi="Google Sans;sans-serif"/>
          <w:b/>
          <w:bCs/>
          <w:color w:val="1F1F1F"/>
        </w:rPr>
        <w:t>Histologia da Mucosa Labial &amp; Camada Dérmica Alvo (0.3 mm)</w:t>
      </w:r>
    </w:p>
    <w:p>
      <w:pPr>
        <w:pStyle w:val="Normal"/>
        <w:spacing w:before="0" w:after="120"/>
        <w:rPr>
          <w:rFonts w:ascii="Google Sans;sans-serif" w:hAnsi="Google Sans;sans-serif"/>
          <w:color w:val="1F1F1F"/>
        </w:rPr>
      </w:pPr>
      <w:r>
        <w:rPr>
          <w:rFonts w:ascii="Google Sans;sans-serif" w:hAnsi="Google Sans;sans-serif"/>
          <w:color w:val="1F1F1F"/>
        </w:rPr>
        <w:drawing>
          <wp:anchor distT="0" distB="0" distL="0" distR="0" simplePos="0" relativeHeight="3" behindDoc="0" locked="0" layoutInCell="0" allowOverlap="1">
            <wp:simplePos x="0" y="0"/>
            <wp:positionH relativeFrom="column">
              <wp:posOffset>46355</wp:posOffset>
            </wp:positionH>
            <wp:positionV relativeFrom="paragraph">
              <wp:posOffset>40005</wp:posOffset>
            </wp:positionV>
            <wp:extent cx="3657600" cy="2731135"/>
            <wp:effectExtent l="0" t="0" r="0" b="0"/>
            <wp:wrapSquare wrapText="largest"/>
            <wp:docPr id="2"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pic:cNvPicPr>
                      <a:picLocks noChangeAspect="1" noChangeArrowheads="1"/>
                    </pic:cNvPicPr>
                  </pic:nvPicPr>
                  <pic:blipFill>
                    <a:blip r:embed="rId3"/>
                    <a:stretch>
                      <a:fillRect/>
                    </a:stretch>
                  </pic:blipFill>
                  <pic:spPr bwMode="auto">
                    <a:xfrm>
                      <a:off x="0" y="0"/>
                      <a:ext cx="3657600" cy="2731135"/>
                    </a:xfrm>
                    <a:prstGeom prst="rect">
                      <a:avLst/>
                    </a:prstGeom>
                    <a:noFill/>
                  </pic:spPr>
                </pic:pic>
              </a:graphicData>
            </a:graphic>
          </wp:anchor>
        </w:drawing>
      </w:r>
    </w:p>
    <w:p>
      <w:pPr>
        <w:pStyle w:val="Normal"/>
        <w:spacing w:before="0" w:after="120"/>
        <w:rPr>
          <w:rFonts w:ascii="Google Sans;sans-serif" w:hAnsi="Google Sans;sans-serif"/>
          <w:color w:val="1F1F1F"/>
        </w:rPr>
      </w:pPr>
      <w:r>
        <w:rPr>
          <w:rFonts w:ascii="Google Sans;sans-serif" w:hAnsi="Google Sans;sans-serif"/>
          <w:color w:val="1F1F1F"/>
        </w:rPr>
      </w:r>
    </w:p>
    <w:p>
      <w:pPr>
        <w:pStyle w:val="Normal"/>
        <w:spacing w:before="0" w:after="120"/>
        <w:rPr>
          <w:rFonts w:ascii="Google Sans;sans-serif" w:hAnsi="Google Sans;sans-serif"/>
          <w:color w:val="1F1F1F"/>
        </w:rPr>
      </w:pPr>
      <w:r>
        <w:rPr>
          <w:rFonts w:ascii="Google Sans;sans-serif" w:hAnsi="Google Sans;sans-serif"/>
          <w:color w:val="1F1F1F"/>
        </w:rPr>
      </w:r>
    </w:p>
    <w:p>
      <w:pPr>
        <w:pStyle w:val="Normal"/>
        <w:spacing w:before="0" w:after="120"/>
        <w:rPr>
          <w:rFonts w:ascii="Google Sans;sans-serif" w:hAnsi="Google Sans;sans-serif"/>
          <w:color w:val="1F1F1F"/>
        </w:rPr>
      </w:pPr>
      <w:r>
        <w:rPr>
          <w:rFonts w:ascii="Google Sans;sans-serif" w:hAnsi="Google Sans;sans-serif"/>
          <w:color w:val="1F1F1F"/>
        </w:rPr>
      </w:r>
    </w:p>
    <w:p>
      <w:pPr>
        <w:pStyle w:val="Normal"/>
        <w:spacing w:before="0" w:after="120"/>
        <w:rPr>
          <w:rFonts w:ascii="Google Sans;sans-serif" w:hAnsi="Google Sans;sans-serif"/>
          <w:color w:val="1F1F1F"/>
        </w:rPr>
      </w:pPr>
      <w:r>
        <w:rPr>
          <w:rFonts w:ascii="Google Sans;sans-serif" w:hAnsi="Google Sans;sans-serif"/>
          <w:color w:val="1F1F1F"/>
        </w:rPr>
      </w:r>
    </w:p>
    <w:p>
      <w:pPr>
        <w:pStyle w:val="Normal"/>
        <w:keepNext w:val="true"/>
        <w:spacing w:before="280" w:after="120"/>
        <w:rPr>
          <w:b/>
          <w:color w:val="A75D67"/>
          <w:sz w:val="25"/>
        </w:rPr>
      </w:pPr>
      <w:r>
        <w:rPr>
          <w:b/>
          <w:color w:val="A75D67"/>
          <w:sz w:val="25"/>
        </w:rPr>
      </w:r>
    </w:p>
    <w:p>
      <w:pPr>
        <w:pStyle w:val="Normal"/>
        <w:spacing w:before="280" w:after="120"/>
        <w:rPr>
          <w:b/>
          <w:color w:val="A75D67"/>
          <w:sz w:val="25"/>
        </w:rPr>
      </w:pPr>
      <w:r>
        <w:rPr>
          <w:b/>
          <w:color w:val="A75D67"/>
          <w:sz w:val="25"/>
        </w:rPr>
      </w:r>
    </w:p>
    <w:p>
      <w:pPr>
        <w:pStyle w:val="Normal"/>
        <w:bidi w:val="0"/>
        <w:spacing w:before="0" w:after="120"/>
        <w:rPr>
          <w:rFonts w:ascii="Google Sans;sans-serif" w:hAnsi="Google Sans;sans-serif"/>
          <w:b/>
          <w:bCs/>
        </w:rPr>
      </w:pPr>
      <w:r>
        <w:rPr>
          <w:rFonts w:ascii="Google Sans;sans-serif" w:hAnsi="Google Sans;sans-serif"/>
          <w:b/>
          <w:bCs/>
        </w:rPr>
        <w:t xml:space="preserve">Figura 2: </w:t>
      </w:r>
      <w:r>
        <w:rPr>
          <w:rFonts w:ascii="Google Sans;sans-serif" w:hAnsi="Google Sans;sans-serif"/>
          <w:b/>
          <w:bCs/>
          <w:color w:val="1F1F1F"/>
        </w:rPr>
        <w:t>Anatomia do Dermógrafo, Curso da Agulha e Cartuchos (1R vs. 3RL)</w:t>
      </w:r>
    </w:p>
    <w:p>
      <w:pPr>
        <w:pStyle w:val="Normal"/>
        <w:bidi w:val="0"/>
        <w:spacing w:before="0" w:after="120"/>
        <w:rPr>
          <w:rFonts w:ascii="Google Sans;sans-serif" w:hAnsi="Google Sans;sans-serif"/>
          <w:b/>
          <w:bCs/>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731510" cy="3199130"/>
            <wp:effectExtent l="0" t="0" r="0" b="0"/>
            <wp:wrapSquare wrapText="largest"/>
            <wp:docPr id="3"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3"/>
                    <pic:cNvPicPr>
                      <a:picLocks noChangeAspect="1" noChangeArrowheads="1"/>
                    </pic:cNvPicPr>
                  </pic:nvPicPr>
                  <pic:blipFill>
                    <a:blip r:embed="rId4"/>
                    <a:stretch>
                      <a:fillRect/>
                    </a:stretch>
                  </pic:blipFill>
                  <pic:spPr bwMode="auto">
                    <a:xfrm>
                      <a:off x="0" y="0"/>
                      <a:ext cx="5731510" cy="3199130"/>
                    </a:xfrm>
                    <a:prstGeom prst="rect">
                      <a:avLst/>
                    </a:prstGeom>
                    <a:noFill/>
                  </pic:spPr>
                </pic:pic>
              </a:graphicData>
            </a:graphic>
          </wp:anchor>
        </w:drawing>
      </w:r>
      <w:r>
        <w:rPr>
          <w:rFonts w:ascii="Google Sans;sans-serif" w:hAnsi="Google Sans;sans-serif"/>
          <w:b/>
          <w:bCs/>
        </w:rPr>
        <w:t xml:space="preserve">Figura 3: </w:t>
      </w:r>
      <w:r>
        <w:rPr>
          <w:rFonts w:ascii="Google Sans;sans-serif" w:hAnsi="Google Sans;sans-serif"/>
          <w:b/>
          <w:bCs/>
          <w:color w:val="1F1F1F"/>
        </w:rPr>
        <w:t>Biomecânica do Movimento Pêndulo (Ângulo de 90° e Efeito Pixel)</w:t>
      </w:r>
    </w:p>
    <w:p>
      <w:pPr>
        <w:pStyle w:val="Normal"/>
        <w:spacing w:before="280" w:after="120"/>
        <w:rPr>
          <w:b/>
          <w:color w:val="A75D67"/>
          <w:sz w:val="25"/>
        </w:rPr>
      </w:pPr>
      <w: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731510" cy="3844925"/>
            <wp:effectExtent l="0" t="0" r="0" b="0"/>
            <wp:wrapSquare wrapText="largest"/>
            <wp:docPr id="4" name="Figu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4"/>
                    <pic:cNvPicPr>
                      <a:picLocks noChangeAspect="1" noChangeArrowheads="1"/>
                    </pic:cNvPicPr>
                  </pic:nvPicPr>
                  <pic:blipFill>
                    <a:blip r:embed="rId5"/>
                    <a:stretch>
                      <a:fillRect/>
                    </a:stretch>
                  </pic:blipFill>
                  <pic:spPr bwMode="auto">
                    <a:xfrm>
                      <a:off x="0" y="0"/>
                      <a:ext cx="5731510" cy="3844925"/>
                    </a:xfrm>
                    <a:prstGeom prst="rect">
                      <a:avLst/>
                    </a:prstGeom>
                    <a:noFill/>
                  </pic:spPr>
                </pic:pic>
              </a:graphicData>
            </a:graphic>
          </wp:anchor>
        </w:drawing>
      </w:r>
      <w:r>
        <w:rPr>
          <w:b/>
          <w:color w:val="A75D67"/>
          <w:sz w:val="25"/>
        </w:rPr>
        <w:t>Dia 2 (Terça-feira): Colorimetria Avançada, Neutralização &amp; Arquitetura 3D</w:t>
      </w:r>
    </w:p>
    <w:tbl>
      <w:tblPr>
        <w:tblW w:w="9030"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3010"/>
        <w:gridCol w:w="3010"/>
        <w:gridCol w:w="3010"/>
      </w:tblGrid>
      <w:tr>
        <w:trPr/>
        <w:tc>
          <w:tcPr>
            <w:tcW w:w="3010" w:type="dxa"/>
            <w:tcBorders>
              <w:top w:val="single" w:sz="6" w:space="0" w:color="D9C8CC"/>
              <w:bottom w:val="single" w:sz="4" w:space="0" w:color="D9C8CC"/>
            </w:tcBorders>
            <w:shd w:fill="A75D67" w:val="clear"/>
          </w:tcPr>
          <w:p>
            <w:pPr>
              <w:pStyle w:val="Normal"/>
              <w:widowControl/>
              <w:bidi w:val="0"/>
              <w:spacing w:lineRule="auto" w:line="288" w:before="0" w:after="120"/>
              <w:jc w:val="start"/>
              <w:rPr/>
            </w:pPr>
            <w:r>
              <w:rPr>
                <w:b/>
                <w:color w:val="FFFFFF"/>
                <w:sz w:val="19"/>
              </w:rPr>
              <w:t>Horário</w:t>
            </w:r>
          </w:p>
        </w:tc>
        <w:tc>
          <w:tcPr>
            <w:tcW w:w="3010" w:type="dxa"/>
            <w:tcBorders>
              <w:top w:val="single" w:sz="6" w:space="0" w:color="D9C8CC"/>
              <w:bottom w:val="single" w:sz="4" w:space="0" w:color="D9C8CC"/>
            </w:tcBorders>
            <w:shd w:fill="A75D67" w:val="clear"/>
          </w:tcPr>
          <w:p>
            <w:pPr>
              <w:pStyle w:val="Normal"/>
              <w:widowControl/>
              <w:bidi w:val="0"/>
              <w:spacing w:lineRule="auto" w:line="288" w:before="0" w:after="120"/>
              <w:jc w:val="start"/>
              <w:rPr/>
            </w:pPr>
            <w:r>
              <w:rPr>
                <w:b/>
                <w:color w:val="FFFFFF"/>
                <w:sz w:val="19"/>
              </w:rPr>
              <w:t>Bloco Didático</w:t>
            </w:r>
          </w:p>
        </w:tc>
        <w:tc>
          <w:tcPr>
            <w:tcW w:w="3010" w:type="dxa"/>
            <w:tcBorders>
              <w:top w:val="single" w:sz="6" w:space="0" w:color="D9C8CC"/>
              <w:bottom w:val="single" w:sz="4" w:space="0" w:color="D9C8CC"/>
            </w:tcBorders>
            <w:shd w:fill="A75D67" w:val="clear"/>
          </w:tcPr>
          <w:p>
            <w:pPr>
              <w:pStyle w:val="Normal"/>
              <w:widowControl/>
              <w:bidi w:val="0"/>
              <w:spacing w:lineRule="auto" w:line="288" w:before="0" w:after="120"/>
              <w:jc w:val="start"/>
              <w:rPr/>
            </w:pPr>
            <w:r>
              <w:rPr>
                <w:b/>
                <w:color w:val="FFFFFF"/>
                <w:sz w:val="19"/>
              </w:rPr>
              <w:t>Atividades &amp; Práticas Detalhadas</w:t>
            </w:r>
          </w:p>
        </w:tc>
      </w:tr>
      <w:tr>
        <w:trPr/>
        <w:tc>
          <w:tcPr>
            <w:tcW w:w="3010" w:type="dxa"/>
            <w:tcBorders>
              <w:top w:val="single" w:sz="4" w:space="0" w:color="D9C8CC"/>
              <w:bottom w:val="single" w:sz="4" w:space="0" w:color="D9C8CC"/>
            </w:tcBorders>
            <w:shd w:fill="F8F4F5" w:val="clear"/>
          </w:tcPr>
          <w:p>
            <w:pPr>
              <w:pStyle w:val="Normal"/>
              <w:spacing w:lineRule="auto" w:line="276" w:before="0" w:after="0"/>
              <w:rPr/>
            </w:pPr>
            <w:r>
              <w:rPr>
                <w:b/>
                <w:color w:val="5C1D2E"/>
                <w:sz w:val="18"/>
              </w:rPr>
              <w:t>13:00 - 14:15</w:t>
            </w:r>
          </w:p>
        </w:tc>
        <w:tc>
          <w:tcPr>
            <w:tcW w:w="3010" w:type="dxa"/>
            <w:tcBorders>
              <w:top w:val="single" w:sz="4" w:space="0" w:color="D9C8CC"/>
              <w:bottom w:val="single" w:sz="4" w:space="0" w:color="D9C8CC"/>
            </w:tcBorders>
            <w:shd w:fill="F8F4F5" w:val="clear"/>
          </w:tcPr>
          <w:p>
            <w:pPr>
              <w:pStyle w:val="Normal"/>
              <w:spacing w:lineRule="auto" w:line="276" w:before="0" w:after="0"/>
              <w:rPr/>
            </w:pPr>
            <w:r>
              <w:rPr>
                <w:b/>
                <w:sz w:val="18"/>
              </w:rPr>
              <w:t>Colorimetria Labial Avançada</w:t>
            </w:r>
          </w:p>
        </w:tc>
        <w:tc>
          <w:tcPr>
            <w:tcW w:w="3010" w:type="dxa"/>
            <w:tcBorders>
              <w:top w:val="single" w:sz="4" w:space="0" w:color="D9C8CC"/>
              <w:bottom w:val="single" w:sz="4" w:space="0" w:color="D9C8CC"/>
            </w:tcBorders>
            <w:shd w:fill="F8F4F5" w:val="clear"/>
          </w:tcPr>
          <w:p>
            <w:pPr>
              <w:pStyle w:val="Normal"/>
              <w:spacing w:lineRule="auto" w:line="276" w:before="0" w:after="0"/>
              <w:rPr/>
            </w:pPr>
            <w:r>
              <w:rPr>
                <w:sz w:val="18"/>
              </w:rPr>
              <w:t>Classificação de pigmentos: Orgânicos (alto brilho, partículas menores) vs. Inorgânicos (opacos, partículas maiores); Índice CI (Color Index); Estudo de subtons labiais e escala Fitzpatrick.</w:t>
            </w:r>
          </w:p>
        </w:tc>
      </w:tr>
      <w:tr>
        <w:trPr/>
        <w:tc>
          <w:tcPr>
            <w:tcW w:w="3010" w:type="dxa"/>
            <w:tcBorders>
              <w:top w:val="single" w:sz="4" w:space="0" w:color="D9C8CC"/>
              <w:bottom w:val="single" w:sz="4" w:space="0" w:color="D9C8CC"/>
            </w:tcBorders>
            <w:shd w:fill="FFFFFF" w:val="clear"/>
          </w:tcPr>
          <w:p>
            <w:pPr>
              <w:pStyle w:val="Normal"/>
              <w:spacing w:lineRule="auto" w:line="276" w:before="0" w:after="0"/>
              <w:rPr/>
            </w:pPr>
            <w:r>
              <w:rPr>
                <w:b/>
                <w:color w:val="5C1D2E"/>
                <w:sz w:val="18"/>
              </w:rPr>
              <w:t>14:15 - 15:30</w:t>
            </w:r>
          </w:p>
        </w:tc>
        <w:tc>
          <w:tcPr>
            <w:tcW w:w="3010" w:type="dxa"/>
            <w:tcBorders>
              <w:top w:val="single" w:sz="4" w:space="0" w:color="D9C8CC"/>
              <w:bottom w:val="single" w:sz="4" w:space="0" w:color="D9C8CC"/>
            </w:tcBorders>
            <w:shd w:fill="FFFFFF" w:val="clear"/>
          </w:tcPr>
          <w:p>
            <w:pPr>
              <w:pStyle w:val="Normal"/>
              <w:spacing w:lineRule="auto" w:line="276" w:before="0" w:after="0"/>
              <w:rPr/>
            </w:pPr>
            <w:r>
              <w:rPr>
                <w:b/>
                <w:sz w:val="18"/>
              </w:rPr>
              <w:t>Neutralização de Lábios Escuros</w:t>
            </w:r>
          </w:p>
        </w:tc>
        <w:tc>
          <w:tcPr>
            <w:tcW w:w="3010" w:type="dxa"/>
            <w:tcBorders>
              <w:top w:val="single" w:sz="4" w:space="0" w:color="D9C8CC"/>
              <w:bottom w:val="single" w:sz="4" w:space="0" w:color="D9C8CC"/>
            </w:tcBorders>
            <w:shd w:fill="FFFFFF" w:val="clear"/>
          </w:tcPr>
          <w:p>
            <w:pPr>
              <w:pStyle w:val="Normal"/>
              <w:spacing w:lineRule="auto" w:line="276" w:before="0" w:after="0"/>
              <w:rPr/>
            </w:pPr>
            <w:r>
              <w:rPr>
                <w:sz w:val="18"/>
              </w:rPr>
              <w:t>Diagnóstico de melanodermia e hipercromia vascular; Por que lábios escuros NUNCA devem receber tons vermelhos/rosas diretos; Fórmulas de neutralização com laranja quente puro e amarelo ocre.</w:t>
            </w:r>
          </w:p>
        </w:tc>
      </w:tr>
      <w:tr>
        <w:trPr/>
        <w:tc>
          <w:tcPr>
            <w:tcW w:w="3010" w:type="dxa"/>
            <w:tcBorders>
              <w:top w:val="single" w:sz="4" w:space="0" w:color="D9C8CC"/>
              <w:bottom w:val="single" w:sz="4" w:space="0" w:color="D9C8CC"/>
            </w:tcBorders>
            <w:shd w:fill="F8F4F5" w:val="clear"/>
          </w:tcPr>
          <w:p>
            <w:pPr>
              <w:pStyle w:val="Normal"/>
              <w:spacing w:lineRule="auto" w:line="276" w:before="0" w:after="0"/>
              <w:rPr/>
            </w:pPr>
            <w:r>
              <w:rPr>
                <w:b/>
                <w:color w:val="5C1D2E"/>
                <w:sz w:val="18"/>
              </w:rPr>
              <w:t>15:30 - 15:50</w:t>
            </w:r>
          </w:p>
        </w:tc>
        <w:tc>
          <w:tcPr>
            <w:tcW w:w="3010" w:type="dxa"/>
            <w:tcBorders>
              <w:top w:val="single" w:sz="4" w:space="0" w:color="D9C8CC"/>
              <w:bottom w:val="single" w:sz="4" w:space="0" w:color="D9C8CC"/>
            </w:tcBorders>
            <w:shd w:fill="F8F4F5" w:val="clear"/>
          </w:tcPr>
          <w:p>
            <w:pPr>
              <w:pStyle w:val="Normal"/>
              <w:spacing w:lineRule="auto" w:line="276" w:before="0" w:after="0"/>
              <w:rPr/>
            </w:pPr>
            <w:r>
              <w:rPr>
                <w:b/>
                <w:sz w:val="18"/>
              </w:rPr>
              <w:t>Intervalo Pedagógico</w:t>
            </w:r>
          </w:p>
        </w:tc>
        <w:tc>
          <w:tcPr>
            <w:tcW w:w="3010" w:type="dxa"/>
            <w:tcBorders>
              <w:top w:val="single" w:sz="4" w:space="0" w:color="D9C8CC"/>
              <w:bottom w:val="single" w:sz="4" w:space="0" w:color="D9C8CC"/>
            </w:tcBorders>
            <w:shd w:fill="F8F4F5" w:val="clear"/>
          </w:tcPr>
          <w:p>
            <w:pPr>
              <w:pStyle w:val="Normal"/>
              <w:spacing w:lineRule="auto" w:line="276" w:before="0" w:after="0"/>
              <w:rPr/>
            </w:pPr>
            <w:r>
              <w:rPr>
                <w:sz w:val="18"/>
              </w:rPr>
              <w:t>Pausa estratégica para revisão de fichas de misturas cromáticas com a mentora.</w:t>
            </w:r>
          </w:p>
        </w:tc>
      </w:tr>
      <w:tr>
        <w:trPr/>
        <w:tc>
          <w:tcPr>
            <w:tcW w:w="3010" w:type="dxa"/>
            <w:tcBorders>
              <w:top w:val="single" w:sz="4" w:space="0" w:color="D9C8CC"/>
              <w:bottom w:val="single" w:sz="4" w:space="0" w:color="D9C8CC"/>
            </w:tcBorders>
            <w:shd w:fill="FFFFFF" w:val="clear"/>
          </w:tcPr>
          <w:p>
            <w:pPr>
              <w:pStyle w:val="Normal"/>
              <w:spacing w:lineRule="auto" w:line="276" w:before="0" w:after="0"/>
              <w:rPr/>
            </w:pPr>
            <w:r>
              <w:rPr>
                <w:b/>
                <w:color w:val="5C1D2E"/>
                <w:sz w:val="18"/>
              </w:rPr>
              <w:t>15:50 - 16:45</w:t>
            </w:r>
          </w:p>
        </w:tc>
        <w:tc>
          <w:tcPr>
            <w:tcW w:w="3010" w:type="dxa"/>
            <w:tcBorders>
              <w:top w:val="single" w:sz="4" w:space="0" w:color="D9C8CC"/>
              <w:bottom w:val="single" w:sz="4" w:space="0" w:color="D9C8CC"/>
            </w:tcBorders>
            <w:shd w:fill="FFFFFF" w:val="clear"/>
          </w:tcPr>
          <w:p>
            <w:pPr>
              <w:pStyle w:val="Normal"/>
              <w:spacing w:lineRule="auto" w:line="276" w:before="0" w:after="0"/>
              <w:rPr/>
            </w:pPr>
            <w:r>
              <w:rPr>
                <w:b/>
                <w:sz w:val="18"/>
              </w:rPr>
              <w:t>Arquitetura e Mapeamento Labial</w:t>
            </w:r>
          </w:p>
        </w:tc>
        <w:tc>
          <w:tcPr>
            <w:tcW w:w="3010" w:type="dxa"/>
            <w:tcBorders>
              <w:top w:val="single" w:sz="4" w:space="0" w:color="D9C8CC"/>
              <w:bottom w:val="single" w:sz="4" w:space="0" w:color="D9C8CC"/>
            </w:tcBorders>
            <w:shd w:fill="FFFFFF" w:val="clear"/>
          </w:tcPr>
          <w:p>
            <w:pPr>
              <w:pStyle w:val="Normal"/>
              <w:spacing w:lineRule="auto" w:line="276" w:before="0" w:after="0"/>
              <w:rPr/>
            </w:pPr>
            <w:r>
              <w:rPr>
                <w:sz w:val="18"/>
              </w:rPr>
              <w:t>Geometria do Arco do Cupido, comissuras labiais e linha branca (zona proibida); Mapeamento com pasta corretiva e linha; Correção de assimetrias anatômicas sem extrapolar a margem cutânea.</w:t>
            </w:r>
          </w:p>
        </w:tc>
      </w:tr>
      <w:tr>
        <w:trPr/>
        <w:tc>
          <w:tcPr>
            <w:tcW w:w="3010" w:type="dxa"/>
            <w:tcBorders>
              <w:top w:val="single" w:sz="4" w:space="0" w:color="D9C8CC"/>
              <w:bottom w:val="single" w:sz="6" w:space="0" w:color="D9C8CC"/>
            </w:tcBorders>
            <w:shd w:fill="F8F4F5" w:val="clear"/>
          </w:tcPr>
          <w:p>
            <w:pPr>
              <w:pStyle w:val="Normal"/>
              <w:spacing w:lineRule="auto" w:line="276" w:before="0" w:after="0"/>
              <w:rPr/>
            </w:pPr>
            <w:r>
              <w:rPr>
                <w:b/>
                <w:color w:val="5C1D2E"/>
                <w:sz w:val="18"/>
              </w:rPr>
              <w:t>16:45 - 18:00</w:t>
            </w:r>
          </w:p>
        </w:tc>
        <w:tc>
          <w:tcPr>
            <w:tcW w:w="3010" w:type="dxa"/>
            <w:tcBorders>
              <w:top w:val="single" w:sz="4" w:space="0" w:color="D9C8CC"/>
              <w:bottom w:val="single" w:sz="6" w:space="0" w:color="D9C8CC"/>
            </w:tcBorders>
            <w:shd w:fill="F8F4F5" w:val="clear"/>
          </w:tcPr>
          <w:p>
            <w:pPr>
              <w:pStyle w:val="Normal"/>
              <w:spacing w:lineRule="auto" w:line="276" w:before="0" w:after="0"/>
              <w:rPr/>
            </w:pPr>
            <w:r>
              <w:rPr>
                <w:b/>
                <w:sz w:val="18"/>
              </w:rPr>
              <w:t>Treino em Manequim 3D Labial</w:t>
            </w:r>
          </w:p>
        </w:tc>
        <w:tc>
          <w:tcPr>
            <w:tcW w:w="3010" w:type="dxa"/>
            <w:tcBorders>
              <w:top w:val="single" w:sz="4" w:space="0" w:color="D9C8CC"/>
              <w:bottom w:val="single" w:sz="6" w:space="0" w:color="D9C8CC"/>
            </w:tcBorders>
            <w:shd w:fill="F8F4F5" w:val="clear"/>
          </w:tcPr>
          <w:p>
            <w:pPr>
              <w:pStyle w:val="Normal"/>
              <w:spacing w:lineRule="auto" w:line="276" w:before="0" w:after="0"/>
              <w:rPr/>
            </w:pPr>
            <w:r>
              <w:rPr>
                <w:sz w:val="18"/>
              </w:rPr>
              <w:t>Aplicação prática das técnicas Aquarelle Lips e Lip Gloss em bocas sintéticas tridimensionais; Treino de estiramento de pele tridimensional (estiramento em 3 pontos).</w:t>
            </w:r>
          </w:p>
        </w:tc>
      </w:tr>
    </w:tbl>
    <w:p>
      <w:pPr>
        <w:pStyle w:val="Normal"/>
        <w:spacing w:before="0" w:after="120"/>
        <w:rPr/>
      </w:pPr>
      <w:r>
        <w:rPr/>
      </w:r>
    </w:p>
    <w:p>
      <w:pPr>
        <w:pStyle w:val="Normal"/>
        <w:bidi w:val="0"/>
        <w:spacing w:before="0" w:after="120"/>
        <w:rPr>
          <w:rFonts w:ascii="Google Sans;sans-serif" w:hAnsi="Google Sans;sans-serif"/>
          <w:b/>
          <w:bCs/>
        </w:rPr>
      </w:pPr>
      <w:r>
        <w:rPr>
          <w:rFonts w:ascii="Google Sans;sans-serif" w:hAnsi="Google Sans;sans-serif"/>
          <w:b/>
          <w:bCs/>
        </w:rPr>
        <w:t xml:space="preserve">Figura </w:t>
      </w:r>
      <w:r>
        <w:rPr>
          <w:rFonts w:ascii="Google Sans;sans-serif" w:hAnsi="Google Sans;sans-serif"/>
          <w:b/>
          <w:bCs/>
        </w:rPr>
        <w:t>4</w:t>
      </w:r>
      <w:r>
        <w:rPr>
          <w:rFonts w:ascii="Google Sans;sans-serif" w:hAnsi="Google Sans;sans-serif"/>
          <w:b/>
          <w:bCs/>
        </w:rPr>
        <w:t xml:space="preserve">: </w:t>
      </w:r>
      <w:r>
        <w:rPr>
          <w:rFonts w:ascii="Google Sans;sans-serif" w:hAnsi="Google Sans;sans-serif"/>
          <w:b/>
          <w:bCs/>
          <w:color w:val="1F1F1F"/>
        </w:rPr>
        <w:t>Colorimetria Labial: Roda Cromática &amp; Neutralização de Lábios Escuros</w:t>
      </w:r>
    </w:p>
    <w:p>
      <w:pPr>
        <w:pStyle w:val="Normal"/>
        <w:spacing w:before="0" w:after="120"/>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731510" cy="3199130"/>
            <wp:effectExtent l="0" t="0" r="0" b="0"/>
            <wp:wrapSquare wrapText="largest"/>
            <wp:docPr id="5" name="Figu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5"/>
                    <pic:cNvPicPr>
                      <a:picLocks noChangeAspect="1" noChangeArrowheads="1"/>
                    </pic:cNvPicPr>
                  </pic:nvPicPr>
                  <pic:blipFill>
                    <a:blip r:embed="rId6"/>
                    <a:stretch>
                      <a:fillRect/>
                    </a:stretch>
                  </pic:blipFill>
                  <pic:spPr bwMode="auto">
                    <a:xfrm>
                      <a:off x="0" y="0"/>
                      <a:ext cx="5731510" cy="3199130"/>
                    </a:xfrm>
                    <a:prstGeom prst="rect">
                      <a:avLst/>
                    </a:prstGeom>
                    <a:noFill/>
                  </pic:spPr>
                </pic:pic>
              </a:graphicData>
            </a:graphic>
          </wp:anchor>
        </w:drawing>
      </w:r>
    </w:p>
    <w:p>
      <w:pPr>
        <w:pStyle w:val="Normal"/>
        <w:bidi w:val="0"/>
        <w:spacing w:before="0" w:after="120"/>
        <w:rPr>
          <w:rFonts w:ascii="Google Sans;sans-serif" w:hAnsi="Google Sans;sans-serif"/>
          <w:b/>
          <w:bCs/>
        </w:rPr>
      </w:pPr>
      <w:r>
        <w:rPr>
          <w:rFonts w:ascii="Google Sans;sans-serif" w:hAnsi="Google Sans;sans-serif"/>
          <w:b/>
          <w:bCs/>
        </w:rPr>
        <w:t xml:space="preserve">Figura </w:t>
      </w:r>
      <w:r>
        <w:rPr>
          <w:rFonts w:ascii="Google Sans;sans-serif" w:hAnsi="Google Sans;sans-serif"/>
          <w:b/>
          <w:bCs/>
        </w:rPr>
        <w:t>5</w:t>
      </w:r>
      <w:r>
        <w:rPr>
          <w:rFonts w:ascii="Google Sans;sans-serif" w:hAnsi="Google Sans;sans-serif"/>
          <w:b/>
          <w:bCs/>
        </w:rPr>
        <w:t xml:space="preserve">: </w:t>
      </w:r>
      <w:r>
        <w:rPr>
          <w:rFonts w:ascii="Google Sans;sans-serif" w:hAnsi="Google Sans;sans-serif"/>
          <w:b/>
          <w:bCs/>
          <w:color w:val="1F1F1F"/>
        </w:rPr>
        <w:t>Arquitetura do Arco do Cupido &amp; Linha Branca Proibida</w:t>
      </w:r>
    </w:p>
    <w:p>
      <w:pPr>
        <w:pStyle w:val="Normal"/>
        <w:bidi w:val="0"/>
        <w:spacing w:before="0" w:after="120"/>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731510" cy="4278630"/>
            <wp:effectExtent l="0" t="0" r="0" b="0"/>
            <wp:wrapSquare wrapText="largest"/>
            <wp:docPr id="6" name="Figu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6"/>
                    <pic:cNvPicPr>
                      <a:picLocks noChangeAspect="1" noChangeArrowheads="1"/>
                    </pic:cNvPicPr>
                  </pic:nvPicPr>
                  <pic:blipFill>
                    <a:blip r:embed="rId7"/>
                    <a:stretch>
                      <a:fillRect/>
                    </a:stretch>
                  </pic:blipFill>
                  <pic:spPr bwMode="auto">
                    <a:xfrm>
                      <a:off x="0" y="0"/>
                      <a:ext cx="5731510" cy="4278630"/>
                    </a:xfrm>
                    <a:prstGeom prst="rect">
                      <a:avLst/>
                    </a:prstGeom>
                    <a:noFill/>
                  </pic:spPr>
                </pic:pic>
              </a:graphicData>
            </a:graphic>
          </wp:anchor>
        </w:drawing>
      </w:r>
    </w:p>
    <w:p>
      <w:pPr>
        <w:pStyle w:val="Normal"/>
        <w:keepNext w:val="true"/>
        <w:spacing w:before="280" w:after="120"/>
        <w:rPr/>
      </w:pPr>
      <w:r>
        <w:rPr>
          <w:b/>
          <w:color w:val="A75D67"/>
          <w:sz w:val="25"/>
        </w:rPr>
        <w:t>Dia 3 (Quarta-feira): Biossegurança, Herpes &amp; Live Demo de Layana Barbosa</w:t>
      </w:r>
    </w:p>
    <w:tbl>
      <w:tblPr>
        <w:tblW w:w="9030"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3010"/>
        <w:gridCol w:w="3010"/>
        <w:gridCol w:w="3010"/>
      </w:tblGrid>
      <w:tr>
        <w:trPr/>
        <w:tc>
          <w:tcPr>
            <w:tcW w:w="3010" w:type="dxa"/>
            <w:tcBorders>
              <w:top w:val="single" w:sz="6" w:space="0" w:color="D9C8CC"/>
              <w:bottom w:val="single" w:sz="4" w:space="0" w:color="D9C8CC"/>
            </w:tcBorders>
            <w:shd w:fill="A75D67" w:val="clear"/>
          </w:tcPr>
          <w:p>
            <w:pPr>
              <w:pStyle w:val="Normal"/>
              <w:widowControl/>
              <w:bidi w:val="0"/>
              <w:spacing w:lineRule="auto" w:line="288" w:before="0" w:after="120"/>
              <w:jc w:val="start"/>
              <w:rPr/>
            </w:pPr>
            <w:r>
              <w:rPr>
                <w:b/>
                <w:color w:val="FFFFFF"/>
                <w:sz w:val="19"/>
              </w:rPr>
              <w:t>Horário</w:t>
            </w:r>
          </w:p>
        </w:tc>
        <w:tc>
          <w:tcPr>
            <w:tcW w:w="3010" w:type="dxa"/>
            <w:tcBorders>
              <w:top w:val="single" w:sz="6" w:space="0" w:color="D9C8CC"/>
              <w:bottom w:val="single" w:sz="4" w:space="0" w:color="D9C8CC"/>
            </w:tcBorders>
            <w:shd w:fill="A75D67" w:val="clear"/>
          </w:tcPr>
          <w:p>
            <w:pPr>
              <w:pStyle w:val="Normal"/>
              <w:widowControl/>
              <w:bidi w:val="0"/>
              <w:spacing w:lineRule="auto" w:line="288" w:before="0" w:after="120"/>
              <w:jc w:val="start"/>
              <w:rPr/>
            </w:pPr>
            <w:r>
              <w:rPr>
                <w:b/>
                <w:color w:val="FFFFFF"/>
                <w:sz w:val="19"/>
              </w:rPr>
              <w:t>Bloco Didático</w:t>
            </w:r>
          </w:p>
        </w:tc>
        <w:tc>
          <w:tcPr>
            <w:tcW w:w="3010" w:type="dxa"/>
            <w:tcBorders>
              <w:top w:val="single" w:sz="6" w:space="0" w:color="D9C8CC"/>
              <w:bottom w:val="single" w:sz="4" w:space="0" w:color="D9C8CC"/>
            </w:tcBorders>
            <w:shd w:fill="A75D67" w:val="clear"/>
          </w:tcPr>
          <w:p>
            <w:pPr>
              <w:pStyle w:val="Normal"/>
              <w:widowControl/>
              <w:bidi w:val="0"/>
              <w:spacing w:lineRule="auto" w:line="288" w:before="0" w:after="120"/>
              <w:jc w:val="start"/>
              <w:rPr/>
            </w:pPr>
            <w:r>
              <w:rPr>
                <w:b/>
                <w:color w:val="FFFFFF"/>
                <w:sz w:val="19"/>
              </w:rPr>
              <w:t>Atividades &amp; Práticas Detalhadas</w:t>
            </w:r>
          </w:p>
        </w:tc>
      </w:tr>
      <w:tr>
        <w:trPr/>
        <w:tc>
          <w:tcPr>
            <w:tcW w:w="3010" w:type="dxa"/>
            <w:tcBorders>
              <w:top w:val="single" w:sz="4" w:space="0" w:color="D9C8CC"/>
              <w:bottom w:val="single" w:sz="4" w:space="0" w:color="D9C8CC"/>
            </w:tcBorders>
            <w:shd w:fill="F8F4F5" w:val="clear"/>
          </w:tcPr>
          <w:p>
            <w:pPr>
              <w:pStyle w:val="Normal"/>
              <w:spacing w:lineRule="auto" w:line="276" w:before="0" w:after="0"/>
              <w:rPr/>
            </w:pPr>
            <w:r>
              <w:rPr>
                <w:b/>
                <w:color w:val="5C1D2E"/>
                <w:sz w:val="18"/>
              </w:rPr>
              <w:t>13:00 - 13:50</w:t>
            </w:r>
          </w:p>
        </w:tc>
        <w:tc>
          <w:tcPr>
            <w:tcW w:w="3010" w:type="dxa"/>
            <w:tcBorders>
              <w:top w:val="single" w:sz="4" w:space="0" w:color="D9C8CC"/>
              <w:bottom w:val="single" w:sz="4" w:space="0" w:color="D9C8CC"/>
            </w:tcBorders>
            <w:shd w:fill="F8F4F5" w:val="clear"/>
          </w:tcPr>
          <w:p>
            <w:pPr>
              <w:pStyle w:val="Normal"/>
              <w:spacing w:lineRule="auto" w:line="276" w:before="0" w:after="0"/>
              <w:rPr/>
            </w:pPr>
            <w:r>
              <w:rPr>
                <w:b/>
                <w:sz w:val="18"/>
              </w:rPr>
              <w:t>Biossegurança Hospitalar &amp; Assepsia</w:t>
            </w:r>
          </w:p>
        </w:tc>
        <w:tc>
          <w:tcPr>
            <w:tcW w:w="3010" w:type="dxa"/>
            <w:tcBorders>
              <w:top w:val="single" w:sz="4" w:space="0" w:color="D9C8CC"/>
              <w:bottom w:val="single" w:sz="4" w:space="0" w:color="D9C8CC"/>
            </w:tcBorders>
            <w:shd w:fill="F8F4F5" w:val="clear"/>
          </w:tcPr>
          <w:p>
            <w:pPr>
              <w:pStyle w:val="Normal"/>
              <w:spacing w:lineRule="auto" w:line="276" w:before="0" w:after="0"/>
              <w:rPr/>
            </w:pPr>
            <w:r>
              <w:rPr>
                <w:sz w:val="18"/>
              </w:rPr>
              <w:t>Normas estritas da ANVISA para procedimentos invasivos; Barreiras estéreis para dermógrafo (plástico filme, grip cover e cord sleeve); Descarte de agulhas e resíduos perfurocortantes (Descarpack).</w:t>
            </w:r>
          </w:p>
        </w:tc>
      </w:tr>
      <w:tr>
        <w:trPr/>
        <w:tc>
          <w:tcPr>
            <w:tcW w:w="3010" w:type="dxa"/>
            <w:tcBorders>
              <w:top w:val="single" w:sz="4" w:space="0" w:color="D9C8CC"/>
              <w:bottom w:val="single" w:sz="4" w:space="0" w:color="D9C8CC"/>
            </w:tcBorders>
            <w:shd w:fill="FFFFFF" w:val="clear"/>
          </w:tcPr>
          <w:p>
            <w:pPr>
              <w:pStyle w:val="Normal"/>
              <w:spacing w:lineRule="auto" w:line="276" w:before="0" w:after="0"/>
              <w:rPr/>
            </w:pPr>
            <w:r>
              <w:rPr>
                <w:b/>
                <w:color w:val="5C1D2E"/>
                <w:sz w:val="18"/>
              </w:rPr>
              <w:t>13:50 - 14:35</w:t>
            </w:r>
          </w:p>
        </w:tc>
        <w:tc>
          <w:tcPr>
            <w:tcW w:w="3010" w:type="dxa"/>
            <w:tcBorders>
              <w:top w:val="single" w:sz="4" w:space="0" w:color="D9C8CC"/>
              <w:bottom w:val="single" w:sz="4" w:space="0" w:color="D9C8CC"/>
            </w:tcBorders>
            <w:shd w:fill="FFFFFF" w:val="clear"/>
          </w:tcPr>
          <w:p>
            <w:pPr>
              <w:pStyle w:val="Normal"/>
              <w:spacing w:lineRule="auto" w:line="276" w:before="0" w:after="0"/>
              <w:rPr/>
            </w:pPr>
            <w:r>
              <w:rPr>
                <w:b/>
                <w:sz w:val="18"/>
              </w:rPr>
              <w:t>Intercorrências Clínicas &amp; Herpes</w:t>
            </w:r>
          </w:p>
        </w:tc>
        <w:tc>
          <w:tcPr>
            <w:tcW w:w="3010" w:type="dxa"/>
            <w:tcBorders>
              <w:top w:val="single" w:sz="4" w:space="0" w:color="D9C8CC"/>
              <w:bottom w:val="single" w:sz="4" w:space="0" w:color="D9C8CC"/>
            </w:tcBorders>
            <w:shd w:fill="FFFFFF" w:val="clear"/>
          </w:tcPr>
          <w:p>
            <w:pPr>
              <w:pStyle w:val="Normal"/>
              <w:spacing w:lineRule="auto" w:line="276" w:before="0" w:after="0"/>
              <w:rPr/>
            </w:pPr>
            <w:r>
              <w:rPr>
                <w:sz w:val="18"/>
              </w:rPr>
              <w:t>Protocolo de profilaxia para Herpes Simplex (aciclovir oral prévio em clientes portadoras); Edema reativo excessivo; Alergias e testes de sensibilidade; Cuidados pós-procedimento imediatos e tardios.</w:t>
            </w:r>
          </w:p>
        </w:tc>
      </w:tr>
      <w:tr>
        <w:trPr/>
        <w:tc>
          <w:tcPr>
            <w:tcW w:w="3010" w:type="dxa"/>
            <w:tcBorders>
              <w:top w:val="single" w:sz="4" w:space="0" w:color="D9C8CC"/>
              <w:bottom w:val="single" w:sz="4" w:space="0" w:color="D9C8CC"/>
            </w:tcBorders>
            <w:shd w:fill="F8F4F5" w:val="clear"/>
          </w:tcPr>
          <w:p>
            <w:pPr>
              <w:pStyle w:val="Normal"/>
              <w:spacing w:lineRule="auto" w:line="276" w:before="0" w:after="0"/>
              <w:rPr/>
            </w:pPr>
            <w:r>
              <w:rPr>
                <w:b/>
                <w:color w:val="5C1D2E"/>
                <w:sz w:val="18"/>
              </w:rPr>
              <w:t>14:35 - 14:50</w:t>
            </w:r>
          </w:p>
        </w:tc>
        <w:tc>
          <w:tcPr>
            <w:tcW w:w="3010" w:type="dxa"/>
            <w:tcBorders>
              <w:top w:val="single" w:sz="4" w:space="0" w:color="D9C8CC"/>
              <w:bottom w:val="single" w:sz="4" w:space="0" w:color="D9C8CC"/>
            </w:tcBorders>
            <w:shd w:fill="F8F4F5" w:val="clear"/>
          </w:tcPr>
          <w:p>
            <w:pPr>
              <w:pStyle w:val="Normal"/>
              <w:spacing w:lineRule="auto" w:line="276" w:before="0" w:after="0"/>
              <w:rPr/>
            </w:pPr>
            <w:r>
              <w:rPr>
                <w:b/>
                <w:sz w:val="18"/>
              </w:rPr>
              <w:t>Intervalo Pedagógico</w:t>
            </w:r>
          </w:p>
        </w:tc>
        <w:tc>
          <w:tcPr>
            <w:tcW w:w="3010" w:type="dxa"/>
            <w:tcBorders>
              <w:top w:val="single" w:sz="4" w:space="0" w:color="D9C8CC"/>
              <w:bottom w:val="single" w:sz="4" w:space="0" w:color="D9C8CC"/>
            </w:tcBorders>
            <w:shd w:fill="F8F4F5" w:val="clear"/>
          </w:tcPr>
          <w:p>
            <w:pPr>
              <w:pStyle w:val="Normal"/>
              <w:spacing w:lineRule="auto" w:line="276" w:before="0" w:after="0"/>
              <w:rPr/>
            </w:pPr>
            <w:r>
              <w:rPr>
                <w:sz w:val="18"/>
              </w:rPr>
              <w:t>Pausa rápida para posicionamento de bancada e paramentação cirúrgica completa.</w:t>
            </w:r>
          </w:p>
        </w:tc>
      </w:tr>
      <w:tr>
        <w:trPr/>
        <w:tc>
          <w:tcPr>
            <w:tcW w:w="3010" w:type="dxa"/>
            <w:tcBorders>
              <w:top w:val="single" w:sz="4" w:space="0" w:color="D9C8CC"/>
              <w:bottom w:val="single" w:sz="4" w:space="0" w:color="D9C8CC"/>
            </w:tcBorders>
            <w:shd w:fill="FFFFFF" w:val="clear"/>
          </w:tcPr>
          <w:p>
            <w:pPr>
              <w:pStyle w:val="Normal"/>
              <w:spacing w:lineRule="auto" w:line="276" w:before="0" w:after="0"/>
              <w:rPr/>
            </w:pPr>
            <w:r>
              <w:rPr>
                <w:b/>
                <w:color w:val="5C1D2E"/>
                <w:sz w:val="18"/>
              </w:rPr>
              <w:t>14:50 - 17:00</w:t>
            </w:r>
          </w:p>
        </w:tc>
        <w:tc>
          <w:tcPr>
            <w:tcW w:w="3010" w:type="dxa"/>
            <w:tcBorders>
              <w:top w:val="single" w:sz="4" w:space="0" w:color="D9C8CC"/>
              <w:bottom w:val="single" w:sz="4" w:space="0" w:color="D9C8CC"/>
            </w:tcBorders>
            <w:shd w:fill="FFFFFF" w:val="clear"/>
          </w:tcPr>
          <w:p>
            <w:pPr>
              <w:pStyle w:val="Normal"/>
              <w:spacing w:lineRule="auto" w:line="276" w:before="0" w:after="0"/>
              <w:rPr/>
            </w:pPr>
            <w:r>
              <w:rPr>
                <w:b/>
                <w:sz w:val="18"/>
              </w:rPr>
              <w:t>Demonstração Prática ao Vivo (Layana)</w:t>
            </w:r>
          </w:p>
        </w:tc>
        <w:tc>
          <w:tcPr>
            <w:tcW w:w="3010" w:type="dxa"/>
            <w:tcBorders>
              <w:top w:val="single" w:sz="4" w:space="0" w:color="D9C8CC"/>
              <w:bottom w:val="single" w:sz="4" w:space="0" w:color="D9C8CC"/>
            </w:tcBorders>
            <w:shd w:fill="FFFFFF" w:val="clear"/>
          </w:tcPr>
          <w:p>
            <w:pPr>
              <w:pStyle w:val="Normal"/>
              <w:spacing w:lineRule="auto" w:line="276" w:before="0" w:after="0"/>
              <w:rPr/>
            </w:pPr>
            <w:r>
              <w:rPr>
                <w:sz w:val="18"/>
              </w:rPr>
              <w:t>Layana Barbosa executa um procedimento completo em modelo viva: da anamnese e escolha do pigmento à finalização fotográfica, explicando cada passagem, ângulo da agulha e som do motor.</w:t>
            </w:r>
          </w:p>
        </w:tc>
      </w:tr>
      <w:tr>
        <w:trPr/>
        <w:tc>
          <w:tcPr>
            <w:tcW w:w="3010" w:type="dxa"/>
            <w:tcBorders>
              <w:top w:val="single" w:sz="4" w:space="0" w:color="D9C8CC"/>
              <w:bottom w:val="single" w:sz="6" w:space="0" w:color="D9C8CC"/>
            </w:tcBorders>
            <w:shd w:fill="F8F4F5" w:val="clear"/>
          </w:tcPr>
          <w:p>
            <w:pPr>
              <w:pStyle w:val="Normal"/>
              <w:spacing w:lineRule="auto" w:line="276" w:before="0" w:after="0"/>
              <w:rPr/>
            </w:pPr>
            <w:r>
              <w:rPr>
                <w:b/>
                <w:color w:val="5C1D2E"/>
                <w:sz w:val="18"/>
              </w:rPr>
              <w:t>17:00 - 18:00</w:t>
            </w:r>
          </w:p>
        </w:tc>
        <w:tc>
          <w:tcPr>
            <w:tcW w:w="3010" w:type="dxa"/>
            <w:tcBorders>
              <w:top w:val="single" w:sz="4" w:space="0" w:color="D9C8CC"/>
              <w:bottom w:val="single" w:sz="6" w:space="0" w:color="D9C8CC"/>
            </w:tcBorders>
            <w:shd w:fill="F8F4F5" w:val="clear"/>
          </w:tcPr>
          <w:p>
            <w:pPr>
              <w:pStyle w:val="Normal"/>
              <w:spacing w:lineRule="auto" w:line="276" w:before="0" w:after="0"/>
              <w:rPr/>
            </w:pPr>
            <w:r>
              <w:rPr>
                <w:b/>
                <w:sz w:val="18"/>
              </w:rPr>
              <w:t>Debriefing &amp; Montagem de Bancada</w:t>
            </w:r>
          </w:p>
        </w:tc>
        <w:tc>
          <w:tcPr>
            <w:tcW w:w="3010" w:type="dxa"/>
            <w:tcBorders>
              <w:top w:val="single" w:sz="4" w:space="0" w:color="D9C8CC"/>
              <w:bottom w:val="single" w:sz="6" w:space="0" w:color="D9C8CC"/>
            </w:tcBorders>
            <w:shd w:fill="F8F4F5" w:val="clear"/>
          </w:tcPr>
          <w:p>
            <w:pPr>
              <w:pStyle w:val="Normal"/>
              <w:spacing w:lineRule="auto" w:line="276" w:before="0" w:after="0"/>
              <w:rPr/>
            </w:pPr>
            <w:r>
              <w:rPr>
                <w:sz w:val="18"/>
              </w:rPr>
              <w:t>Análise minuciosa da demonstração; Alunas montam suas próprias bancadas estéreis sob inspeção e validação para o dia seguinte.</w:t>
            </w:r>
          </w:p>
        </w:tc>
      </w:tr>
    </w:tbl>
    <w:p>
      <w:pPr>
        <w:pStyle w:val="Normal"/>
        <w:spacing w:before="0" w:after="120"/>
        <w:rPr/>
      </w:pPr>
      <w:r>
        <w:rPr/>
      </w:r>
    </w:p>
    <w:p>
      <w:pPr>
        <w:pStyle w:val="Normal"/>
        <w:bidi w:val="0"/>
        <w:spacing w:before="0" w:after="120"/>
        <w:rPr>
          <w:rFonts w:ascii="Google Sans;sans-serif" w:hAnsi="Google Sans;sans-serif"/>
          <w:b/>
          <w:bCs/>
        </w:rPr>
      </w:pPr>
      <w:r>
        <w:rPr>
          <w:rFonts w:ascii="Google Sans;sans-serif" w:hAnsi="Google Sans;sans-serif"/>
          <w:b/>
          <w:bCs/>
        </w:rPr>
        <w:t xml:space="preserve">Figura </w:t>
      </w:r>
      <w:r>
        <w:rPr>
          <w:rFonts w:ascii="Google Sans;sans-serif" w:hAnsi="Google Sans;sans-serif"/>
          <w:b/>
          <w:bCs/>
        </w:rPr>
        <w:t>6</w:t>
      </w:r>
      <w:r>
        <w:rPr>
          <w:rFonts w:ascii="Google Sans;sans-serif" w:hAnsi="Google Sans;sans-serif"/>
          <w:b/>
          <w:bCs/>
        </w:rPr>
        <w:t xml:space="preserve">: </w:t>
      </w:r>
      <w:r>
        <w:rPr>
          <w:rFonts w:ascii="Google Sans;sans-serif" w:hAnsi="Google Sans;sans-serif"/>
          <w:b/>
          <w:bCs/>
          <w:color w:val="1F1F1F"/>
        </w:rPr>
        <w:t>O Ciclo de Cicatrização Labial (A "Fase do Silêncio Pigmentar")</w:t>
      </w:r>
    </w:p>
    <w:p>
      <w:pPr>
        <w:pStyle w:val="Normal"/>
        <w:keepNext w:val="true"/>
        <w:spacing w:before="280" w:after="120"/>
        <w:rPr/>
      </w:pPr>
      <w: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731510" cy="3199130"/>
            <wp:effectExtent l="0" t="0" r="0" b="0"/>
            <wp:wrapSquare wrapText="largest"/>
            <wp:docPr id="7" name="Figur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8"/>
                    <pic:cNvPicPr>
                      <a:picLocks noChangeAspect="1" noChangeArrowheads="1"/>
                    </pic:cNvPicPr>
                  </pic:nvPicPr>
                  <pic:blipFill>
                    <a:blip r:embed="rId8"/>
                    <a:stretch>
                      <a:fillRect/>
                    </a:stretch>
                  </pic:blipFill>
                  <pic:spPr bwMode="auto">
                    <a:xfrm>
                      <a:off x="0" y="0"/>
                      <a:ext cx="5731510" cy="3199130"/>
                    </a:xfrm>
                    <a:prstGeom prst="rect">
                      <a:avLst/>
                    </a:prstGeom>
                    <a:noFill/>
                  </pic:spPr>
                </pic:pic>
              </a:graphicData>
            </a:graphic>
          </wp:anchor>
        </w:drawing>
      </w:r>
      <w:r>
        <w:rPr>
          <w:b/>
          <w:color w:val="A75D67"/>
          <w:sz w:val="25"/>
        </w:rPr>
        <w:t>Dia 4 (Quinta-feira): Clínica Real Supervisionada 1 (Revitalização / Aquarelle)</w:t>
      </w:r>
    </w:p>
    <w:tbl>
      <w:tblPr>
        <w:tblW w:w="9030"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3010"/>
        <w:gridCol w:w="3010"/>
        <w:gridCol w:w="3010"/>
      </w:tblGrid>
      <w:tr>
        <w:trPr/>
        <w:tc>
          <w:tcPr>
            <w:tcW w:w="3010" w:type="dxa"/>
            <w:tcBorders>
              <w:top w:val="single" w:sz="6" w:space="0" w:color="D9C8CC"/>
              <w:bottom w:val="single" w:sz="4" w:space="0" w:color="D9C8CC"/>
            </w:tcBorders>
            <w:shd w:fill="A75D67" w:val="clear"/>
          </w:tcPr>
          <w:p>
            <w:pPr>
              <w:pStyle w:val="Normal"/>
              <w:widowControl/>
              <w:bidi w:val="0"/>
              <w:spacing w:lineRule="auto" w:line="288" w:before="0" w:after="120"/>
              <w:jc w:val="start"/>
              <w:rPr/>
            </w:pPr>
            <w:r>
              <w:rPr>
                <w:b/>
                <w:color w:val="FFFFFF"/>
                <w:sz w:val="19"/>
              </w:rPr>
              <w:t>Horário</w:t>
            </w:r>
          </w:p>
        </w:tc>
        <w:tc>
          <w:tcPr>
            <w:tcW w:w="3010" w:type="dxa"/>
            <w:tcBorders>
              <w:top w:val="single" w:sz="6" w:space="0" w:color="D9C8CC"/>
              <w:bottom w:val="single" w:sz="4" w:space="0" w:color="D9C8CC"/>
            </w:tcBorders>
            <w:shd w:fill="A75D67" w:val="clear"/>
          </w:tcPr>
          <w:p>
            <w:pPr>
              <w:pStyle w:val="Normal"/>
              <w:widowControl/>
              <w:bidi w:val="0"/>
              <w:spacing w:lineRule="auto" w:line="288" w:before="0" w:after="120"/>
              <w:jc w:val="start"/>
              <w:rPr/>
            </w:pPr>
            <w:r>
              <w:rPr>
                <w:b/>
                <w:color w:val="FFFFFF"/>
                <w:sz w:val="19"/>
              </w:rPr>
              <w:t>Bloco Didático</w:t>
            </w:r>
          </w:p>
        </w:tc>
        <w:tc>
          <w:tcPr>
            <w:tcW w:w="3010" w:type="dxa"/>
            <w:tcBorders>
              <w:top w:val="single" w:sz="6" w:space="0" w:color="D9C8CC"/>
              <w:bottom w:val="single" w:sz="4" w:space="0" w:color="D9C8CC"/>
            </w:tcBorders>
            <w:shd w:fill="A75D67" w:val="clear"/>
          </w:tcPr>
          <w:p>
            <w:pPr>
              <w:pStyle w:val="Normal"/>
              <w:widowControl/>
              <w:bidi w:val="0"/>
              <w:spacing w:lineRule="auto" w:line="288" w:before="0" w:after="120"/>
              <w:jc w:val="start"/>
              <w:rPr/>
            </w:pPr>
            <w:r>
              <w:rPr>
                <w:b/>
                <w:color w:val="FFFFFF"/>
                <w:sz w:val="19"/>
              </w:rPr>
              <w:t>Atividades &amp; Práticas Detalhadas</w:t>
            </w:r>
          </w:p>
        </w:tc>
      </w:tr>
      <w:tr>
        <w:trPr/>
        <w:tc>
          <w:tcPr>
            <w:tcW w:w="3010" w:type="dxa"/>
            <w:tcBorders>
              <w:top w:val="single" w:sz="4" w:space="0" w:color="D9C8CC"/>
              <w:bottom w:val="single" w:sz="4" w:space="0" w:color="D9C8CC"/>
            </w:tcBorders>
            <w:shd w:fill="F8F4F5" w:val="clear"/>
          </w:tcPr>
          <w:p>
            <w:pPr>
              <w:pStyle w:val="Normal"/>
              <w:spacing w:lineRule="auto" w:line="276" w:before="0" w:after="0"/>
              <w:rPr/>
            </w:pPr>
            <w:r>
              <w:rPr>
                <w:b/>
                <w:color w:val="5C1D2E"/>
                <w:sz w:val="18"/>
              </w:rPr>
              <w:t>13:00 - 13:40</w:t>
            </w:r>
          </w:p>
        </w:tc>
        <w:tc>
          <w:tcPr>
            <w:tcW w:w="3010" w:type="dxa"/>
            <w:tcBorders>
              <w:top w:val="single" w:sz="4" w:space="0" w:color="D9C8CC"/>
              <w:bottom w:val="single" w:sz="4" w:space="0" w:color="D9C8CC"/>
            </w:tcBorders>
            <w:shd w:fill="F8F4F5" w:val="clear"/>
          </w:tcPr>
          <w:p>
            <w:pPr>
              <w:pStyle w:val="Normal"/>
              <w:spacing w:lineRule="auto" w:line="276" w:before="0" w:after="0"/>
              <w:rPr/>
            </w:pPr>
            <w:r>
              <w:rPr>
                <w:b/>
                <w:sz w:val="18"/>
              </w:rPr>
              <w:t>Briefing Clínico &amp; Calibração Prévia</w:t>
            </w:r>
          </w:p>
        </w:tc>
        <w:tc>
          <w:tcPr>
            <w:tcW w:w="3010" w:type="dxa"/>
            <w:tcBorders>
              <w:top w:val="single" w:sz="4" w:space="0" w:color="D9C8CC"/>
              <w:bottom w:val="single" w:sz="4" w:space="0" w:color="D9C8CC"/>
            </w:tcBorders>
            <w:shd w:fill="F8F4F5" w:val="clear"/>
          </w:tcPr>
          <w:p>
            <w:pPr>
              <w:pStyle w:val="Normal"/>
              <w:spacing w:lineRule="auto" w:line="276" w:before="0" w:after="0"/>
              <w:rPr/>
            </w:pPr>
            <w:r>
              <w:rPr>
                <w:sz w:val="18"/>
              </w:rPr>
              <w:t>Revisão dos casos das modelos do dia; Conferência de termos de consentimento, histórico de saúde e anestésicos tópicos legalizados (quando aplicáveis).</w:t>
            </w:r>
          </w:p>
        </w:tc>
      </w:tr>
      <w:tr>
        <w:trPr/>
        <w:tc>
          <w:tcPr>
            <w:tcW w:w="3010" w:type="dxa"/>
            <w:tcBorders>
              <w:top w:val="single" w:sz="4" w:space="0" w:color="D9C8CC"/>
              <w:bottom w:val="single" w:sz="4" w:space="0" w:color="D9C8CC"/>
            </w:tcBorders>
            <w:shd w:fill="FFFFFF" w:val="clear"/>
          </w:tcPr>
          <w:p>
            <w:pPr>
              <w:pStyle w:val="Normal"/>
              <w:spacing w:lineRule="auto" w:line="276" w:before="0" w:after="0"/>
              <w:rPr/>
            </w:pPr>
            <w:r>
              <w:rPr>
                <w:b/>
                <w:color w:val="5C1D2E"/>
                <w:sz w:val="18"/>
              </w:rPr>
              <w:t>13:40 - 14:15</w:t>
            </w:r>
          </w:p>
        </w:tc>
        <w:tc>
          <w:tcPr>
            <w:tcW w:w="3010" w:type="dxa"/>
            <w:tcBorders>
              <w:top w:val="single" w:sz="4" w:space="0" w:color="D9C8CC"/>
              <w:bottom w:val="single" w:sz="4" w:space="0" w:color="D9C8CC"/>
            </w:tcBorders>
            <w:shd w:fill="FFFFFF" w:val="clear"/>
          </w:tcPr>
          <w:p>
            <w:pPr>
              <w:pStyle w:val="Normal"/>
              <w:spacing w:lineRule="auto" w:line="276" w:before="0" w:after="0"/>
              <w:rPr/>
            </w:pPr>
            <w:r>
              <w:rPr>
                <w:b/>
                <w:sz w:val="18"/>
              </w:rPr>
              <w:t>Recepção da Modelo &amp; Análise Visagista</w:t>
            </w:r>
          </w:p>
        </w:tc>
        <w:tc>
          <w:tcPr>
            <w:tcW w:w="3010" w:type="dxa"/>
            <w:tcBorders>
              <w:top w:val="single" w:sz="4" w:space="0" w:color="D9C8CC"/>
              <w:bottom w:val="single" w:sz="4" w:space="0" w:color="D9C8CC"/>
            </w:tcBorders>
            <w:shd w:fill="FFFFFF" w:val="clear"/>
          </w:tcPr>
          <w:p>
            <w:pPr>
              <w:pStyle w:val="Normal"/>
              <w:spacing w:lineRule="auto" w:line="276" w:before="0" w:after="0"/>
              <w:rPr/>
            </w:pPr>
            <w:r>
              <w:rPr>
                <w:sz w:val="18"/>
              </w:rPr>
              <w:t>Aluna realiza a consulta personalizada com a sua modelo: definição de objetivo (Aquarelle vs. Revitalização), paleta de cores e desenho preliminar aprovado no espelho.</w:t>
            </w:r>
          </w:p>
        </w:tc>
      </w:tr>
      <w:tr>
        <w:trPr/>
        <w:tc>
          <w:tcPr>
            <w:tcW w:w="3010" w:type="dxa"/>
            <w:tcBorders>
              <w:top w:val="single" w:sz="4" w:space="0" w:color="D9C8CC"/>
              <w:bottom w:val="single" w:sz="4" w:space="0" w:color="D9C8CC"/>
            </w:tcBorders>
            <w:shd w:fill="F8F4F5" w:val="clear"/>
          </w:tcPr>
          <w:p>
            <w:pPr>
              <w:pStyle w:val="Normal"/>
              <w:spacing w:lineRule="auto" w:line="276" w:before="0" w:after="0"/>
              <w:rPr/>
            </w:pPr>
            <w:r>
              <w:rPr>
                <w:b/>
                <w:color w:val="5C1D2E"/>
                <w:sz w:val="18"/>
              </w:rPr>
              <w:t>14:15 - 16:45</w:t>
            </w:r>
          </w:p>
        </w:tc>
        <w:tc>
          <w:tcPr>
            <w:tcW w:w="3010" w:type="dxa"/>
            <w:tcBorders>
              <w:top w:val="single" w:sz="4" w:space="0" w:color="D9C8CC"/>
              <w:bottom w:val="single" w:sz="4" w:space="0" w:color="D9C8CC"/>
            </w:tcBorders>
            <w:shd w:fill="F8F4F5" w:val="clear"/>
          </w:tcPr>
          <w:p>
            <w:pPr>
              <w:pStyle w:val="Normal"/>
              <w:spacing w:lineRule="auto" w:line="276" w:before="0" w:after="0"/>
              <w:rPr/>
            </w:pPr>
            <w:r>
              <w:rPr>
                <w:b/>
                <w:sz w:val="18"/>
              </w:rPr>
              <w:t>Clínica Prática Supervisionada (Modelo 1)</w:t>
            </w:r>
          </w:p>
        </w:tc>
        <w:tc>
          <w:tcPr>
            <w:tcW w:w="3010" w:type="dxa"/>
            <w:tcBorders>
              <w:top w:val="single" w:sz="4" w:space="0" w:color="D9C8CC"/>
              <w:bottom w:val="single" w:sz="4" w:space="0" w:color="D9C8CC"/>
            </w:tcBorders>
            <w:shd w:fill="F8F4F5" w:val="clear"/>
          </w:tcPr>
          <w:p>
            <w:pPr>
              <w:pStyle w:val="Normal"/>
              <w:spacing w:lineRule="auto" w:line="276" w:before="0" w:after="0"/>
              <w:rPr/>
            </w:pPr>
            <w:r>
              <w:rPr>
                <w:sz w:val="18"/>
              </w:rPr>
              <w:t>Procedimento completo executado pela aluna com tutoria individualizada de Layana: estiramento tridimensional da pele, primeira passagem de demarcação sutil e saturação suave.</w:t>
            </w:r>
          </w:p>
        </w:tc>
      </w:tr>
      <w:tr>
        <w:trPr/>
        <w:tc>
          <w:tcPr>
            <w:tcW w:w="3010" w:type="dxa"/>
            <w:tcBorders>
              <w:top w:val="single" w:sz="4" w:space="0" w:color="D9C8CC"/>
              <w:bottom w:val="single" w:sz="4" w:space="0" w:color="D9C8CC"/>
            </w:tcBorders>
            <w:shd w:fill="FFFFFF" w:val="clear"/>
          </w:tcPr>
          <w:p>
            <w:pPr>
              <w:pStyle w:val="Normal"/>
              <w:spacing w:lineRule="auto" w:line="276" w:before="0" w:after="0"/>
              <w:rPr/>
            </w:pPr>
            <w:r>
              <w:rPr>
                <w:b/>
                <w:color w:val="5C1D2E"/>
                <w:sz w:val="18"/>
              </w:rPr>
              <w:t>16:45 - 17:15</w:t>
            </w:r>
          </w:p>
        </w:tc>
        <w:tc>
          <w:tcPr>
            <w:tcW w:w="3010" w:type="dxa"/>
            <w:tcBorders>
              <w:top w:val="single" w:sz="4" w:space="0" w:color="D9C8CC"/>
              <w:bottom w:val="single" w:sz="4" w:space="0" w:color="D9C8CC"/>
            </w:tcBorders>
            <w:shd w:fill="FFFFFF" w:val="clear"/>
          </w:tcPr>
          <w:p>
            <w:pPr>
              <w:pStyle w:val="Normal"/>
              <w:spacing w:lineRule="auto" w:line="276" w:before="0" w:after="0"/>
              <w:rPr/>
            </w:pPr>
            <w:r>
              <w:rPr>
                <w:b/>
                <w:sz w:val="18"/>
              </w:rPr>
              <w:t>Fotografia de Alto Padrão em Cabine</w:t>
            </w:r>
          </w:p>
        </w:tc>
        <w:tc>
          <w:tcPr>
            <w:tcW w:w="3010" w:type="dxa"/>
            <w:tcBorders>
              <w:top w:val="single" w:sz="4" w:space="0" w:color="D9C8CC"/>
              <w:bottom w:val="single" w:sz="4" w:space="0" w:color="D9C8CC"/>
            </w:tcBorders>
            <w:shd w:fill="FFFFFF" w:val="clear"/>
          </w:tcPr>
          <w:p>
            <w:pPr>
              <w:pStyle w:val="Normal"/>
              <w:spacing w:lineRule="auto" w:line="276" w:before="0" w:after="0"/>
              <w:rPr/>
            </w:pPr>
            <w:r>
              <w:rPr>
                <w:sz w:val="18"/>
              </w:rPr>
              <w:t>Higienização final com espuma de limpeza antisséptica, aplicação de sérum finalizador e sessão de fotos com ring light e lentes macro para portfólio.</w:t>
            </w:r>
          </w:p>
        </w:tc>
      </w:tr>
      <w:tr>
        <w:trPr/>
        <w:tc>
          <w:tcPr>
            <w:tcW w:w="3010" w:type="dxa"/>
            <w:tcBorders>
              <w:top w:val="single" w:sz="4" w:space="0" w:color="D9C8CC"/>
              <w:bottom w:val="single" w:sz="6" w:space="0" w:color="D9C8CC"/>
            </w:tcBorders>
            <w:shd w:fill="F8F4F5" w:val="clear"/>
          </w:tcPr>
          <w:p>
            <w:pPr>
              <w:pStyle w:val="Normal"/>
              <w:spacing w:lineRule="auto" w:line="276" w:before="0" w:after="0"/>
              <w:rPr/>
            </w:pPr>
            <w:r>
              <w:rPr>
                <w:b/>
                <w:color w:val="5C1D2E"/>
                <w:sz w:val="18"/>
              </w:rPr>
              <w:t>17:15 - 18:00</w:t>
            </w:r>
          </w:p>
        </w:tc>
        <w:tc>
          <w:tcPr>
            <w:tcW w:w="3010" w:type="dxa"/>
            <w:tcBorders>
              <w:top w:val="single" w:sz="4" w:space="0" w:color="D9C8CC"/>
              <w:bottom w:val="single" w:sz="6" w:space="0" w:color="D9C8CC"/>
            </w:tcBorders>
            <w:shd w:fill="F8F4F5" w:val="clear"/>
          </w:tcPr>
          <w:p>
            <w:pPr>
              <w:pStyle w:val="Normal"/>
              <w:spacing w:lineRule="auto" w:line="276" w:before="0" w:after="0"/>
              <w:rPr/>
            </w:pPr>
            <w:r>
              <w:rPr>
                <w:b/>
                <w:sz w:val="18"/>
              </w:rPr>
              <w:t>Avaliação Técnica Individual (Feedback)</w:t>
            </w:r>
          </w:p>
        </w:tc>
        <w:tc>
          <w:tcPr>
            <w:tcW w:w="3010" w:type="dxa"/>
            <w:tcBorders>
              <w:top w:val="single" w:sz="4" w:space="0" w:color="D9C8CC"/>
              <w:bottom w:val="single" w:sz="6" w:space="0" w:color="D9C8CC"/>
            </w:tcBorders>
            <w:shd w:fill="F8F4F5" w:val="clear"/>
          </w:tcPr>
          <w:p>
            <w:pPr>
              <w:pStyle w:val="Normal"/>
              <w:spacing w:lineRule="auto" w:line="276" w:before="0" w:after="0"/>
              <w:rPr/>
            </w:pPr>
            <w:r>
              <w:rPr>
                <w:sz w:val="18"/>
              </w:rPr>
              <w:t>Análise pós-procedimento: simetria, nível de edema tecidual, densidade de pigmento implantado e preenchimento da ficha de acompanhamento cicatricial.</w:t>
            </w:r>
          </w:p>
        </w:tc>
      </w:tr>
    </w:tbl>
    <w:p>
      <w:pPr>
        <w:pStyle w:val="Normal"/>
        <w:spacing w:before="0" w:after="120"/>
        <w:rPr/>
      </w:pPr>
      <w:r>
        <w:rPr/>
      </w:r>
    </w:p>
    <w:p>
      <w:pPr>
        <w:pStyle w:val="Normal"/>
        <w:keepNext w:val="true"/>
        <w:spacing w:before="280" w:after="120"/>
        <w:rPr/>
      </w:pPr>
      <w:r>
        <w:rPr>
          <w:b/>
          <w:color w:val="A75D67"/>
          <w:sz w:val="25"/>
        </w:rPr>
        <w:t>Dia 5 (Sexta-feira): Clínica Real 2 (Neutralização), Gestão &amp; Certificação</w:t>
      </w:r>
    </w:p>
    <w:tbl>
      <w:tblPr>
        <w:tblW w:w="9030"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3010"/>
        <w:gridCol w:w="3010"/>
        <w:gridCol w:w="3010"/>
      </w:tblGrid>
      <w:tr>
        <w:trPr/>
        <w:tc>
          <w:tcPr>
            <w:tcW w:w="3010" w:type="dxa"/>
            <w:tcBorders>
              <w:top w:val="single" w:sz="6" w:space="0" w:color="D9C8CC"/>
              <w:bottom w:val="single" w:sz="4" w:space="0" w:color="D9C8CC"/>
            </w:tcBorders>
            <w:shd w:fill="A75D67" w:val="clear"/>
          </w:tcPr>
          <w:p>
            <w:pPr>
              <w:pStyle w:val="Normal"/>
              <w:widowControl/>
              <w:bidi w:val="0"/>
              <w:spacing w:lineRule="auto" w:line="288" w:before="0" w:after="120"/>
              <w:jc w:val="start"/>
              <w:rPr/>
            </w:pPr>
            <w:r>
              <w:rPr>
                <w:b/>
                <w:color w:val="FFFFFF"/>
                <w:sz w:val="19"/>
              </w:rPr>
              <w:t>Horário</w:t>
            </w:r>
          </w:p>
        </w:tc>
        <w:tc>
          <w:tcPr>
            <w:tcW w:w="3010" w:type="dxa"/>
            <w:tcBorders>
              <w:top w:val="single" w:sz="6" w:space="0" w:color="D9C8CC"/>
              <w:bottom w:val="single" w:sz="4" w:space="0" w:color="D9C8CC"/>
            </w:tcBorders>
            <w:shd w:fill="A75D67" w:val="clear"/>
          </w:tcPr>
          <w:p>
            <w:pPr>
              <w:pStyle w:val="Normal"/>
              <w:widowControl/>
              <w:bidi w:val="0"/>
              <w:spacing w:lineRule="auto" w:line="288" w:before="0" w:after="120"/>
              <w:jc w:val="start"/>
              <w:rPr/>
            </w:pPr>
            <w:r>
              <w:rPr>
                <w:b/>
                <w:color w:val="FFFFFF"/>
                <w:sz w:val="19"/>
              </w:rPr>
              <w:t>Bloco Didático</w:t>
            </w:r>
          </w:p>
        </w:tc>
        <w:tc>
          <w:tcPr>
            <w:tcW w:w="3010" w:type="dxa"/>
            <w:tcBorders>
              <w:top w:val="single" w:sz="6" w:space="0" w:color="D9C8CC"/>
              <w:bottom w:val="single" w:sz="4" w:space="0" w:color="D9C8CC"/>
            </w:tcBorders>
            <w:shd w:fill="A75D67" w:val="clear"/>
          </w:tcPr>
          <w:p>
            <w:pPr>
              <w:pStyle w:val="Normal"/>
              <w:widowControl/>
              <w:bidi w:val="0"/>
              <w:spacing w:lineRule="auto" w:line="288" w:before="0" w:after="120"/>
              <w:jc w:val="start"/>
              <w:rPr/>
            </w:pPr>
            <w:r>
              <w:rPr>
                <w:b/>
                <w:color w:val="FFFFFF"/>
                <w:sz w:val="19"/>
              </w:rPr>
              <w:t>Atividades &amp; Práticas Detalhadas</w:t>
            </w:r>
          </w:p>
        </w:tc>
      </w:tr>
      <w:tr>
        <w:trPr/>
        <w:tc>
          <w:tcPr>
            <w:tcW w:w="3010" w:type="dxa"/>
            <w:tcBorders>
              <w:top w:val="single" w:sz="4" w:space="0" w:color="D9C8CC"/>
              <w:bottom w:val="single" w:sz="4" w:space="0" w:color="D9C8CC"/>
            </w:tcBorders>
            <w:shd w:fill="F8F4F5" w:val="clear"/>
          </w:tcPr>
          <w:p>
            <w:pPr>
              <w:pStyle w:val="Normal"/>
              <w:spacing w:lineRule="auto" w:line="276" w:before="0" w:after="0"/>
              <w:rPr/>
            </w:pPr>
            <w:r>
              <w:rPr>
                <w:b/>
                <w:color w:val="5C1D2E"/>
                <w:sz w:val="18"/>
              </w:rPr>
              <w:t>13:00 - 13:30</w:t>
            </w:r>
          </w:p>
        </w:tc>
        <w:tc>
          <w:tcPr>
            <w:tcW w:w="3010" w:type="dxa"/>
            <w:tcBorders>
              <w:top w:val="single" w:sz="4" w:space="0" w:color="D9C8CC"/>
              <w:bottom w:val="single" w:sz="4" w:space="0" w:color="D9C8CC"/>
            </w:tcBorders>
            <w:shd w:fill="F8F4F5" w:val="clear"/>
          </w:tcPr>
          <w:p>
            <w:pPr>
              <w:pStyle w:val="Normal"/>
              <w:spacing w:lineRule="auto" w:line="276" w:before="0" w:after="0"/>
              <w:rPr/>
            </w:pPr>
            <w:r>
              <w:rPr>
                <w:b/>
                <w:sz w:val="18"/>
              </w:rPr>
              <w:t>Revisão de Desafios &amp; Dúvidas do Dia 4</w:t>
            </w:r>
          </w:p>
        </w:tc>
        <w:tc>
          <w:tcPr>
            <w:tcW w:w="3010" w:type="dxa"/>
            <w:tcBorders>
              <w:top w:val="single" w:sz="4" w:space="0" w:color="D9C8CC"/>
              <w:bottom w:val="single" w:sz="4" w:space="0" w:color="D9C8CC"/>
            </w:tcBorders>
            <w:shd w:fill="F8F4F5" w:val="clear"/>
          </w:tcPr>
          <w:p>
            <w:pPr>
              <w:pStyle w:val="Normal"/>
              <w:spacing w:lineRule="auto" w:line="276" w:before="0" w:after="0"/>
              <w:rPr/>
            </w:pPr>
            <w:r>
              <w:rPr>
                <w:sz w:val="18"/>
              </w:rPr>
              <w:t>Análise dos casos do dia anterior, conferência de sensibilidade e alinhamento para casos de maior complexidade técnica.</w:t>
            </w:r>
          </w:p>
        </w:tc>
      </w:tr>
      <w:tr>
        <w:trPr/>
        <w:tc>
          <w:tcPr>
            <w:tcW w:w="3010" w:type="dxa"/>
            <w:tcBorders>
              <w:top w:val="single" w:sz="4" w:space="0" w:color="D9C8CC"/>
              <w:bottom w:val="single" w:sz="4" w:space="0" w:color="D9C8CC"/>
            </w:tcBorders>
            <w:shd w:fill="FFFFFF" w:val="clear"/>
          </w:tcPr>
          <w:p>
            <w:pPr>
              <w:pStyle w:val="Normal"/>
              <w:spacing w:lineRule="auto" w:line="276" w:before="0" w:after="0"/>
              <w:rPr/>
            </w:pPr>
            <w:r>
              <w:rPr>
                <w:b/>
                <w:color w:val="5C1D2E"/>
                <w:sz w:val="18"/>
              </w:rPr>
              <w:t>13:30 - 16:15</w:t>
            </w:r>
          </w:p>
        </w:tc>
        <w:tc>
          <w:tcPr>
            <w:tcW w:w="3010" w:type="dxa"/>
            <w:tcBorders>
              <w:top w:val="single" w:sz="4" w:space="0" w:color="D9C8CC"/>
              <w:bottom w:val="single" w:sz="4" w:space="0" w:color="D9C8CC"/>
            </w:tcBorders>
            <w:shd w:fill="FFFFFF" w:val="clear"/>
          </w:tcPr>
          <w:p>
            <w:pPr>
              <w:pStyle w:val="Normal"/>
              <w:spacing w:lineRule="auto" w:line="276" w:before="0" w:after="0"/>
              <w:rPr/>
            </w:pPr>
            <w:r>
              <w:rPr>
                <w:b/>
                <w:sz w:val="18"/>
              </w:rPr>
              <w:t>Clínica Prática Supervisionada (Modelo 2)</w:t>
            </w:r>
          </w:p>
        </w:tc>
        <w:tc>
          <w:tcPr>
            <w:tcW w:w="3010" w:type="dxa"/>
            <w:tcBorders>
              <w:top w:val="single" w:sz="4" w:space="0" w:color="D9C8CC"/>
              <w:bottom w:val="single" w:sz="4" w:space="0" w:color="D9C8CC"/>
            </w:tcBorders>
            <w:shd w:fill="FFFFFF" w:val="clear"/>
          </w:tcPr>
          <w:p>
            <w:pPr>
              <w:pStyle w:val="Normal"/>
              <w:spacing w:lineRule="auto" w:line="276" w:before="0" w:after="0"/>
              <w:rPr/>
            </w:pPr>
            <w:r>
              <w:rPr>
                <w:sz w:val="18"/>
              </w:rPr>
              <w:t>Atendimento da segunda modelo (foco em Neutralização de Lábio Escuro ou técnica de Lip Gloss degradê avançada); Domínio do tempo clínico (meta de 2 horas e meia por atendimento).</w:t>
            </w:r>
          </w:p>
        </w:tc>
      </w:tr>
      <w:tr>
        <w:trPr/>
        <w:tc>
          <w:tcPr>
            <w:tcW w:w="3010" w:type="dxa"/>
            <w:tcBorders>
              <w:top w:val="single" w:sz="4" w:space="0" w:color="D9C8CC"/>
              <w:bottom w:val="single" w:sz="4" w:space="0" w:color="D9C8CC"/>
            </w:tcBorders>
            <w:shd w:fill="F8F4F5" w:val="clear"/>
          </w:tcPr>
          <w:p>
            <w:pPr>
              <w:pStyle w:val="Normal"/>
              <w:spacing w:lineRule="auto" w:line="276" w:before="0" w:after="0"/>
              <w:rPr/>
            </w:pPr>
            <w:r>
              <w:rPr>
                <w:b/>
                <w:color w:val="5C1D2E"/>
                <w:sz w:val="18"/>
              </w:rPr>
              <w:t>16:15 - 17:00</w:t>
            </w:r>
          </w:p>
        </w:tc>
        <w:tc>
          <w:tcPr>
            <w:tcW w:w="3010" w:type="dxa"/>
            <w:tcBorders>
              <w:top w:val="single" w:sz="4" w:space="0" w:color="D9C8CC"/>
              <w:bottom w:val="single" w:sz="4" w:space="0" w:color="D9C8CC"/>
            </w:tcBorders>
            <w:shd w:fill="F8F4F5" w:val="clear"/>
          </w:tcPr>
          <w:p>
            <w:pPr>
              <w:pStyle w:val="Normal"/>
              <w:spacing w:lineRule="auto" w:line="276" w:before="0" w:after="0"/>
              <w:rPr/>
            </w:pPr>
            <w:r>
              <w:rPr>
                <w:b/>
                <w:sz w:val="18"/>
              </w:rPr>
              <w:t>Mentoria de Gestão, Precificação &amp; Vendas</w:t>
            </w:r>
          </w:p>
        </w:tc>
        <w:tc>
          <w:tcPr>
            <w:tcW w:w="3010" w:type="dxa"/>
            <w:tcBorders>
              <w:top w:val="single" w:sz="4" w:space="0" w:color="D9C8CC"/>
              <w:bottom w:val="single" w:sz="4" w:space="0" w:color="D9C8CC"/>
            </w:tcBorders>
            <w:shd w:fill="F8F4F5" w:val="clear"/>
          </w:tcPr>
          <w:p>
            <w:pPr>
              <w:pStyle w:val="Normal"/>
              <w:spacing w:lineRule="auto" w:line="276" w:before="0" w:after="0"/>
              <w:rPr/>
            </w:pPr>
            <w:r>
              <w:rPr>
                <w:sz w:val="18"/>
              </w:rPr>
              <w:t>Estruturação da esteira de serviços na clínica; Como cobrar de R$ 600 a R$ 1.200 por procedimento; Script de venda para clientes de cílios e sobrancelhas; Garantia de retoque aos 45 dias.</w:t>
            </w:r>
          </w:p>
        </w:tc>
      </w:tr>
      <w:tr>
        <w:trPr/>
        <w:tc>
          <w:tcPr>
            <w:tcW w:w="3010" w:type="dxa"/>
            <w:tcBorders>
              <w:top w:val="single" w:sz="4" w:space="0" w:color="D9C8CC"/>
              <w:bottom w:val="single" w:sz="4" w:space="0" w:color="D9C8CC"/>
            </w:tcBorders>
            <w:shd w:fill="FFFFFF" w:val="clear"/>
          </w:tcPr>
          <w:p>
            <w:pPr>
              <w:pStyle w:val="Normal"/>
              <w:spacing w:lineRule="auto" w:line="276" w:before="0" w:after="0"/>
              <w:rPr/>
            </w:pPr>
            <w:r>
              <w:rPr>
                <w:b/>
                <w:color w:val="5C1D2E"/>
                <w:sz w:val="18"/>
              </w:rPr>
              <w:t>17:00 - 17:30</w:t>
            </w:r>
          </w:p>
        </w:tc>
        <w:tc>
          <w:tcPr>
            <w:tcW w:w="3010" w:type="dxa"/>
            <w:tcBorders>
              <w:top w:val="single" w:sz="4" w:space="0" w:color="D9C8CC"/>
              <w:bottom w:val="single" w:sz="4" w:space="0" w:color="D9C8CC"/>
            </w:tcBorders>
            <w:shd w:fill="FFFFFF" w:val="clear"/>
          </w:tcPr>
          <w:p>
            <w:pPr>
              <w:pStyle w:val="Normal"/>
              <w:spacing w:lineRule="auto" w:line="276" w:before="0" w:after="0"/>
              <w:rPr/>
            </w:pPr>
            <w:r>
              <w:rPr>
                <w:b/>
                <w:sz w:val="18"/>
              </w:rPr>
              <w:t>Marketing de Luxo &amp; Instagram de Autoridade</w:t>
            </w:r>
          </w:p>
        </w:tc>
        <w:tc>
          <w:tcPr>
            <w:tcW w:w="3010" w:type="dxa"/>
            <w:tcBorders>
              <w:top w:val="single" w:sz="4" w:space="0" w:color="D9C8CC"/>
              <w:bottom w:val="single" w:sz="4" w:space="0" w:color="D9C8CC"/>
            </w:tcBorders>
            <w:shd w:fill="FFFFFF" w:val="clear"/>
          </w:tcPr>
          <w:p>
            <w:pPr>
              <w:pStyle w:val="Normal"/>
              <w:spacing w:lineRule="auto" w:line="276" w:before="0" w:after="0"/>
              <w:rPr/>
            </w:pPr>
            <w:r>
              <w:rPr>
                <w:sz w:val="18"/>
              </w:rPr>
              <w:t>Como postar o 'depois imediato' sem assustar a cliente pelo inchaço; Produção de vídeos de bastidores; Criação de autoridade médica/estética na comunicação.</w:t>
            </w:r>
          </w:p>
        </w:tc>
      </w:tr>
      <w:tr>
        <w:trPr/>
        <w:tc>
          <w:tcPr>
            <w:tcW w:w="3010" w:type="dxa"/>
            <w:tcBorders>
              <w:top w:val="single" w:sz="4" w:space="0" w:color="D9C8CC"/>
              <w:bottom w:val="single" w:sz="6" w:space="0" w:color="D9C8CC"/>
            </w:tcBorders>
            <w:shd w:fill="F8F4F5" w:val="clear"/>
          </w:tcPr>
          <w:p>
            <w:pPr>
              <w:pStyle w:val="Normal"/>
              <w:spacing w:lineRule="auto" w:line="276" w:before="0" w:after="0"/>
              <w:rPr/>
            </w:pPr>
            <w:r>
              <w:rPr>
                <w:b/>
                <w:color w:val="5C1D2E"/>
                <w:sz w:val="18"/>
              </w:rPr>
              <w:t>17:30 - 18:00</w:t>
            </w:r>
          </w:p>
        </w:tc>
        <w:tc>
          <w:tcPr>
            <w:tcW w:w="3010" w:type="dxa"/>
            <w:tcBorders>
              <w:top w:val="single" w:sz="4" w:space="0" w:color="D9C8CC"/>
              <w:bottom w:val="single" w:sz="6" w:space="0" w:color="D9C8CC"/>
            </w:tcBorders>
            <w:shd w:fill="F8F4F5" w:val="clear"/>
          </w:tcPr>
          <w:p>
            <w:pPr>
              <w:pStyle w:val="Normal"/>
              <w:spacing w:lineRule="auto" w:line="276" w:before="0" w:after="0"/>
              <w:rPr/>
            </w:pPr>
            <w:r>
              <w:rPr>
                <w:b/>
                <w:sz w:val="18"/>
              </w:rPr>
              <w:t>Formatura, Entrega de Certificados &amp; Brinde</w:t>
            </w:r>
          </w:p>
        </w:tc>
        <w:tc>
          <w:tcPr>
            <w:tcW w:w="3010" w:type="dxa"/>
            <w:tcBorders>
              <w:top w:val="single" w:sz="4" w:space="0" w:color="D9C8CC"/>
              <w:bottom w:val="single" w:sz="6" w:space="0" w:color="D9C8CC"/>
            </w:tcBorders>
            <w:shd w:fill="F8F4F5" w:val="clear"/>
          </w:tcPr>
          <w:p>
            <w:pPr>
              <w:pStyle w:val="Normal"/>
              <w:spacing w:lineRule="auto" w:line="276" w:before="0" w:after="0"/>
              <w:rPr/>
            </w:pPr>
            <w:r>
              <w:rPr>
                <w:sz w:val="18"/>
              </w:rPr>
              <w:t>Solenidade de certificação oficial Lana Wolf Art; Fotos oficiais com Layana Barbosa e entrega do selo de profissional habilitada.</w:t>
            </w:r>
          </w:p>
        </w:tc>
      </w:tr>
    </w:tbl>
    <w:p>
      <w:pPr>
        <w:pStyle w:val="Normal"/>
        <w:spacing w:before="0" w:after="120"/>
        <w:rPr/>
      </w:pPr>
      <w:r>
        <w:rPr/>
      </w:r>
    </w:p>
    <w:p>
      <w:pPr>
        <w:pStyle w:val="Normal"/>
        <w:keepNext w:val="true"/>
        <w:spacing w:before="360" w:after="160"/>
        <w:rPr/>
      </w:pPr>
      <w:r>
        <w:rPr>
          <w:b/>
          <w:color w:val="5C1D2E"/>
          <w:sz w:val="30"/>
        </w:rPr>
        <w:t>4. Protocolo e Checklist de Bancada Estéril (Biossegurança ANVISA)</w:t>
      </w:r>
    </w:p>
    <w:p>
      <w:pPr>
        <w:pStyle w:val="Normal"/>
        <w:rPr/>
      </w:pPr>
      <w:r>
        <w:rPr/>
        <w:t>A micropigmentação labial rompe a barreira dérmica em uma mucosa extremamente nobre e vascularizada. A bancada de uma micropigmentadora Lana Wolf Art deve espelhar os padrões de assepsia de um centro cirúrgico ambulatorial:</w:t>
      </w:r>
    </w:p>
    <w:tbl>
      <w:tblPr>
        <w:tblW w:w="9028" w:type="dxa"/>
        <w:jc w:val="center"/>
        <w:tblInd w:w="0" w:type="dxa"/>
        <w:tblLayout w:type="fixed"/>
        <w:tblCellMar>
          <w:top w:w="70" w:type="dxa"/>
          <w:start w:w="100" w:type="dxa"/>
          <w:bottom w:w="70" w:type="dxa"/>
          <w:end w:w="100" w:type="dxa"/>
        </w:tblCellMar>
        <w:tblLook w:firstRow="1" w:noVBand="1" w:lastRow="0" w:firstColumn="1" w:lastColumn="0" w:noHBand="0" w:val="04a0"/>
      </w:tblPr>
      <w:tblGrid>
        <w:gridCol w:w="4514"/>
        <w:gridCol w:w="4514"/>
      </w:tblGrid>
      <w:tr>
        <w:trPr/>
        <w:tc>
          <w:tcPr>
            <w:tcW w:w="4514" w:type="dxa"/>
            <w:tcBorders>
              <w:top w:val="single" w:sz="6" w:space="0" w:color="D9C8CC"/>
              <w:bottom w:val="single" w:sz="4" w:space="0" w:color="D9C8CC"/>
            </w:tcBorders>
            <w:shd w:fill="FFFFFF" w:val="clear"/>
          </w:tcPr>
          <w:p>
            <w:pPr>
              <w:pStyle w:val="Normal"/>
              <w:widowControl/>
              <w:bidi w:val="0"/>
              <w:spacing w:lineRule="auto" w:line="288" w:before="0" w:after="120"/>
              <w:jc w:val="start"/>
              <w:rPr/>
            </w:pPr>
            <w:r>
              <w:rPr>
                <w:b/>
                <w:color w:val="5C1D2E"/>
                <w:sz w:val="19"/>
              </w:rPr>
              <w:t>Barreiras de Proteção &amp; Isolamento</w:t>
            </w:r>
          </w:p>
        </w:tc>
        <w:tc>
          <w:tcPr>
            <w:tcW w:w="4514" w:type="dxa"/>
            <w:tcBorders>
              <w:top w:val="single" w:sz="6" w:space="0" w:color="D9C8CC"/>
              <w:bottom w:val="single" w:sz="4" w:space="0" w:color="D9C8CC"/>
            </w:tcBorders>
            <w:shd w:fill="FFFFFF" w:val="clear"/>
          </w:tcPr>
          <w:p>
            <w:pPr>
              <w:pStyle w:val="Normal"/>
              <w:spacing w:lineRule="auto" w:line="276" w:before="0" w:after="120"/>
              <w:rPr/>
            </w:pPr>
            <w:r>
              <w:rPr>
                <w:sz w:val="18"/>
              </w:rPr>
              <w:t>Maca envelopada em lençol descartável impermeável com protetor de cabeça descartável; Dermógrafo 100% envelopado em plástico filme e cord sleeve descartável fixado com fita adesiva hipoalergênica; Grip envelopado com bandagem elástica autoaderente para absorver vibração e garantir conforto ergonômico.</w:t>
            </w:r>
          </w:p>
        </w:tc>
      </w:tr>
      <w:tr>
        <w:trPr/>
        <w:tc>
          <w:tcPr>
            <w:tcW w:w="4514" w:type="dxa"/>
            <w:tcBorders>
              <w:top w:val="single" w:sz="4" w:space="0" w:color="D9C8CC"/>
              <w:bottom w:val="single" w:sz="4" w:space="0" w:color="D9C8CC"/>
            </w:tcBorders>
            <w:shd w:fill="F8F4F5" w:val="clear"/>
          </w:tcPr>
          <w:p>
            <w:pPr>
              <w:pStyle w:val="Normal"/>
              <w:widowControl/>
              <w:bidi w:val="0"/>
              <w:spacing w:lineRule="auto" w:line="288" w:before="0" w:after="120"/>
              <w:jc w:val="start"/>
              <w:rPr/>
            </w:pPr>
            <w:r>
              <w:rPr>
                <w:b/>
                <w:color w:val="5C1D2E"/>
                <w:sz w:val="19"/>
              </w:rPr>
              <w:t>EPIs Mandatórios do Especialista</w:t>
            </w:r>
          </w:p>
        </w:tc>
        <w:tc>
          <w:tcPr>
            <w:tcW w:w="4514" w:type="dxa"/>
            <w:tcBorders>
              <w:top w:val="single" w:sz="4" w:space="0" w:color="D9C8CC"/>
              <w:bottom w:val="single" w:sz="4" w:space="0" w:color="D9C8CC"/>
            </w:tcBorders>
            <w:shd w:fill="F8F4F5" w:val="clear"/>
          </w:tcPr>
          <w:p>
            <w:pPr>
              <w:pStyle w:val="Normal"/>
              <w:spacing w:lineRule="auto" w:line="276" w:before="0" w:after="120"/>
              <w:rPr/>
            </w:pPr>
            <w:r>
              <w:rPr>
                <w:sz w:val="18"/>
              </w:rPr>
              <w:t>Jaleco de tecido cirúrgico estéril ou avental descartável de gramatura 40; Máscara cirúrgica descartável tripla PFF2; Luvas de nitrilo preta ou rosa (tamanho exato à mão para não sobrar folga na ponta dos dedos); Touca descartável fechada cobrindo 100% do cabelo e óculos de proteção com lente antiembaçante.</w:t>
            </w:r>
          </w:p>
        </w:tc>
      </w:tr>
      <w:tr>
        <w:trPr/>
        <w:tc>
          <w:tcPr>
            <w:tcW w:w="4514" w:type="dxa"/>
            <w:tcBorders>
              <w:top w:val="single" w:sz="4" w:space="0" w:color="D9C8CC"/>
              <w:bottom w:val="single" w:sz="4" w:space="0" w:color="D9C8CC"/>
            </w:tcBorders>
            <w:shd w:fill="FFFFFF" w:val="clear"/>
          </w:tcPr>
          <w:p>
            <w:pPr>
              <w:pStyle w:val="Normal"/>
              <w:widowControl/>
              <w:bidi w:val="0"/>
              <w:spacing w:lineRule="auto" w:line="288" w:before="0" w:after="120"/>
              <w:jc w:val="start"/>
              <w:rPr/>
            </w:pPr>
            <w:r>
              <w:rPr>
                <w:b/>
                <w:color w:val="5C1D2E"/>
                <w:sz w:val="19"/>
              </w:rPr>
              <w:t>Dispositivo &amp; Sistema de Agulhas</w:t>
            </w:r>
          </w:p>
        </w:tc>
        <w:tc>
          <w:tcPr>
            <w:tcW w:w="4514" w:type="dxa"/>
            <w:tcBorders>
              <w:top w:val="single" w:sz="4" w:space="0" w:color="D9C8CC"/>
              <w:bottom w:val="single" w:sz="4" w:space="0" w:color="D9C8CC"/>
            </w:tcBorders>
            <w:shd w:fill="FFFFFF" w:val="clear"/>
          </w:tcPr>
          <w:p>
            <w:pPr>
              <w:pStyle w:val="Normal"/>
              <w:spacing w:lineRule="auto" w:line="276" w:before="0" w:after="120"/>
              <w:rPr/>
            </w:pPr>
            <w:r>
              <w:rPr>
                <w:sz w:val="18"/>
              </w:rPr>
              <w:t>Dermógrafo de alta precisão com registro na ANVISA devidamente calibrado; Fonte de alimentação digital estável; Cartuchos de agulha descartáveis estéreis de encaixe universal (1R de espessura 0.25mm ou 0.30mm e 3RL micro-cônico) com sistema de membrana de segurança contra refluxo de sangue.</w:t>
            </w:r>
          </w:p>
        </w:tc>
      </w:tr>
      <w:tr>
        <w:trPr/>
        <w:tc>
          <w:tcPr>
            <w:tcW w:w="4514" w:type="dxa"/>
            <w:tcBorders>
              <w:top w:val="single" w:sz="4" w:space="0" w:color="D9C8CC"/>
              <w:bottom w:val="single" w:sz="4" w:space="0" w:color="D9C8CC"/>
            </w:tcBorders>
            <w:shd w:fill="F8F4F5" w:val="clear"/>
          </w:tcPr>
          <w:p>
            <w:pPr>
              <w:pStyle w:val="Normal"/>
              <w:widowControl/>
              <w:bidi w:val="0"/>
              <w:spacing w:lineRule="auto" w:line="288" w:before="0" w:after="120"/>
              <w:jc w:val="start"/>
              <w:rPr/>
            </w:pPr>
            <w:r>
              <w:rPr>
                <w:b/>
                <w:color w:val="5C1D2E"/>
                <w:sz w:val="19"/>
              </w:rPr>
              <w:t>Química de Pigmentos &amp; Recipientes</w:t>
            </w:r>
          </w:p>
        </w:tc>
        <w:tc>
          <w:tcPr>
            <w:tcW w:w="4514" w:type="dxa"/>
            <w:tcBorders>
              <w:top w:val="single" w:sz="4" w:space="0" w:color="D9C8CC"/>
              <w:bottom w:val="single" w:sz="4" w:space="0" w:color="D9C8CC"/>
            </w:tcBorders>
            <w:shd w:fill="F8F4F5" w:val="clear"/>
          </w:tcPr>
          <w:p>
            <w:pPr>
              <w:pStyle w:val="Normal"/>
              <w:spacing w:lineRule="auto" w:line="276" w:before="0" w:after="120"/>
              <w:rPr/>
            </w:pPr>
            <w:r>
              <w:rPr>
                <w:sz w:val="18"/>
              </w:rPr>
              <w:t>Batoques descartáveis de silicone ou anel de pigmento de base larga; Pigmentos com registro sanitário ANVISA (Tons de neutralização: Laranja quente puro, Tangerina, Ocre; Tons de saturação: Vermelho vivo, Rosa coraloide, Nude aveludado); Diluente estéril à base de soro fisiológico glicerinado.</w:t>
            </w:r>
          </w:p>
        </w:tc>
      </w:tr>
      <w:tr>
        <w:trPr/>
        <w:tc>
          <w:tcPr>
            <w:tcW w:w="4514" w:type="dxa"/>
            <w:tcBorders>
              <w:top w:val="single" w:sz="4" w:space="0" w:color="D9C8CC"/>
              <w:bottom w:val="single" w:sz="4" w:space="0" w:color="D9C8CC"/>
            </w:tcBorders>
            <w:shd w:fill="FFFFFF" w:val="clear"/>
          </w:tcPr>
          <w:p>
            <w:pPr>
              <w:pStyle w:val="Normal"/>
              <w:widowControl/>
              <w:bidi w:val="0"/>
              <w:spacing w:lineRule="auto" w:line="288" w:before="0" w:after="120"/>
              <w:jc w:val="start"/>
              <w:rPr/>
            </w:pPr>
            <w:r>
              <w:rPr>
                <w:b/>
                <w:color w:val="5C1D2E"/>
                <w:sz w:val="19"/>
              </w:rPr>
              <w:t>Cosmecêutica de Apoio &amp; Higiene</w:t>
            </w:r>
          </w:p>
        </w:tc>
        <w:tc>
          <w:tcPr>
            <w:tcW w:w="4514" w:type="dxa"/>
            <w:tcBorders>
              <w:top w:val="single" w:sz="4" w:space="0" w:color="D9C8CC"/>
              <w:bottom w:val="single" w:sz="4" w:space="0" w:color="D9C8CC"/>
            </w:tcBorders>
            <w:shd w:fill="FFFFFF" w:val="clear"/>
          </w:tcPr>
          <w:p>
            <w:pPr>
              <w:pStyle w:val="Normal"/>
              <w:spacing w:lineRule="auto" w:line="276" w:before="0" w:after="120"/>
              <w:rPr/>
            </w:pPr>
            <w:r>
              <w:rPr>
                <w:sz w:val="18"/>
              </w:rPr>
              <w:t>Espuma de limpeza calmante antisséptica (com clorexidina e camomila/calêndula); Manteiga deslizante vegana ou vaselina purificada de grau farmacêutico; Discos de algodão ultrafinos umedecidos em soro fisiológico gelado (para controle de edema); Lenços umedecidos hipoalergênicos sem fragrância.</w:t>
            </w:r>
          </w:p>
        </w:tc>
      </w:tr>
      <w:tr>
        <w:trPr/>
        <w:tc>
          <w:tcPr>
            <w:tcW w:w="4514" w:type="dxa"/>
            <w:tcBorders>
              <w:top w:val="single" w:sz="4" w:space="0" w:color="D9C8CC"/>
              <w:bottom w:val="single" w:sz="6" w:space="0" w:color="D9C8CC"/>
            </w:tcBorders>
            <w:shd w:fill="F8F4F5" w:val="clear"/>
          </w:tcPr>
          <w:p>
            <w:pPr>
              <w:pStyle w:val="Normal"/>
              <w:widowControl/>
              <w:bidi w:val="0"/>
              <w:spacing w:lineRule="auto" w:line="288" w:before="0" w:after="120"/>
              <w:jc w:val="start"/>
              <w:rPr/>
            </w:pPr>
            <w:r>
              <w:rPr>
                <w:b/>
                <w:color w:val="5C1D2E"/>
                <w:sz w:val="19"/>
              </w:rPr>
              <w:t>Gestão de Descarte &amp; Perfurocortantes</w:t>
            </w:r>
          </w:p>
        </w:tc>
        <w:tc>
          <w:tcPr>
            <w:tcW w:w="4514" w:type="dxa"/>
            <w:tcBorders>
              <w:top w:val="single" w:sz="4" w:space="0" w:color="D9C8CC"/>
              <w:bottom w:val="single" w:sz="6" w:space="0" w:color="D9C8CC"/>
            </w:tcBorders>
            <w:shd w:fill="F8F4F5" w:val="clear"/>
          </w:tcPr>
          <w:p>
            <w:pPr>
              <w:pStyle w:val="Normal"/>
              <w:spacing w:lineRule="auto" w:line="276" w:before="0" w:after="120"/>
              <w:rPr/>
            </w:pPr>
            <w:r>
              <w:rPr>
                <w:sz w:val="18"/>
              </w:rPr>
              <w:t>Recipiente rígido coletor tipo Descarpack identificado para agulhas e cartuchos contaminados (nunca reencapar ou forçar o descarte); Lixeira de pedal para resíduos infectantes (grupo A) com saco branco leitoso de identificação biológica.</w:t>
            </w:r>
          </w:p>
        </w:tc>
      </w:tr>
    </w:tbl>
    <w:p>
      <w:pPr>
        <w:pStyle w:val="Normal"/>
        <w:spacing w:before="0" w:after="160"/>
        <w:rPr/>
      </w:pPr>
      <w:r>
        <w:rPr/>
      </w:r>
    </w:p>
    <w:p>
      <w:pPr>
        <w:pStyle w:val="Normal"/>
        <w:bidi w:val="0"/>
        <w:spacing w:before="0" w:after="120"/>
        <w:rPr>
          <w:rFonts w:ascii="Google Sans;sans-serif" w:hAnsi="Google Sans;sans-serif"/>
          <w:b/>
          <w:bCs/>
        </w:rPr>
      </w:pPr>
      <w:r>
        <w:rPr>
          <w:rFonts w:ascii="Google Sans;sans-serif" w:hAnsi="Google Sans;sans-serif"/>
          <w:b/>
          <w:bCs/>
        </w:rPr>
        <w:t xml:space="preserve">Figura </w:t>
      </w:r>
      <w:r>
        <w:rPr>
          <w:rFonts w:ascii="Google Sans;sans-serif" w:hAnsi="Google Sans;sans-serif"/>
          <w:b/>
          <w:bCs/>
        </w:rPr>
        <w:t>7</w:t>
      </w:r>
      <w:r>
        <w:rPr>
          <w:rFonts w:ascii="Google Sans;sans-serif" w:hAnsi="Google Sans;sans-serif"/>
          <w:b/>
          <w:bCs/>
        </w:rPr>
        <w:t xml:space="preserve">: </w:t>
      </w:r>
      <w:r>
        <w:rPr>
          <w:rFonts w:ascii="Google Sans;sans-serif" w:hAnsi="Google Sans;sans-serif"/>
          <w:b/>
          <w:bCs/>
          <w:color w:val="1F1F1F"/>
        </w:rPr>
        <w:t>Envelopamento Cirúrgico &amp; Bancada Estéril (Biossegurança ANVISA)</w:t>
      </w:r>
    </w:p>
    <w:p>
      <w:pPr>
        <w:pStyle w:val="Normal"/>
        <w:keepNext w:val="true"/>
        <w:spacing w:before="360" w:after="160"/>
        <w:rPr/>
      </w:pPr>
      <w: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731510" cy="3199130"/>
            <wp:effectExtent l="0" t="0" r="0" b="0"/>
            <wp:wrapSquare wrapText="largest"/>
            <wp:docPr id="8" name="Figu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7"/>
                    <pic:cNvPicPr>
                      <a:picLocks noChangeAspect="1" noChangeArrowheads="1"/>
                    </pic:cNvPicPr>
                  </pic:nvPicPr>
                  <pic:blipFill>
                    <a:blip r:embed="rId9"/>
                    <a:stretch>
                      <a:fillRect/>
                    </a:stretch>
                  </pic:blipFill>
                  <pic:spPr bwMode="auto">
                    <a:xfrm>
                      <a:off x="0" y="0"/>
                      <a:ext cx="5731510" cy="3199130"/>
                    </a:xfrm>
                    <a:prstGeom prst="rect">
                      <a:avLst/>
                    </a:prstGeom>
                    <a:noFill/>
                  </pic:spPr>
                </pic:pic>
              </a:graphicData>
            </a:graphic>
          </wp:anchor>
        </w:drawing>
      </w:r>
      <w:r>
        <w:rPr>
          <w:b/>
          <w:color w:val="5C1D2E"/>
          <w:sz w:val="30"/>
        </w:rPr>
        <w:t>5. Guia Clínico de Intercorrências &amp; Dúvidas do WhatsApp Pós-Curso</w:t>
      </w:r>
    </w:p>
    <w:p>
      <w:pPr>
        <w:pStyle w:val="Normal"/>
        <w:rPr/>
      </w:pPr>
      <w:r>
        <w:rPr/>
        <w:t>Nos primeiros 90 dias após a formação, a aluna se depara com reações anatômicas que testam sua segurança. Abaixo estão os 4 casos mais frequentes recebidos na mentoria de Layana Barbosa, com seus roteiros técnicos e orientações de condução:</w:t>
      </w:r>
    </w:p>
    <w:p>
      <w:pPr>
        <w:pStyle w:val="Normal"/>
        <w:keepNext w:val="true"/>
        <w:spacing w:before="200" w:after="80"/>
        <w:rPr/>
      </w:pPr>
      <w:r>
        <w:rPr>
          <w:b/>
          <w:color w:val="5C1D2E"/>
          <w:sz w:val="22"/>
        </w:rPr>
        <w:t>Caso Clínico 1: 'Layana, a cliente teve erupção de Herpes 3 dias após o procedimento!'</w:t>
      </w:r>
    </w:p>
    <w:p>
      <w:pPr>
        <w:pStyle w:val="Normal"/>
        <w:spacing w:lineRule="auto" w:line="276" w:before="0" w:after="120"/>
        <w:rPr/>
      </w:pPr>
      <w:r>
        <w:rPr>
          <w:b/>
          <w:color w:val="5C1D2E"/>
        </w:rPr>
        <w:t xml:space="preserve">• </w:t>
      </w:r>
      <w:r>
        <w:rPr>
          <w:b/>
          <w:color w:val="5C1D2E"/>
        </w:rPr>
        <w:t xml:space="preserve">Diagnóstico Fisiológico: </w:t>
      </w:r>
      <w:r>
        <w:rPr/>
        <w:t>O atrito mecânico da agulha e a microlesão tecidual ativam o vírus do Herpes Simplex (HSV-1) latente nos gânglios sensitivos trigeminais. Isso ocorre mesmo quando a cliente afirma que 'fazia anos que não tinha'.</w:t>
        <w:br/>
      </w:r>
      <w:r>
        <w:rPr>
          <w:b/>
          <w:color w:val="5C1D2E"/>
        </w:rPr>
        <w:t xml:space="preserve">• Conduta Imediata &amp; Solução: </w:t>
      </w:r>
      <w:r>
        <w:rPr/>
        <w:t>1. Acolher a cliente imediatamente, esclarecendo que o dermógrafo NÃO transmite herpes; o procedimento apenas reativou o vírus que já residia no organismo dela. 2. Orientar consulta médica imediata ou farmacêutica para prescrição de antiviral sistêmico (Aciclovir 200mg a 400mg oral a cada 4 horas ou Valaciclovir) e pomada tópica específica nas vesículas. 3. Proibir que a cliente coce, retire as crostas ou esfregue a boca. 4. Prevenção padrão Lana Wolf Art: toda cliente com histórico deve iniciar profilaxia oral 3 dias antes do procedimento e manter por 3 dias após.</w:t>
        <w:br/>
      </w:r>
      <w:r>
        <w:rPr>
          <w:b/>
          <w:color w:val="A75D67"/>
        </w:rPr>
        <w:t xml:space="preserve">• Postura da Mentora: </w:t>
      </w:r>
      <w:r>
        <w:rPr/>
        <w:t>Seguro, científico e acolhedor, desmistificando o pânico da aluna e focando na recuperação sem perda de pigmento.</w:t>
      </w:r>
    </w:p>
    <w:p>
      <w:pPr>
        <w:pStyle w:val="Normal"/>
        <w:keepNext w:val="true"/>
        <w:spacing w:before="200" w:after="80"/>
        <w:rPr/>
      </w:pPr>
      <w:r>
        <w:rPr>
          <w:b/>
          <w:color w:val="5C1D2E"/>
          <w:sz w:val="22"/>
        </w:rPr>
        <w:t>Caso Clínico 2: 'Neutralizei um lábio escuro e ele cicatrizou ainda mais escuro / azulado!'</w:t>
      </w:r>
    </w:p>
    <w:p>
      <w:pPr>
        <w:pStyle w:val="Normal"/>
        <w:spacing w:lineRule="auto" w:line="276" w:before="0" w:after="120"/>
        <w:rPr/>
      </w:pPr>
      <w:r>
        <w:rPr>
          <w:b/>
          <w:color w:val="5C1D2E"/>
        </w:rPr>
        <w:t xml:space="preserve">• </w:t>
      </w:r>
      <w:r>
        <w:rPr>
          <w:b/>
          <w:color w:val="5C1D2E"/>
        </w:rPr>
        <w:t xml:space="preserve">Diagnóstico Fisiológico: </w:t>
      </w:r>
      <w:r>
        <w:rPr/>
        <w:t>Dois erros biomecânicos clássicos associados: 1) Mão muito pesada e agulha implantada além de 0.3mm (na camada submucosa vascularizada), gerando o 'Efeito Tyndall' (refração azulada por deposição profunda); 2) Uso de pigmento vermelho ou rosa frio diretamente em um lábio com melanodermia, sem a conversão cromática prévia com laranja quente.</w:t>
        <w:br/>
      </w:r>
      <w:r>
        <w:rPr>
          <w:b/>
          <w:color w:val="5C1D2E"/>
        </w:rPr>
        <w:t xml:space="preserve">• Conduta Imediata &amp; Solução: </w:t>
      </w:r>
      <w:r>
        <w:rPr/>
        <w:t>1. Explicar à aluna que o lábio está em fase de inflamação e regeneração celular; o resultado real da cor só se estabiliza após 45 a 60 dias. 2. Não intervir antes de 60 dias. 3. Na sessão de retoque, trabalhar com dermógrafo em rotação média, mão ultraleve (pêndulo rasante em derme superficial) e aplicar EXCLUSIVAMENTE pigmento Laranja Puro aquecido com uma microgota de amarelo para neutralizar o azul/cinza residual.</w:t>
        <w:br/>
      </w:r>
      <w:r>
        <w:rPr>
          <w:b/>
          <w:color w:val="A75D67"/>
        </w:rPr>
        <w:t xml:space="preserve">• Postura da Mentora: </w:t>
      </w:r>
      <w:r>
        <w:rPr/>
        <w:t>Pedagógico e consolador: enfatizar que a pele precisa de tempo e que a mão deve ser ajustada para a leveza de uma pluma.</w:t>
      </w:r>
    </w:p>
    <w:p>
      <w:pPr>
        <w:pStyle w:val="Normal"/>
        <w:keepNext w:val="true"/>
        <w:spacing w:before="200" w:after="80"/>
        <w:rPr/>
      </w:pPr>
      <w:r>
        <w:rPr>
          <w:b/>
          <w:color w:val="5C1D2E"/>
          <w:sz w:val="22"/>
        </w:rPr>
        <w:t>Caso Clínico 3: 'O lábio da cliente inchou absurdamente durante a sessão e começou a sangrar'</w:t>
      </w:r>
    </w:p>
    <w:p>
      <w:pPr>
        <w:pStyle w:val="Normal"/>
        <w:spacing w:lineRule="auto" w:line="276" w:before="0" w:after="120"/>
        <w:rPr/>
      </w:pPr>
      <w:r>
        <w:rPr>
          <w:b/>
          <w:color w:val="5C1D2E"/>
        </w:rPr>
        <w:t xml:space="preserve">• </w:t>
      </w:r>
      <w:r>
        <w:rPr>
          <w:b/>
          <w:color w:val="5C1D2E"/>
        </w:rPr>
        <w:t xml:space="preserve">Diagnóstico Fisiológico: </w:t>
      </w:r>
      <w:r>
        <w:rPr/>
        <w:t>Excesso de repetições na mesma área (over-working), ângulo incorreto da agulha (trabalhando 'deitada' em 45° rasgando o tecido em vez de pontilhar em 90°), ou uso inadequado de anestésico tópico manipulado com alta concentração de epinefrina gerando isquemia e rebote.</w:t>
        <w:br/>
      </w:r>
      <w:r>
        <w:rPr>
          <w:b/>
          <w:color w:val="5C1D2E"/>
        </w:rPr>
        <w:t xml:space="preserve">• Conduta Imediata &amp; Solução: </w:t>
      </w:r>
      <w:r>
        <w:rPr/>
        <w:t>1. Parar a implantação imediatamente naquela região. 2. Fazer compressa fria de soro fisiológico estéril com discos de algodão por 10 minutos para vasoconstrição fisiológica. 3. Nunca insistir em implantar cor sobre tecido edemaciado e sangrante, pois o sangue empurra o pigmento para fora. 4. Finalizar o procedimento, aplicar fina camada de manteiga regeneradora e agendar a complementação em 45 dias.</w:t>
        <w:br/>
      </w:r>
      <w:r>
        <w:rPr>
          <w:b/>
          <w:color w:val="A75D67"/>
        </w:rPr>
        <w:t xml:space="preserve">• Postura da Mentora: </w:t>
      </w:r>
      <w:r>
        <w:rPr/>
        <w:t>Firme e vigilante sobre a integridade tecidual: ensinar a aluna a respeitar o limite elástico do tecido humano.</w:t>
      </w:r>
    </w:p>
    <w:p>
      <w:pPr>
        <w:pStyle w:val="Normal"/>
        <w:keepNext w:val="true"/>
        <w:spacing w:before="200" w:after="80"/>
        <w:rPr/>
      </w:pPr>
      <w:r>
        <w:rPr>
          <w:b/>
          <w:color w:val="5C1D2E"/>
          <w:sz w:val="22"/>
        </w:rPr>
        <w:t>Caso Clínico 4: 'A cliente descamou no 4º dia e a cor SUMIU completamente!'</w:t>
      </w:r>
    </w:p>
    <w:p>
      <w:pPr>
        <w:pStyle w:val="Normal"/>
        <w:spacing w:lineRule="auto" w:line="276" w:before="0" w:after="120"/>
        <w:rPr/>
      </w:pPr>
      <w:r>
        <w:rPr>
          <w:b/>
          <w:color w:val="5C1D2E"/>
        </w:rPr>
        <w:t xml:space="preserve">• </w:t>
      </w:r>
      <w:r>
        <w:rPr>
          <w:b/>
          <w:color w:val="5C1D2E"/>
        </w:rPr>
        <w:t xml:space="preserve">Diagnóstico Fisiológico: </w:t>
      </w:r>
      <w:r>
        <w:rPr/>
        <w:t>O fenômeno biológico da cicatrização labial. A camada superficial de queratinócitos e fibrina (casquinhas finas) se desprende, deixando uma epiderme jovem e translúcida recém-formada que oculta o pigmento sob ela (fase opaca/leitosa do 7º ao 21º dia).</w:t>
        <w:br/>
      </w:r>
      <w:r>
        <w:rPr>
          <w:b/>
          <w:color w:val="5C1D2E"/>
        </w:rPr>
        <w:t xml:space="preserve">• Conduta Imediata &amp; Solução: </w:t>
      </w:r>
      <w:r>
        <w:rPr/>
        <w:t>1. Roteiro imediato de mensagem para acalmar a cliente: explicar a 'Fase do Silêncio Pigmentar'. 2. Garantir à cliente que o pigmento está alojado na derme e começará a florescer entre o 25º e o 40º dia à medida que o epitélio amadurece. 3. Recomendar hidratação labial intensa com hidratante regenerador labial (ex.: Cicaplast Lábios ou manteiga labial Lana Wolf Art) 4 a 5 vezes ao dia. 4. Avaliar o resultado final somente na consulta de 45 dias.</w:t>
        <w:br/>
      </w:r>
      <w:r>
        <w:rPr>
          <w:b/>
          <w:color w:val="A75D67"/>
        </w:rPr>
        <w:t xml:space="preserve">• Postura da Mentora: </w:t>
      </w:r>
      <w:r>
        <w:rPr/>
        <w:t>Educativo e de empoderamento profissional: ensinar a aluna a antecipar essa explicação na ficha de cuidados pós para a cliente nem chegar a se assustar.</w:t>
      </w:r>
    </w:p>
    <w:p>
      <w:pPr>
        <w:pStyle w:val="Normal"/>
        <w:keepNext w:val="true"/>
        <w:spacing w:before="360" w:after="160"/>
        <w:rPr/>
      </w:pPr>
      <w:r>
        <w:rPr>
          <w:b/>
          <w:color w:val="5C1D2E"/>
          <w:sz w:val="30"/>
        </w:rPr>
        <w:t>6. Scripts de Feedback Pedagógico (Método Sanduíche Lana Wolf Art)</w:t>
      </w:r>
    </w:p>
    <w:p>
      <w:pPr>
        <w:pStyle w:val="Normal"/>
        <w:rPr/>
      </w:pPr>
      <w:r>
        <w:rPr/>
        <w:t>Para manter o engajamento e a evolução técnica contínua após a formação, Layana Barbosa utiliza os scripts de feedback baseados na metodologia do 'Elogio Sincero + Ajuste Cirúrgico + Empoderamento Final':</w:t>
      </w:r>
    </w:p>
    <w:p>
      <w:pPr>
        <w:pStyle w:val="Normal"/>
        <w:keepNext w:val="true"/>
        <w:spacing w:before="200" w:after="80"/>
        <w:rPr/>
      </w:pPr>
      <w:r>
        <w:rPr>
          <w:b/>
          <w:color w:val="5C1D2E"/>
          <w:sz w:val="22"/>
        </w:rPr>
        <w:t>Cenário 1: Borda labial excessivamente delineada / marcada (perda da naturalidade)</w:t>
      </w:r>
    </w:p>
    <w:tbl>
      <w:tblPr>
        <w:tblW w:w="9029" w:type="dxa"/>
        <w:jc w:val="center"/>
        <w:tblInd w:w="0" w:type="dxa"/>
        <w:tblLayout w:type="fixed"/>
        <w:tblCellMar>
          <w:top w:w="140" w:type="dxa"/>
          <w:start w:w="200" w:type="dxa"/>
          <w:bottom w:w="140" w:type="dxa"/>
          <w:end w:w="180" w:type="dxa"/>
        </w:tblCellMar>
        <w:tblLook w:firstRow="1" w:noVBand="1" w:lastRow="0" w:firstColumn="1" w:lastColumn="0" w:noHBand="0" w:val="04a0"/>
      </w:tblPr>
      <w:tblGrid>
        <w:gridCol w:w="9029"/>
      </w:tblGrid>
      <w:tr>
        <w:trPr/>
        <w:tc>
          <w:tcPr>
            <w:tcW w:w="9029" w:type="dxa"/>
            <w:tcBorders>
              <w:start w:val="single" w:sz="24" w:space="0" w:color="5C1D2E"/>
            </w:tcBorders>
            <w:shd w:fill="F8F4F5" w:val="clear"/>
          </w:tcPr>
          <w:p>
            <w:pPr>
              <w:pStyle w:val="Normal"/>
              <w:spacing w:lineRule="auto" w:line="276" w:before="0" w:after="40"/>
              <w:rPr/>
            </w:pPr>
            <w:r>
              <w:rPr>
                <w:b/>
                <w:color w:val="5C1D2E"/>
                <w:sz w:val="21"/>
              </w:rPr>
              <w:t xml:space="preserve">★ </w:t>
            </w:r>
            <w:r>
              <w:rPr>
                <w:b/>
                <w:color w:val="5C1D2E"/>
                <w:sz w:val="21"/>
              </w:rPr>
              <w:t>Script de Comunicação &amp; Alinhamento Pedagógico</w:t>
              <w:br/>
            </w:r>
            <w:r>
              <w:rPr>
                <w:color w:val="2C2C2C"/>
                <w:sz w:val="20"/>
              </w:rPr>
              <w:t>“Olá, minha querida! Que orgulho imenso ver você com a bancada montada e atendendo com tanta dedicação! 👏✨</w:t>
              <w:br/>
              <w:t>A retenção geral que você conseguiu e o respeito à assepsia estão visivelmente impecáveis. Quero chamar a sua atenção para um detalhe fino que vai elevar o seu ticket para o patamar luxo: notei que o contorno externo do lábio ficou um pouquinho mais denso do que o centro, criando uma borda evidente.</w:t>
              <w:br/>
              <w:t>Lembre-se do nosso mantra no curso: nós não fazemos contorno fechado; nós fazemos transição! No seu próximo atendimento, quando for trabalhar na linha de transição cutânea, diminua a voltagem em 0.5V e faça um movimento de pêndulo muito suave, varrendo de fora para dentro sem parar a agulha na margem. O resultado fica extremamente esfumado e aveludado! Você está voando, parabéns pelo capricho!”</w:t>
            </w:r>
          </w:p>
        </w:tc>
      </w:tr>
    </w:tbl>
    <w:p>
      <w:pPr>
        <w:pStyle w:val="Normal"/>
        <w:spacing w:before="80" w:after="80"/>
        <w:rPr/>
      </w:pPr>
      <w:r>
        <w:rPr/>
      </w:r>
    </w:p>
    <w:p>
      <w:pPr>
        <w:pStyle w:val="Normal"/>
        <w:keepNext w:val="true"/>
        <w:spacing w:before="200" w:after="80"/>
        <w:rPr/>
      </w:pPr>
      <w:r>
        <w:rPr>
          <w:b/>
          <w:color w:val="5C1D2E"/>
          <w:sz w:val="22"/>
        </w:rPr>
        <w:t>Cenário 2: Treino em silicone com saturação irregular / trepidação da agulha</w:t>
      </w:r>
    </w:p>
    <w:tbl>
      <w:tblPr>
        <w:tblW w:w="9029" w:type="dxa"/>
        <w:jc w:val="center"/>
        <w:tblInd w:w="0" w:type="dxa"/>
        <w:tblLayout w:type="fixed"/>
        <w:tblCellMar>
          <w:top w:w="140" w:type="dxa"/>
          <w:start w:w="200" w:type="dxa"/>
          <w:bottom w:w="140" w:type="dxa"/>
          <w:end w:w="180" w:type="dxa"/>
        </w:tblCellMar>
        <w:tblLook w:firstRow="1" w:noVBand="1" w:lastRow="0" w:firstColumn="1" w:lastColumn="0" w:noHBand="0" w:val="04a0"/>
      </w:tblPr>
      <w:tblGrid>
        <w:gridCol w:w="9029"/>
      </w:tblGrid>
      <w:tr>
        <w:trPr/>
        <w:tc>
          <w:tcPr>
            <w:tcW w:w="9029" w:type="dxa"/>
            <w:tcBorders>
              <w:start w:val="single" w:sz="24" w:space="0" w:color="5C1D2E"/>
            </w:tcBorders>
            <w:shd w:fill="F8F4F5" w:val="clear"/>
          </w:tcPr>
          <w:p>
            <w:pPr>
              <w:pStyle w:val="Normal"/>
              <w:spacing w:lineRule="auto" w:line="276" w:before="0" w:after="40"/>
              <w:rPr/>
            </w:pPr>
            <w:r>
              <w:rPr>
                <w:b/>
                <w:color w:val="5C1D2E"/>
                <w:sz w:val="21"/>
              </w:rPr>
              <w:t xml:space="preserve">★ </w:t>
            </w:r>
            <w:r>
              <w:rPr>
                <w:b/>
                <w:color w:val="5C1D2E"/>
                <w:sz w:val="21"/>
              </w:rPr>
              <w:t>Script de Comunicação &amp; Alinhamento Pedagógico</w:t>
              <w:br/>
            </w:r>
            <w:r>
              <w:rPr>
                <w:color w:val="2C2C2C"/>
                <w:sz w:val="20"/>
              </w:rPr>
              <w:t>“Parabéns pelo treino, meu amor! A sua consistência em praticar em casa é exatamente o que separa uma profissional comum de uma autoridade na sua cidade! 💖</w:t>
              <w:br/>
              <w:t>Olhando a foto da sua pele sintética, vejo que a saturação na parte central do arco do cupido ficou linda e com boa textura. Porém, nas laterais e nas comissuras, percebo que surgiram pequenos 'risquinhos' em vez de uma nuvem homogênea de pixels.</w:t>
              <w:br/>
              <w:t>Isso acontece quando a agulha oscila levemente ou a velocidade da sua mão está mais rápida do que a rotação do motor. Tente apoiar o dedo mindinho firmemente na base para dar sustentação e sincronize o compasso da sua mão: um pêndulo ritmado, constante e calmo. Faça mais uma plaquinha focando só no ritmo do motor e me manda uma foto amanhã? Tenho certeza de que vai ficar perfeita!”</w:t>
            </w:r>
          </w:p>
        </w:tc>
      </w:tr>
    </w:tbl>
    <w:p>
      <w:pPr>
        <w:pStyle w:val="Normal"/>
        <w:spacing w:before="80" w:after="80"/>
        <w:rPr/>
      </w:pPr>
      <w:r>
        <w:rPr/>
      </w:r>
    </w:p>
    <w:p>
      <w:pPr>
        <w:pStyle w:val="Normal"/>
        <w:keepNext w:val="true"/>
        <w:spacing w:before="200" w:after="80"/>
        <w:rPr/>
      </w:pPr>
      <w:r>
        <w:rPr>
          <w:b/>
          <w:color w:val="5C1D2E"/>
          <w:sz w:val="22"/>
        </w:rPr>
        <w:t>Cenário 3: Atendimento impecável em modelo real (Consolidação de Autoridade)</w:t>
      </w:r>
    </w:p>
    <w:tbl>
      <w:tblPr>
        <w:tblW w:w="9029" w:type="dxa"/>
        <w:jc w:val="center"/>
        <w:tblInd w:w="0" w:type="dxa"/>
        <w:tblLayout w:type="fixed"/>
        <w:tblCellMar>
          <w:top w:w="140" w:type="dxa"/>
          <w:start w:w="200" w:type="dxa"/>
          <w:bottom w:w="140" w:type="dxa"/>
          <w:end w:w="180" w:type="dxa"/>
        </w:tblCellMar>
        <w:tblLook w:firstRow="1" w:noVBand="1" w:lastRow="0" w:firstColumn="1" w:lastColumn="0" w:noHBand="0" w:val="04a0"/>
      </w:tblPr>
      <w:tblGrid>
        <w:gridCol w:w="9029"/>
      </w:tblGrid>
      <w:tr>
        <w:trPr/>
        <w:tc>
          <w:tcPr>
            <w:tcW w:w="9029" w:type="dxa"/>
            <w:tcBorders>
              <w:start w:val="single" w:sz="24" w:space="0" w:color="5C1D2E"/>
            </w:tcBorders>
            <w:shd w:fill="F8F4F5" w:val="clear"/>
          </w:tcPr>
          <w:p>
            <w:pPr>
              <w:pStyle w:val="Normal"/>
              <w:spacing w:lineRule="auto" w:line="276" w:before="0" w:after="40"/>
              <w:rPr/>
            </w:pPr>
            <w:r>
              <w:rPr>
                <w:b/>
                <w:color w:val="5C1D2E"/>
                <w:sz w:val="21"/>
              </w:rPr>
              <w:t xml:space="preserve">★ </w:t>
            </w:r>
            <w:r>
              <w:rPr>
                <w:b/>
                <w:color w:val="5C1D2E"/>
                <w:sz w:val="21"/>
              </w:rPr>
              <w:t>Script de Comunicação &amp; Alinhamento Pedagógico</w:t>
              <w:br/>
            </w:r>
            <w:r>
              <w:rPr>
                <w:color w:val="2C2C2C"/>
                <w:sz w:val="20"/>
              </w:rPr>
              <w:t>“MEU DEUS! Que espetáculo de trabalho é esse?! Estou sem palavras para essa boca! 😱🌟💋</w:t>
              <w:br/>
              <w:t>Olhem essa distribuição de pixels, a simetria perfeita sem extrapolar 1 milímetro do lábio natural e o nível mínimo de inchaço na foto de finalização! Você assimilou com perfeição a essência da Lana Wolf Art: elegância, biossegurança e regeneração estética com requinte.</w:t>
              <w:br/>
              <w:t>Essa foto merece ir direto para os destaques do seu Instagram com um texto bem bonito explicando a técnica de Revitalização Labial Aquarela. Salve esse resultado para o seu catálogo principal. Você é oficialmente uma micropigmentadora de alta performance!”</w:t>
            </w:r>
          </w:p>
        </w:tc>
      </w:tr>
    </w:tbl>
    <w:p>
      <w:pPr>
        <w:pStyle w:val="Normal"/>
        <w:spacing w:before="80" w:after="80"/>
        <w:rPr/>
      </w:pPr>
      <w:r>
        <w:rPr/>
      </w:r>
    </w:p>
    <w:p>
      <w:pPr>
        <w:pStyle w:val="Normal"/>
        <w:keepNext w:val="true"/>
        <w:spacing w:before="360" w:after="160"/>
        <w:rPr/>
      </w:pPr>
      <w:r>
        <w:rPr>
          <w:b/>
          <w:color w:val="5C1D2E"/>
          <w:sz w:val="30"/>
        </w:rPr>
        <w:t>7. Ficha de Avaliação Prática para Emissão de Certificado</w:t>
      </w:r>
    </w:p>
    <w:p>
      <w:pPr>
        <w:pStyle w:val="Normal"/>
        <w:rPr/>
      </w:pPr>
      <w:r>
        <w:rPr/>
        <w:t>Para ser declarada Habilitada e receber o Certificado Oficial de Especialista em Micropigmentação Labial Lana Wolf Art, a aluna deve atingir nota mínima de 7.5 pontos em uma escala de 0 a 10, pontuada durante o atendimento dos Dias 4 e 5:</w:t>
      </w:r>
    </w:p>
    <w:tbl>
      <w:tblPr>
        <w:tblW w:w="9030" w:type="dxa"/>
        <w:jc w:val="center"/>
        <w:tblInd w:w="0" w:type="dxa"/>
        <w:tblLayout w:type="fixed"/>
        <w:tblCellMar>
          <w:top w:w="70" w:type="dxa"/>
          <w:start w:w="100" w:type="dxa"/>
          <w:bottom w:w="70" w:type="dxa"/>
          <w:end w:w="100" w:type="dxa"/>
        </w:tblCellMar>
        <w:tblLook w:firstRow="1" w:noVBand="1" w:lastRow="0" w:firstColumn="1" w:lastColumn="0" w:noHBand="0" w:val="04a0"/>
      </w:tblPr>
      <w:tblGrid>
        <w:gridCol w:w="3010"/>
        <w:gridCol w:w="3010"/>
        <w:gridCol w:w="3010"/>
      </w:tblGrid>
      <w:tr>
        <w:trPr/>
        <w:tc>
          <w:tcPr>
            <w:tcW w:w="3010" w:type="dxa"/>
            <w:tcBorders>
              <w:top w:val="single" w:sz="6" w:space="0" w:color="D9C8CC"/>
              <w:bottom w:val="single" w:sz="4" w:space="0" w:color="D9C8CC"/>
            </w:tcBorders>
            <w:shd w:fill="5C1D2E" w:val="clear"/>
          </w:tcPr>
          <w:p>
            <w:pPr>
              <w:pStyle w:val="Normal"/>
              <w:spacing w:lineRule="auto" w:line="276" w:before="0" w:after="120"/>
              <w:rPr/>
            </w:pPr>
            <w:r>
              <w:rPr>
                <w:b/>
                <w:color w:val="FFFFFF"/>
                <w:sz w:val="18"/>
              </w:rPr>
              <w:t>Critério Avaliado</w:t>
            </w:r>
          </w:p>
        </w:tc>
        <w:tc>
          <w:tcPr>
            <w:tcW w:w="3010" w:type="dxa"/>
            <w:tcBorders>
              <w:top w:val="single" w:sz="6" w:space="0" w:color="D9C8CC"/>
              <w:bottom w:val="single" w:sz="4" w:space="0" w:color="D9C8CC"/>
            </w:tcBorders>
            <w:shd w:fill="5C1D2E" w:val="clear"/>
          </w:tcPr>
          <w:p>
            <w:pPr>
              <w:pStyle w:val="Normal"/>
              <w:spacing w:lineRule="auto" w:line="276" w:before="0" w:after="120"/>
              <w:rPr/>
            </w:pPr>
            <w:r>
              <w:rPr>
                <w:b/>
                <w:color w:val="FFFFFF"/>
                <w:sz w:val="18"/>
              </w:rPr>
              <w:t>Peso / Pontuação</w:t>
            </w:r>
          </w:p>
        </w:tc>
        <w:tc>
          <w:tcPr>
            <w:tcW w:w="3010" w:type="dxa"/>
            <w:tcBorders>
              <w:top w:val="single" w:sz="6" w:space="0" w:color="D9C8CC"/>
              <w:bottom w:val="single" w:sz="4" w:space="0" w:color="D9C8CC"/>
            </w:tcBorders>
            <w:shd w:fill="5C1D2E" w:val="clear"/>
          </w:tcPr>
          <w:p>
            <w:pPr>
              <w:pStyle w:val="Normal"/>
              <w:spacing w:lineRule="auto" w:line="276" w:before="0" w:after="120"/>
              <w:rPr/>
            </w:pPr>
            <w:r>
              <w:rPr>
                <w:b/>
                <w:color w:val="FFFFFF"/>
                <w:sz w:val="18"/>
              </w:rPr>
              <w:t>Nível de Desempenho</w:t>
            </w:r>
          </w:p>
        </w:tc>
      </w:tr>
      <w:tr>
        <w:trPr/>
        <w:tc>
          <w:tcPr>
            <w:tcW w:w="3010" w:type="dxa"/>
            <w:tcBorders>
              <w:top w:val="single" w:sz="4" w:space="0" w:color="D9C8CC"/>
              <w:bottom w:val="single" w:sz="4" w:space="0" w:color="D9C8CC"/>
            </w:tcBorders>
            <w:shd w:fill="F8F4F5" w:val="clear"/>
          </w:tcPr>
          <w:p>
            <w:pPr>
              <w:pStyle w:val="Normal"/>
              <w:spacing w:lineRule="auto" w:line="276" w:before="0" w:after="120"/>
              <w:rPr/>
            </w:pPr>
            <w:r>
              <w:rPr>
                <w:sz w:val="18"/>
              </w:rPr>
              <w:t>Biossegurança &amp; Campo Estéril (Envelopamento do dermógrafo, EPIs e descarte)</w:t>
            </w:r>
          </w:p>
        </w:tc>
        <w:tc>
          <w:tcPr>
            <w:tcW w:w="3010" w:type="dxa"/>
            <w:tcBorders>
              <w:top w:val="single" w:sz="4" w:space="0" w:color="D9C8CC"/>
              <w:bottom w:val="single" w:sz="4" w:space="0" w:color="D9C8CC"/>
            </w:tcBorders>
            <w:shd w:fill="F8F4F5" w:val="clear"/>
          </w:tcPr>
          <w:p>
            <w:pPr>
              <w:pStyle w:val="Normal"/>
              <w:spacing w:lineRule="auto" w:line="276" w:before="0" w:after="120"/>
              <w:rPr/>
            </w:pPr>
            <w:r>
              <w:rPr>
                <w:sz w:val="18"/>
              </w:rPr>
              <w:t>2.0 pts</w:t>
            </w:r>
          </w:p>
        </w:tc>
        <w:tc>
          <w:tcPr>
            <w:tcW w:w="3010" w:type="dxa"/>
            <w:tcBorders>
              <w:top w:val="single" w:sz="4" w:space="0" w:color="D9C8CC"/>
              <w:bottom w:val="single" w:sz="4" w:space="0" w:color="D9C8CC"/>
            </w:tcBorders>
            <w:shd w:fill="F8F4F5" w:val="clear"/>
          </w:tcPr>
          <w:p>
            <w:pPr>
              <w:pStyle w:val="Normal"/>
              <w:spacing w:lineRule="auto" w:line="276" w:before="0" w:after="120"/>
              <w:rPr/>
            </w:pPr>
            <w:r>
              <w:rPr>
                <w:sz w:val="18"/>
              </w:rPr>
              <w:t>[  ] Excelente  [  ] Adequado  [  ] Falho</w:t>
            </w:r>
          </w:p>
        </w:tc>
      </w:tr>
      <w:tr>
        <w:trPr/>
        <w:tc>
          <w:tcPr>
            <w:tcW w:w="3010" w:type="dxa"/>
            <w:tcBorders>
              <w:top w:val="single" w:sz="4" w:space="0" w:color="D9C8CC"/>
              <w:bottom w:val="single" w:sz="4" w:space="0" w:color="D9C8CC"/>
            </w:tcBorders>
            <w:shd w:fill="FFFFFF" w:val="clear"/>
          </w:tcPr>
          <w:p>
            <w:pPr>
              <w:pStyle w:val="Normal"/>
              <w:spacing w:lineRule="auto" w:line="276" w:before="0" w:after="120"/>
              <w:rPr/>
            </w:pPr>
            <w:r>
              <w:rPr>
                <w:sz w:val="18"/>
              </w:rPr>
              <w:t>Mapeamento do Arco do Cupido &amp; Simetria (Desenho sem invadir pele sadia)</w:t>
            </w:r>
          </w:p>
        </w:tc>
        <w:tc>
          <w:tcPr>
            <w:tcW w:w="3010" w:type="dxa"/>
            <w:tcBorders>
              <w:top w:val="single" w:sz="4" w:space="0" w:color="D9C8CC"/>
              <w:bottom w:val="single" w:sz="4" w:space="0" w:color="D9C8CC"/>
            </w:tcBorders>
            <w:shd w:fill="FFFFFF" w:val="clear"/>
          </w:tcPr>
          <w:p>
            <w:pPr>
              <w:pStyle w:val="Normal"/>
              <w:spacing w:lineRule="auto" w:line="276" w:before="0" w:after="120"/>
              <w:rPr/>
            </w:pPr>
            <w:r>
              <w:rPr>
                <w:sz w:val="18"/>
              </w:rPr>
              <w:t>1.5 pts</w:t>
            </w:r>
          </w:p>
        </w:tc>
        <w:tc>
          <w:tcPr>
            <w:tcW w:w="3010" w:type="dxa"/>
            <w:tcBorders>
              <w:top w:val="single" w:sz="4" w:space="0" w:color="D9C8CC"/>
              <w:bottom w:val="single" w:sz="4" w:space="0" w:color="D9C8CC"/>
            </w:tcBorders>
            <w:shd w:fill="FFFFFF" w:val="clear"/>
          </w:tcPr>
          <w:p>
            <w:pPr>
              <w:pStyle w:val="Normal"/>
              <w:spacing w:lineRule="auto" w:line="276" w:before="0" w:after="120"/>
              <w:rPr/>
            </w:pPr>
            <w:r>
              <w:rPr>
                <w:sz w:val="18"/>
              </w:rPr>
              <w:t>[  ] Excelente  [  ] Adequado  [  ] Falho</w:t>
            </w:r>
          </w:p>
        </w:tc>
      </w:tr>
      <w:tr>
        <w:trPr/>
        <w:tc>
          <w:tcPr>
            <w:tcW w:w="3010" w:type="dxa"/>
            <w:tcBorders>
              <w:top w:val="single" w:sz="4" w:space="0" w:color="D9C8CC"/>
              <w:bottom w:val="single" w:sz="4" w:space="0" w:color="D9C8CC"/>
            </w:tcBorders>
            <w:shd w:fill="F8F4F5" w:val="clear"/>
          </w:tcPr>
          <w:p>
            <w:pPr>
              <w:pStyle w:val="Normal"/>
              <w:spacing w:lineRule="auto" w:line="276" w:before="0" w:after="120"/>
              <w:rPr/>
            </w:pPr>
            <w:r>
              <w:rPr>
                <w:sz w:val="18"/>
              </w:rPr>
              <w:t>Diagnóstico Cromático &amp; Escolha do Pigmento (Neutralização vs. Saturação)</w:t>
            </w:r>
          </w:p>
        </w:tc>
        <w:tc>
          <w:tcPr>
            <w:tcW w:w="3010" w:type="dxa"/>
            <w:tcBorders>
              <w:top w:val="single" w:sz="4" w:space="0" w:color="D9C8CC"/>
              <w:bottom w:val="single" w:sz="4" w:space="0" w:color="D9C8CC"/>
            </w:tcBorders>
            <w:shd w:fill="F8F4F5" w:val="clear"/>
          </w:tcPr>
          <w:p>
            <w:pPr>
              <w:pStyle w:val="Normal"/>
              <w:spacing w:lineRule="auto" w:line="276" w:before="0" w:after="120"/>
              <w:rPr/>
            </w:pPr>
            <w:r>
              <w:rPr>
                <w:sz w:val="18"/>
              </w:rPr>
              <w:t>1.5 pts</w:t>
            </w:r>
          </w:p>
        </w:tc>
        <w:tc>
          <w:tcPr>
            <w:tcW w:w="3010" w:type="dxa"/>
            <w:tcBorders>
              <w:top w:val="single" w:sz="4" w:space="0" w:color="D9C8CC"/>
              <w:bottom w:val="single" w:sz="4" w:space="0" w:color="D9C8CC"/>
            </w:tcBorders>
            <w:shd w:fill="F8F4F5" w:val="clear"/>
          </w:tcPr>
          <w:p>
            <w:pPr>
              <w:pStyle w:val="Normal"/>
              <w:spacing w:lineRule="auto" w:line="276" w:before="0" w:after="120"/>
              <w:rPr/>
            </w:pPr>
            <w:r>
              <w:rPr>
                <w:sz w:val="18"/>
              </w:rPr>
              <w:t>[  ] Excelente  [  ] Adequado  [  ] Falho</w:t>
            </w:r>
          </w:p>
        </w:tc>
      </w:tr>
      <w:tr>
        <w:trPr/>
        <w:tc>
          <w:tcPr>
            <w:tcW w:w="3010" w:type="dxa"/>
            <w:tcBorders>
              <w:top w:val="single" w:sz="4" w:space="0" w:color="D9C8CC"/>
              <w:bottom w:val="single" w:sz="4" w:space="0" w:color="D9C8CC"/>
            </w:tcBorders>
            <w:shd w:fill="FFFFFF" w:val="clear"/>
          </w:tcPr>
          <w:p>
            <w:pPr>
              <w:pStyle w:val="Normal"/>
              <w:spacing w:lineRule="auto" w:line="276" w:before="0" w:after="120"/>
              <w:rPr/>
            </w:pPr>
            <w:r>
              <w:rPr>
                <w:sz w:val="18"/>
              </w:rPr>
              <w:t>Mecânica da Implantação dérmica (Ângulo de 90°, estiramento 3D e pêndulo)</w:t>
            </w:r>
          </w:p>
        </w:tc>
        <w:tc>
          <w:tcPr>
            <w:tcW w:w="3010" w:type="dxa"/>
            <w:tcBorders>
              <w:top w:val="single" w:sz="4" w:space="0" w:color="D9C8CC"/>
              <w:bottom w:val="single" w:sz="4" w:space="0" w:color="D9C8CC"/>
            </w:tcBorders>
            <w:shd w:fill="FFFFFF" w:val="clear"/>
          </w:tcPr>
          <w:p>
            <w:pPr>
              <w:pStyle w:val="Normal"/>
              <w:spacing w:lineRule="auto" w:line="276" w:before="0" w:after="120"/>
              <w:rPr/>
            </w:pPr>
            <w:r>
              <w:rPr>
                <w:sz w:val="18"/>
              </w:rPr>
              <w:t>2.5 pts</w:t>
            </w:r>
          </w:p>
        </w:tc>
        <w:tc>
          <w:tcPr>
            <w:tcW w:w="3010" w:type="dxa"/>
            <w:tcBorders>
              <w:top w:val="single" w:sz="4" w:space="0" w:color="D9C8CC"/>
              <w:bottom w:val="single" w:sz="4" w:space="0" w:color="D9C8CC"/>
            </w:tcBorders>
            <w:shd w:fill="FFFFFF" w:val="clear"/>
          </w:tcPr>
          <w:p>
            <w:pPr>
              <w:pStyle w:val="Normal"/>
              <w:spacing w:lineRule="auto" w:line="276" w:before="0" w:after="120"/>
              <w:rPr/>
            </w:pPr>
            <w:r>
              <w:rPr>
                <w:sz w:val="18"/>
              </w:rPr>
              <w:t>[  ] Excelente  [  ] Adequado  [  ] Falho</w:t>
            </w:r>
          </w:p>
        </w:tc>
      </w:tr>
      <w:tr>
        <w:trPr/>
        <w:tc>
          <w:tcPr>
            <w:tcW w:w="3010" w:type="dxa"/>
            <w:tcBorders>
              <w:top w:val="single" w:sz="4" w:space="0" w:color="D9C8CC"/>
              <w:bottom w:val="single" w:sz="4" w:space="0" w:color="D9C8CC"/>
            </w:tcBorders>
            <w:shd w:fill="F8F4F5" w:val="clear"/>
          </w:tcPr>
          <w:p>
            <w:pPr>
              <w:pStyle w:val="Normal"/>
              <w:spacing w:lineRule="auto" w:line="276" w:before="0" w:after="120"/>
              <w:rPr/>
            </w:pPr>
            <w:r>
              <w:rPr>
                <w:sz w:val="18"/>
              </w:rPr>
              <w:t>Controle de Trauma &amp; Edema (Ausência de laceração e sangramento excessivo)</w:t>
            </w:r>
          </w:p>
        </w:tc>
        <w:tc>
          <w:tcPr>
            <w:tcW w:w="3010" w:type="dxa"/>
            <w:tcBorders>
              <w:top w:val="single" w:sz="4" w:space="0" w:color="D9C8CC"/>
              <w:bottom w:val="single" w:sz="4" w:space="0" w:color="D9C8CC"/>
            </w:tcBorders>
            <w:shd w:fill="F8F4F5" w:val="clear"/>
          </w:tcPr>
          <w:p>
            <w:pPr>
              <w:pStyle w:val="Normal"/>
              <w:spacing w:lineRule="auto" w:line="276" w:before="0" w:after="120"/>
              <w:rPr/>
            </w:pPr>
            <w:r>
              <w:rPr>
                <w:sz w:val="18"/>
              </w:rPr>
              <w:t>1.5 pts</w:t>
            </w:r>
          </w:p>
        </w:tc>
        <w:tc>
          <w:tcPr>
            <w:tcW w:w="3010" w:type="dxa"/>
            <w:tcBorders>
              <w:top w:val="single" w:sz="4" w:space="0" w:color="D9C8CC"/>
              <w:bottom w:val="single" w:sz="4" w:space="0" w:color="D9C8CC"/>
            </w:tcBorders>
            <w:shd w:fill="F8F4F5" w:val="clear"/>
          </w:tcPr>
          <w:p>
            <w:pPr>
              <w:pStyle w:val="Normal"/>
              <w:spacing w:lineRule="auto" w:line="276" w:before="0" w:after="120"/>
              <w:rPr/>
            </w:pPr>
            <w:r>
              <w:rPr>
                <w:sz w:val="18"/>
              </w:rPr>
              <w:t>[  ] Excelente  [  ] Adequado  [  ] Falho</w:t>
            </w:r>
          </w:p>
        </w:tc>
      </w:tr>
      <w:tr>
        <w:trPr/>
        <w:tc>
          <w:tcPr>
            <w:tcW w:w="3010" w:type="dxa"/>
            <w:tcBorders>
              <w:top w:val="single" w:sz="4" w:space="0" w:color="D9C8CC"/>
              <w:bottom w:val="single" w:sz="4" w:space="0" w:color="D9C8CC"/>
            </w:tcBorders>
            <w:shd w:fill="FFFFFF" w:val="clear"/>
          </w:tcPr>
          <w:p>
            <w:pPr>
              <w:pStyle w:val="Normal"/>
              <w:spacing w:lineRule="auto" w:line="276" w:before="0" w:after="120"/>
              <w:rPr/>
            </w:pPr>
            <w:r>
              <w:rPr>
                <w:sz w:val="18"/>
              </w:rPr>
              <w:t>Postura, Acolhimento &amp; Orientações de Pós-Procedimento (Segurança com a modelo)</w:t>
            </w:r>
          </w:p>
        </w:tc>
        <w:tc>
          <w:tcPr>
            <w:tcW w:w="3010" w:type="dxa"/>
            <w:tcBorders>
              <w:top w:val="single" w:sz="4" w:space="0" w:color="D9C8CC"/>
              <w:bottom w:val="single" w:sz="4" w:space="0" w:color="D9C8CC"/>
            </w:tcBorders>
            <w:shd w:fill="FFFFFF" w:val="clear"/>
          </w:tcPr>
          <w:p>
            <w:pPr>
              <w:pStyle w:val="Normal"/>
              <w:spacing w:lineRule="auto" w:line="276" w:before="0" w:after="120"/>
              <w:rPr/>
            </w:pPr>
            <w:r>
              <w:rPr>
                <w:sz w:val="18"/>
              </w:rPr>
              <w:t>1.0 pt</w:t>
            </w:r>
          </w:p>
        </w:tc>
        <w:tc>
          <w:tcPr>
            <w:tcW w:w="3010" w:type="dxa"/>
            <w:tcBorders>
              <w:top w:val="single" w:sz="4" w:space="0" w:color="D9C8CC"/>
              <w:bottom w:val="single" w:sz="4" w:space="0" w:color="D9C8CC"/>
            </w:tcBorders>
            <w:shd w:fill="FFFFFF" w:val="clear"/>
          </w:tcPr>
          <w:p>
            <w:pPr>
              <w:pStyle w:val="Normal"/>
              <w:spacing w:lineRule="auto" w:line="276" w:before="0" w:after="120"/>
              <w:rPr/>
            </w:pPr>
            <w:r>
              <w:rPr>
                <w:sz w:val="18"/>
              </w:rPr>
              <w:t>[  ] Excelente  [  ] Adequado  [  ] Falho</w:t>
            </w:r>
          </w:p>
        </w:tc>
      </w:tr>
      <w:tr>
        <w:trPr/>
        <w:tc>
          <w:tcPr>
            <w:tcW w:w="3010" w:type="dxa"/>
            <w:tcBorders>
              <w:top w:val="single" w:sz="4" w:space="0" w:color="D9C8CC"/>
              <w:bottom w:val="single" w:sz="6" w:space="0" w:color="D9C8CC"/>
            </w:tcBorders>
            <w:shd w:fill="F8F4F5" w:val="clear"/>
          </w:tcPr>
          <w:p>
            <w:pPr>
              <w:pStyle w:val="Normal"/>
              <w:spacing w:lineRule="auto" w:line="276" w:before="0" w:after="120"/>
              <w:rPr/>
            </w:pPr>
            <w:r>
              <w:rPr>
                <w:b/>
                <w:color w:val="5C1D2E"/>
                <w:sz w:val="18"/>
              </w:rPr>
              <w:t>NOTA FINAL CONSOLIDADA</w:t>
            </w:r>
          </w:p>
        </w:tc>
        <w:tc>
          <w:tcPr>
            <w:tcW w:w="3010" w:type="dxa"/>
            <w:tcBorders>
              <w:top w:val="single" w:sz="4" w:space="0" w:color="D9C8CC"/>
              <w:bottom w:val="single" w:sz="6" w:space="0" w:color="D9C8CC"/>
            </w:tcBorders>
            <w:shd w:fill="F8F4F5" w:val="clear"/>
          </w:tcPr>
          <w:p>
            <w:pPr>
              <w:pStyle w:val="Normal"/>
              <w:spacing w:lineRule="auto" w:line="276" w:before="0" w:after="120"/>
              <w:rPr/>
            </w:pPr>
            <w:r>
              <w:rPr>
                <w:b/>
                <w:color w:val="5C1D2E"/>
                <w:sz w:val="18"/>
              </w:rPr>
              <w:t>10.0 pts</w:t>
            </w:r>
          </w:p>
        </w:tc>
        <w:tc>
          <w:tcPr>
            <w:tcW w:w="3010" w:type="dxa"/>
            <w:tcBorders>
              <w:top w:val="single" w:sz="4" w:space="0" w:color="D9C8CC"/>
              <w:bottom w:val="single" w:sz="6" w:space="0" w:color="D9C8CC"/>
            </w:tcBorders>
            <w:shd w:fill="F8F4F5" w:val="clear"/>
          </w:tcPr>
          <w:p>
            <w:pPr>
              <w:pStyle w:val="Normal"/>
              <w:spacing w:lineRule="auto" w:line="276" w:before="0" w:after="120"/>
              <w:rPr/>
            </w:pPr>
            <w:r>
              <w:rPr>
                <w:b/>
                <w:color w:val="5C1D2E"/>
                <w:sz w:val="18"/>
              </w:rPr>
              <w:t>Status: [  ] Aprovada   [  ] Reciclagem</w:t>
            </w:r>
          </w:p>
        </w:tc>
      </w:tr>
    </w:tbl>
    <w:p>
      <w:pPr>
        <w:pStyle w:val="Normal"/>
        <w:spacing w:before="400" w:after="0"/>
        <w:jc w:val="center"/>
        <w:rPr/>
      </w:pPr>
      <w:r>
        <w:rPr>
          <w:i/>
          <w:color w:val="737373"/>
          <w:sz w:val="17"/>
        </w:rPr>
        <w:t>Lana Wolf Art • Alta Formação em Micropigmentação Labial e Regenerativa • Layana Barbosa</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Google Sans">
    <w:altName w:val="sans-serif"/>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88" w:before="0" w:after="120"/>
      <w:jc w:val="start"/>
    </w:pPr>
    <w:rPr>
      <w:rFonts w:ascii="Calibri" w:hAnsi="Calibri" w:eastAsia="ＭＳ 明朝" w:cs=""/>
      <w:color w:val="2C2C2C"/>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Cabealhoerodapuser">
    <w:name w:val="Cabeçalho e rodapé (user)"/>
    <w:basedOn w:val="Normal"/>
    <w:qFormat/>
    <w:pPr/>
    <w:rPr/>
  </w:style>
  <w:style w:type="paragraph" w:styleId="Cabealhoerodap">
    <w:name w:val="Cabeçalho e rodapé"/>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tulouser"/>
    <w:pPr/>
    <w:rPr/>
  </w:style>
  <w:style w:type="paragraph" w:styleId="TOCHeading">
    <w:name w:val="TOC Heading"/>
    <w:basedOn w:val="Heading1"/>
    <w:next w:val="Normal"/>
    <w:uiPriority w:val="39"/>
    <w:semiHidden/>
    <w:unhideWhenUsed/>
    <w:qFormat/>
    <w:rsid w:val="00fc693f"/>
    <w:pPr>
      <w:outlineLvl w:val="9"/>
    </w:pPr>
    <w:rPr/>
  </w:style>
  <w:style w:type="numbering" w:styleId="Semlistauser" w:default="1">
    <w:name w:val="Sem lista (user)"/>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Application>LibreOffice/26.2.1.2$Windows_X86_64 LibreOffice_project/620$Build-2</Application>
  <AppVersion>15.0000</AppVersion>
  <Pages>13</Pages>
  <Words>3080</Words>
  <Characters>17296</Characters>
  <CharactersWithSpaces>20218</CharactersWithSpaces>
  <Paragraphs>194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pt-BR</dc:language>
  <cp:lastModifiedBy/>
  <dcterms:modified xsi:type="dcterms:W3CDTF">2026-09-22T21:39:00Z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