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F46B" w14:textId="77777777" w:rsidR="00137F1B" w:rsidRDefault="00137F1B" w:rsidP="00137F1B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0886F42" w14:textId="77777777" w:rsidR="00137F1B" w:rsidRDefault="00137F1B" w:rsidP="00137F1B">
      <w:pPr>
        <w:ind w:firstLine="0"/>
        <w:jc w:val="center"/>
      </w:pPr>
      <w:r>
        <w:t xml:space="preserve">Кафедра інформатики та програмної інженерії </w:t>
      </w:r>
    </w:p>
    <w:p w14:paraId="7D210E44" w14:textId="77777777" w:rsidR="00137F1B" w:rsidRDefault="00137F1B" w:rsidP="00137F1B">
      <w:pPr>
        <w:ind w:firstLine="0"/>
        <w:jc w:val="center"/>
      </w:pPr>
    </w:p>
    <w:p w14:paraId="782D37FE" w14:textId="77777777" w:rsidR="00137F1B" w:rsidRDefault="00137F1B" w:rsidP="00137F1B">
      <w:pPr>
        <w:ind w:left="5103" w:firstLine="0"/>
        <w:jc w:val="right"/>
      </w:pPr>
      <w:r>
        <w:t>“ЗАТВЕРДЖЕНО”</w:t>
      </w:r>
    </w:p>
    <w:p w14:paraId="79C9FDB0" w14:textId="77777777" w:rsidR="00137F1B" w:rsidRDefault="00137F1B" w:rsidP="00137F1B">
      <w:pPr>
        <w:ind w:left="5103" w:firstLine="0"/>
        <w:jc w:val="right"/>
      </w:pPr>
      <w:r>
        <w:t>Керівник роботи</w:t>
      </w:r>
    </w:p>
    <w:p w14:paraId="551630DD" w14:textId="77777777" w:rsidR="00137F1B" w:rsidRDefault="00137F1B" w:rsidP="00137F1B">
      <w:pPr>
        <w:ind w:left="4678" w:firstLine="0"/>
        <w:jc w:val="right"/>
      </w:pPr>
      <w:r>
        <w:t>________ Ілля АХАЛАДЗЕ</w:t>
      </w:r>
    </w:p>
    <w:p w14:paraId="4F5D65BA" w14:textId="77777777" w:rsidR="00137F1B" w:rsidRDefault="00137F1B" w:rsidP="00137F1B">
      <w:pPr>
        <w:ind w:left="5103" w:firstLine="0"/>
        <w:jc w:val="right"/>
      </w:pPr>
      <w:r>
        <w:t>“___” _________________ 2024 р.</w:t>
      </w:r>
    </w:p>
    <w:p w14:paraId="4D14696F" w14:textId="77777777" w:rsidR="00137F1B" w:rsidRDefault="00137F1B" w:rsidP="00137F1B">
      <w:pPr>
        <w:ind w:firstLine="0"/>
        <w:jc w:val="center"/>
      </w:pPr>
    </w:p>
    <w:p w14:paraId="231DB180" w14:textId="77777777" w:rsidR="00137F1B" w:rsidRDefault="00137F1B" w:rsidP="00137F1B">
      <w:pPr>
        <w:ind w:firstLine="0"/>
        <w:jc w:val="center"/>
      </w:pPr>
    </w:p>
    <w:p w14:paraId="452F3DBD" w14:textId="77777777" w:rsidR="00137F1B" w:rsidRDefault="00137F1B" w:rsidP="00137F1B">
      <w:pPr>
        <w:ind w:firstLine="0"/>
        <w:jc w:val="center"/>
      </w:pPr>
    </w:p>
    <w:p w14:paraId="40604504" w14:textId="77777777" w:rsidR="00137F1B" w:rsidRDefault="00137F1B" w:rsidP="00137F1B">
      <w:pPr>
        <w:ind w:firstLine="0"/>
        <w:jc w:val="center"/>
      </w:pPr>
    </w:p>
    <w:p w14:paraId="48447DA0" w14:textId="0FAF1F29" w:rsidR="00137F1B" w:rsidRDefault="00137F1B" w:rsidP="00137F1B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ВЕБ-ЗАСТОСУНОК </w:t>
      </w:r>
      <w:r w:rsidR="00490372">
        <w:rPr>
          <w:b/>
          <w:bCs/>
        </w:rPr>
        <w:t>СИСТЕМА ПОШУКУ ВИКОНАВЦІВ ТА ЗАМОВНИКІВ ПОСЛУГ</w:t>
      </w:r>
    </w:p>
    <w:p w14:paraId="06942E6F" w14:textId="77777777" w:rsidR="00137F1B" w:rsidRDefault="00137F1B" w:rsidP="00137F1B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7DC5FA7D" w14:textId="74702FC0" w:rsidR="00137F1B" w:rsidRDefault="00137F1B" w:rsidP="00137F1B">
      <w:pPr>
        <w:ind w:firstLine="0"/>
        <w:jc w:val="center"/>
        <w:rPr>
          <w:szCs w:val="28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ІП-13</w:t>
      </w:r>
      <w:r>
        <w:rPr>
          <w:szCs w:val="28"/>
          <w:lang w:val="en-GB" w:eastAsia="zh-CN" w:bidi="hi-IN"/>
        </w:rPr>
        <w:t>10</w:t>
      </w:r>
      <w:r>
        <w:rPr>
          <w:szCs w:val="28"/>
          <w:lang w:eastAsia="zh-CN" w:bidi="hi-IN"/>
        </w:rPr>
        <w:t>.045440.0</w:t>
      </w:r>
      <w:r>
        <w:rPr>
          <w:szCs w:val="28"/>
          <w:lang w:val="ru-RU" w:eastAsia="zh-CN" w:bidi="hi-IN"/>
        </w:rPr>
        <w:t>4.51</w:t>
      </w:r>
    </w:p>
    <w:p w14:paraId="2F278705" w14:textId="77777777" w:rsidR="00137F1B" w:rsidRDefault="00137F1B" w:rsidP="00137F1B">
      <w:pPr>
        <w:ind w:firstLine="0"/>
        <w:jc w:val="center"/>
      </w:pPr>
    </w:p>
    <w:p w14:paraId="1A739D2A" w14:textId="77777777" w:rsidR="00137F1B" w:rsidRDefault="00137F1B" w:rsidP="00137F1B">
      <w:pPr>
        <w:ind w:firstLine="0"/>
        <w:jc w:val="center"/>
      </w:pPr>
    </w:p>
    <w:p w14:paraId="60611FA2" w14:textId="77777777" w:rsidR="00137F1B" w:rsidRDefault="00137F1B" w:rsidP="00137F1B">
      <w:pPr>
        <w:ind w:firstLine="0"/>
        <w:jc w:val="center"/>
      </w:pPr>
    </w:p>
    <w:p w14:paraId="09077FB8" w14:textId="77777777" w:rsidR="00137F1B" w:rsidRDefault="00137F1B" w:rsidP="00137F1B">
      <w:pPr>
        <w:ind w:firstLine="0"/>
        <w:jc w:val="center"/>
      </w:pPr>
    </w:p>
    <w:p w14:paraId="7FBB5E9A" w14:textId="77777777" w:rsidR="00137F1B" w:rsidRDefault="00137F1B" w:rsidP="00137F1B">
      <w:pPr>
        <w:ind w:firstLine="0"/>
        <w:jc w:val="center"/>
      </w:pPr>
    </w:p>
    <w:p w14:paraId="522932F4" w14:textId="77777777" w:rsidR="00137F1B" w:rsidRDefault="00137F1B" w:rsidP="00137F1B">
      <w:pPr>
        <w:ind w:firstLine="0"/>
        <w:jc w:val="left"/>
      </w:pPr>
      <w:r>
        <w:t xml:space="preserve">“ПОГОДЖЕНО” </w:t>
      </w:r>
    </w:p>
    <w:p w14:paraId="1194A1F8" w14:textId="77777777" w:rsidR="00137F1B" w:rsidRDefault="00137F1B" w:rsidP="00137F1B">
      <w:pPr>
        <w:ind w:firstLine="0"/>
        <w:jc w:val="left"/>
      </w:pPr>
      <w:r>
        <w:t>Керівник роботи:</w:t>
      </w:r>
    </w:p>
    <w:p w14:paraId="0E166D15" w14:textId="77777777" w:rsidR="00137F1B" w:rsidRDefault="00137F1B" w:rsidP="00137F1B">
      <w:pPr>
        <w:ind w:firstLine="0"/>
        <w:jc w:val="left"/>
      </w:pPr>
      <w:r>
        <w:t>____________ Ілля АХАЛАДЗЕ</w:t>
      </w:r>
    </w:p>
    <w:p w14:paraId="0D6364C5" w14:textId="77777777" w:rsidR="00137F1B" w:rsidRDefault="00137F1B" w:rsidP="00137F1B">
      <w:pPr>
        <w:ind w:firstLine="0"/>
        <w:jc w:val="left"/>
      </w:pPr>
    </w:p>
    <w:p w14:paraId="391D9E80" w14:textId="77777777" w:rsidR="00137F1B" w:rsidRDefault="00137F1B" w:rsidP="00137F1B">
      <w:pPr>
        <w:ind w:firstLine="0"/>
        <w:jc w:val="left"/>
      </w:pPr>
    </w:p>
    <w:tbl>
      <w:tblPr>
        <w:tblStyle w:val="TableGrid"/>
        <w:tblW w:w="25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</w:tblGrid>
      <w:tr w:rsidR="00137F1B" w14:paraId="4F74CA09" w14:textId="77777777" w:rsidTr="00137F1B">
        <w:tc>
          <w:tcPr>
            <w:tcW w:w="5000" w:type="pct"/>
            <w:hideMark/>
          </w:tcPr>
          <w:p w14:paraId="40567289" w14:textId="77777777" w:rsidR="00137F1B" w:rsidRDefault="00137F1B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Виконавець:</w:t>
            </w:r>
          </w:p>
        </w:tc>
      </w:tr>
      <w:tr w:rsidR="00137F1B" w14:paraId="5C77E6A7" w14:textId="77777777" w:rsidTr="00137F1B">
        <w:tc>
          <w:tcPr>
            <w:tcW w:w="5000" w:type="pct"/>
            <w:hideMark/>
          </w:tcPr>
          <w:p w14:paraId="4E77940F" w14:textId="3F9ABD5A" w:rsidR="00137F1B" w:rsidRPr="00137F1B" w:rsidRDefault="00137F1B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___________ </w:t>
            </w:r>
            <w:r>
              <w:rPr>
                <w:lang w:val="ru-RU" w:eastAsia="en-US"/>
              </w:rPr>
              <w:t>Олександр Д</w:t>
            </w:r>
            <w:r>
              <w:rPr>
                <w:lang w:eastAsia="en-US"/>
              </w:rPr>
              <w:t>ЕМ</w:t>
            </w:r>
            <w:r>
              <w:rPr>
                <w:lang w:val="en-GB" w:eastAsia="en-US"/>
              </w:rPr>
              <w:t>’</w:t>
            </w:r>
            <w:r>
              <w:rPr>
                <w:lang w:eastAsia="en-US"/>
              </w:rPr>
              <w:t>ЯНЧУК</w:t>
            </w:r>
          </w:p>
        </w:tc>
      </w:tr>
    </w:tbl>
    <w:p w14:paraId="7ED88163" w14:textId="77777777" w:rsidR="00137F1B" w:rsidRDefault="00137F1B" w:rsidP="00137F1B">
      <w:pPr>
        <w:ind w:firstLine="0"/>
        <w:jc w:val="center"/>
      </w:pPr>
    </w:p>
    <w:p w14:paraId="52E8A24F" w14:textId="77777777" w:rsidR="00137F1B" w:rsidRDefault="00137F1B" w:rsidP="00137F1B">
      <w:pPr>
        <w:ind w:firstLine="0"/>
        <w:jc w:val="center"/>
      </w:pPr>
    </w:p>
    <w:p w14:paraId="41A7878B" w14:textId="77777777" w:rsidR="00137F1B" w:rsidRDefault="00137F1B" w:rsidP="00137F1B">
      <w:pPr>
        <w:ind w:firstLine="0"/>
        <w:jc w:val="center"/>
      </w:pPr>
      <w:r>
        <w:t>Київ – 2024</w:t>
      </w:r>
    </w:p>
    <w:p w14:paraId="5307A6FA" w14:textId="77777777" w:rsidR="00137F1B" w:rsidRDefault="00137F1B" w:rsidP="00137F1B">
      <w:pPr>
        <w:pStyle w:val="a9"/>
        <w:rPr>
          <w:bCs/>
        </w:rPr>
      </w:pPr>
      <w:r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Content>
        <w:p w14:paraId="679DA999" w14:textId="29F4DCCB" w:rsidR="00137F1B" w:rsidRDefault="00137F1B" w:rsidP="00137F1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18330135" w:history="1">
            <w:r>
              <w:rPr>
                <w:rStyle w:val="Hyperlink"/>
              </w:rPr>
              <w:t>1</w:t>
            </w:r>
            <w:r>
              <w:rPr>
                <w:rStyle w:val="Hyperlink"/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>
              <w:rPr>
                <w:rStyle w:val="Hyperlink"/>
              </w:rPr>
              <w:t>ОБ’ЄКТ ВИПРОБУВАНЬ</w:t>
            </w:r>
            <w:r>
              <w:rPr>
                <w:rStyle w:val="Hyperlink"/>
                <w:webHidden/>
              </w:rPr>
              <w:tab/>
            </w:r>
            <w:r>
              <w:rPr>
                <w:rStyle w:val="Hyperlink"/>
                <w:webHidden/>
              </w:rPr>
              <w:fldChar w:fldCharType="begin"/>
            </w:r>
            <w:r>
              <w:rPr>
                <w:rStyle w:val="Hyperlink"/>
                <w:webHidden/>
              </w:rPr>
              <w:instrText xml:space="preserve"> PAGEREF _Toc118330135 \h </w:instrText>
            </w:r>
            <w:r>
              <w:rPr>
                <w:rStyle w:val="Hyperlink"/>
                <w:webHidden/>
              </w:rPr>
            </w:r>
            <w:r>
              <w:rPr>
                <w:rStyle w:val="Hyperlink"/>
                <w:webHidden/>
              </w:rPr>
              <w:fldChar w:fldCharType="separate"/>
            </w:r>
            <w:r w:rsidR="003C3118">
              <w:rPr>
                <w:rStyle w:val="Hyperlink"/>
                <w:webHidden/>
              </w:rPr>
              <w:t>3</w:t>
            </w:r>
            <w:r>
              <w:rPr>
                <w:rStyle w:val="Hyperlink"/>
                <w:webHidden/>
              </w:rPr>
              <w:fldChar w:fldCharType="end"/>
            </w:r>
          </w:hyperlink>
        </w:p>
        <w:p w14:paraId="26803830" w14:textId="547D637D" w:rsidR="00137F1B" w:rsidRDefault="00000000" w:rsidP="00137F1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r:id="rId9" w:anchor="_Toc118330136" w:history="1">
            <w:r w:rsidR="00137F1B">
              <w:rPr>
                <w:rStyle w:val="Hyperlink"/>
              </w:rPr>
              <w:t>2</w:t>
            </w:r>
            <w:r w:rsidR="00137F1B">
              <w:rPr>
                <w:rStyle w:val="Hyperlink"/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37F1B">
              <w:rPr>
                <w:rStyle w:val="Hyperlink"/>
              </w:rPr>
              <w:t>МЕТА ТЕСТУВАННЯ</w:t>
            </w:r>
            <w:r w:rsidR="00137F1B">
              <w:rPr>
                <w:rStyle w:val="Hyperlink"/>
                <w:webHidden/>
              </w:rPr>
              <w:tab/>
            </w:r>
            <w:r w:rsidR="00137F1B">
              <w:rPr>
                <w:rStyle w:val="Hyperlink"/>
                <w:webHidden/>
              </w:rPr>
              <w:fldChar w:fldCharType="begin"/>
            </w:r>
            <w:r w:rsidR="00137F1B">
              <w:rPr>
                <w:rStyle w:val="Hyperlink"/>
                <w:webHidden/>
              </w:rPr>
              <w:instrText xml:space="preserve"> PAGEREF _Toc118330136 \h </w:instrText>
            </w:r>
            <w:r w:rsidR="00137F1B">
              <w:rPr>
                <w:rStyle w:val="Hyperlink"/>
                <w:webHidden/>
              </w:rPr>
            </w:r>
            <w:r w:rsidR="00137F1B">
              <w:rPr>
                <w:rStyle w:val="Hyperlink"/>
                <w:webHidden/>
              </w:rPr>
              <w:fldChar w:fldCharType="separate"/>
            </w:r>
            <w:r w:rsidR="003C3118">
              <w:rPr>
                <w:rStyle w:val="Hyperlink"/>
                <w:webHidden/>
              </w:rPr>
              <w:t>4</w:t>
            </w:r>
            <w:r w:rsidR="00137F1B">
              <w:rPr>
                <w:rStyle w:val="Hyperlink"/>
                <w:webHidden/>
              </w:rPr>
              <w:fldChar w:fldCharType="end"/>
            </w:r>
          </w:hyperlink>
        </w:p>
        <w:p w14:paraId="1FF8489B" w14:textId="6EA3FD7A" w:rsidR="00137F1B" w:rsidRDefault="00000000" w:rsidP="00137F1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r:id="rId10" w:anchor="_Toc118330137" w:history="1">
            <w:r w:rsidR="00137F1B">
              <w:rPr>
                <w:rStyle w:val="Hyperlink"/>
              </w:rPr>
              <w:t>3</w:t>
            </w:r>
            <w:r w:rsidR="00137F1B">
              <w:rPr>
                <w:rStyle w:val="Hyperlink"/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37F1B">
              <w:rPr>
                <w:rStyle w:val="Hyperlink"/>
                <w:bCs/>
              </w:rPr>
              <w:t>МЕТОДИ</w:t>
            </w:r>
            <w:r w:rsidR="00137F1B">
              <w:rPr>
                <w:rStyle w:val="Hyperlink"/>
              </w:rPr>
              <w:t xml:space="preserve"> ТЕСТУВАННЯ</w:t>
            </w:r>
            <w:r w:rsidR="00137F1B">
              <w:rPr>
                <w:rStyle w:val="Hyperlink"/>
                <w:webHidden/>
              </w:rPr>
              <w:tab/>
            </w:r>
            <w:r w:rsidR="00137F1B">
              <w:rPr>
                <w:rStyle w:val="Hyperlink"/>
                <w:webHidden/>
              </w:rPr>
              <w:fldChar w:fldCharType="begin"/>
            </w:r>
            <w:r w:rsidR="00137F1B">
              <w:rPr>
                <w:rStyle w:val="Hyperlink"/>
                <w:webHidden/>
              </w:rPr>
              <w:instrText xml:space="preserve"> PAGEREF _Toc118330137 \h </w:instrText>
            </w:r>
            <w:r w:rsidR="00137F1B">
              <w:rPr>
                <w:rStyle w:val="Hyperlink"/>
                <w:webHidden/>
              </w:rPr>
            </w:r>
            <w:r w:rsidR="00137F1B">
              <w:rPr>
                <w:rStyle w:val="Hyperlink"/>
                <w:webHidden/>
              </w:rPr>
              <w:fldChar w:fldCharType="separate"/>
            </w:r>
            <w:r w:rsidR="003C3118">
              <w:rPr>
                <w:rStyle w:val="Hyperlink"/>
                <w:webHidden/>
              </w:rPr>
              <w:t>5</w:t>
            </w:r>
            <w:r w:rsidR="00137F1B">
              <w:rPr>
                <w:rStyle w:val="Hyperlink"/>
                <w:webHidden/>
              </w:rPr>
              <w:fldChar w:fldCharType="end"/>
            </w:r>
          </w:hyperlink>
        </w:p>
        <w:p w14:paraId="13061A82" w14:textId="494386D8" w:rsidR="00137F1B" w:rsidRDefault="00000000" w:rsidP="00137F1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r:id="rId11" w:anchor="_Toc118330138" w:history="1">
            <w:r w:rsidR="00137F1B">
              <w:rPr>
                <w:rStyle w:val="Hyperlink"/>
              </w:rPr>
              <w:t>4</w:t>
            </w:r>
            <w:r w:rsidR="00137F1B">
              <w:rPr>
                <w:rStyle w:val="Hyperlink"/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37F1B">
              <w:rPr>
                <w:rStyle w:val="Hyperlink"/>
              </w:rPr>
              <w:t xml:space="preserve">ЗАСОБИ ТА </w:t>
            </w:r>
            <w:r w:rsidR="00137F1B">
              <w:rPr>
                <w:rStyle w:val="Hyperlink"/>
                <w:bCs/>
              </w:rPr>
              <w:t>ПОРЯДОК</w:t>
            </w:r>
            <w:r w:rsidR="00137F1B">
              <w:rPr>
                <w:rStyle w:val="Hyperlink"/>
              </w:rPr>
              <w:t xml:space="preserve"> ТЕСТУВАННЯ</w:t>
            </w:r>
            <w:r w:rsidR="00137F1B">
              <w:rPr>
                <w:rStyle w:val="Hyperlink"/>
                <w:webHidden/>
              </w:rPr>
              <w:tab/>
            </w:r>
            <w:r w:rsidR="00137F1B">
              <w:rPr>
                <w:rStyle w:val="Hyperlink"/>
                <w:webHidden/>
              </w:rPr>
              <w:fldChar w:fldCharType="begin"/>
            </w:r>
            <w:r w:rsidR="00137F1B">
              <w:rPr>
                <w:rStyle w:val="Hyperlink"/>
                <w:webHidden/>
              </w:rPr>
              <w:instrText xml:space="preserve"> PAGEREF _Toc118330138 \h </w:instrText>
            </w:r>
            <w:r w:rsidR="00137F1B">
              <w:rPr>
                <w:rStyle w:val="Hyperlink"/>
                <w:webHidden/>
              </w:rPr>
            </w:r>
            <w:r w:rsidR="00137F1B">
              <w:rPr>
                <w:rStyle w:val="Hyperlink"/>
                <w:webHidden/>
              </w:rPr>
              <w:fldChar w:fldCharType="separate"/>
            </w:r>
            <w:r w:rsidR="003C3118">
              <w:rPr>
                <w:rStyle w:val="Hyperlink"/>
                <w:webHidden/>
              </w:rPr>
              <w:t>6</w:t>
            </w:r>
            <w:r w:rsidR="00137F1B">
              <w:rPr>
                <w:rStyle w:val="Hyperlink"/>
                <w:webHidden/>
              </w:rPr>
              <w:fldChar w:fldCharType="end"/>
            </w:r>
          </w:hyperlink>
        </w:p>
        <w:p w14:paraId="6C33A98B" w14:textId="77777777" w:rsidR="00137F1B" w:rsidRDefault="00137F1B" w:rsidP="00137F1B">
          <w:r>
            <w:rPr>
              <w:b/>
              <w:bCs/>
              <w:lang w:val="ru-RU"/>
            </w:rPr>
            <w:fldChar w:fldCharType="end"/>
          </w:r>
        </w:p>
      </w:sdtContent>
    </w:sdt>
    <w:p w14:paraId="14FC1BCE" w14:textId="77777777" w:rsidR="00137F1B" w:rsidRDefault="00137F1B" w:rsidP="00137F1B"/>
    <w:p w14:paraId="26C36D4D" w14:textId="77777777" w:rsidR="00137F1B" w:rsidRDefault="00137F1B" w:rsidP="00137F1B">
      <w:pPr>
        <w:pStyle w:val="Heading1"/>
        <w:numPr>
          <w:ilvl w:val="0"/>
          <w:numId w:val="6"/>
        </w:numPr>
      </w:pPr>
      <w:bookmarkStart w:id="0" w:name="_Toc118330135"/>
      <w:r>
        <w:lastRenderedPageBreak/>
        <w:t>ОБ’ЄКТ ВИПРОБУВАНЬ</w:t>
      </w:r>
      <w:bookmarkEnd w:id="0"/>
    </w:p>
    <w:p w14:paraId="3244F70B" w14:textId="682E7894" w:rsidR="00137F1B" w:rsidRDefault="00137F1B" w:rsidP="00137F1B">
      <w:pPr>
        <w:rPr>
          <w:lang w:val="en-US"/>
        </w:rPr>
      </w:pPr>
      <w:r>
        <w:t xml:space="preserve">Об’єктом випробування є веб-застосунок система пошуку замовників та виконавців </w:t>
      </w:r>
      <w:proofErr w:type="spellStart"/>
      <w:r>
        <w:rPr>
          <w:lang w:val="en-GB"/>
        </w:rPr>
        <w:t>Dealoviy</w:t>
      </w:r>
      <w:proofErr w:type="spellEnd"/>
      <w:r>
        <w:t xml:space="preserve">, що повинен коректно працювати під управлінням операційної системи </w:t>
      </w:r>
      <w:r>
        <w:rPr>
          <w:lang w:val="en-US"/>
        </w:rPr>
        <w:t>Windows 11</w:t>
      </w:r>
      <w:r>
        <w:t xml:space="preserve">, в браузерах Google Chrome, Opera, </w:t>
      </w:r>
      <w:r>
        <w:rPr>
          <w:lang w:val="en-GB"/>
        </w:rPr>
        <w:t>Microsoft Edge.</w:t>
      </w:r>
    </w:p>
    <w:p w14:paraId="1AC63332" w14:textId="77777777" w:rsidR="00137F1B" w:rsidRDefault="00137F1B" w:rsidP="00137F1B">
      <w:pPr>
        <w:pStyle w:val="Heading1"/>
        <w:numPr>
          <w:ilvl w:val="0"/>
          <w:numId w:val="6"/>
        </w:numPr>
      </w:pPr>
      <w:bookmarkStart w:id="1" w:name="_Toc118330136"/>
      <w:r>
        <w:lastRenderedPageBreak/>
        <w:t>МЕТА ТЕСТУВАННЯ</w:t>
      </w:r>
      <w:bookmarkEnd w:id="1"/>
      <w:r>
        <w:t xml:space="preserve"> </w:t>
      </w:r>
    </w:p>
    <w:p w14:paraId="40A6C29B" w14:textId="77777777" w:rsidR="00137F1B" w:rsidRDefault="00137F1B" w:rsidP="00137F1B">
      <w:r>
        <w:t xml:space="preserve">Метою тестування є наступне: </w:t>
      </w:r>
    </w:p>
    <w:p w14:paraId="58848C0C" w14:textId="1DC7BED1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>Перевірка коректності роботи програмного забезпечення</w:t>
      </w:r>
      <w:r>
        <w:rPr>
          <w:lang w:val="ru-RU"/>
        </w:rPr>
        <w:t xml:space="preserve"> </w:t>
      </w:r>
      <w:r>
        <w:t xml:space="preserve">відповідно до функціональних вимог; </w:t>
      </w:r>
    </w:p>
    <w:p w14:paraId="6FFD9D18" w14:textId="64EA955B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>перевірка збереження даних у системі;</w:t>
      </w:r>
    </w:p>
    <w:p w14:paraId="6F80A1C5" w14:textId="48873C94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перевірка сумісності веб-додатку з </w:t>
      </w:r>
      <w:r w:rsidR="003C0F6A">
        <w:t xml:space="preserve">актуальними </w:t>
      </w:r>
      <w:r>
        <w:t>версіями сучасних браузерів (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Opera</w:t>
      </w:r>
      <w:r>
        <w:t>,</w:t>
      </w:r>
      <w:r>
        <w:rPr>
          <w:lang w:val="en-GB"/>
        </w:rPr>
        <w:t xml:space="preserve"> Microsoft Edge</w:t>
      </w:r>
      <w:r>
        <w:t>);</w:t>
      </w:r>
    </w:p>
    <w:p w14:paraId="34CAECBE" w14:textId="1EA214E5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>знаходження проблем, помилок і недоліків з метою їх</w:t>
      </w:r>
      <w:r w:rsidR="003C0F6A">
        <w:t xml:space="preserve"> виправлення</w:t>
      </w:r>
      <w:r>
        <w:t xml:space="preserve">; </w:t>
      </w:r>
    </w:p>
    <w:p w14:paraId="6F656E90" w14:textId="77777777" w:rsidR="00137F1B" w:rsidRDefault="00137F1B" w:rsidP="00137F1B">
      <w:pPr>
        <w:pStyle w:val="Heading1"/>
        <w:numPr>
          <w:ilvl w:val="0"/>
          <w:numId w:val="6"/>
        </w:numPr>
      </w:pPr>
      <w:bookmarkStart w:id="2" w:name="_Toc118330137"/>
      <w:r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214F7FBA" w14:textId="77777777" w:rsidR="00137F1B" w:rsidRDefault="00137F1B" w:rsidP="00137F1B">
      <w:r>
        <w:t xml:space="preserve">Для тестування програмного забезпечення використовуються такі методи: </w:t>
      </w:r>
    </w:p>
    <w:p w14:paraId="01E3CE54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статичне тестування </w:t>
      </w:r>
      <w:r>
        <w:sym w:font="Symbol" w:char="F02D"/>
      </w:r>
      <w:r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0F175CE0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rPr>
          <w:lang w:val="ru-RU"/>
        </w:rPr>
        <w:t xml:space="preserve">функціональне тестування – </w:t>
      </w:r>
      <w:r>
        <w:t>полягає у перевірці відповідності реальної поведінки програмного забезпечення очікуваній;</w:t>
      </w:r>
    </w:p>
    <w:p w14:paraId="0E52C28A" w14:textId="41F96E66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>системне тестування – перевіряється робота усього програмного забезпечення як єдиного цілого;</w:t>
      </w:r>
    </w:p>
    <w:p w14:paraId="17FDCE59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7EE1F83B" w14:textId="039A8CBB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тестування «чорної скриньки» </w:t>
      </w:r>
      <w:r>
        <w:sym w:font="Symbol" w:char="F02D"/>
      </w:r>
      <w:r>
        <w:t xml:space="preserve"> об’єктом тестування тут є функції присутні у програмі. Перевіряється коректність вихідних результатів при відомих вхідних даних</w:t>
      </w:r>
    </w:p>
    <w:p w14:paraId="2B84F1C2" w14:textId="77777777" w:rsidR="00137F1B" w:rsidRDefault="00137F1B" w:rsidP="00137F1B">
      <w:pPr>
        <w:pStyle w:val="Heading1"/>
        <w:numPr>
          <w:ilvl w:val="0"/>
          <w:numId w:val="6"/>
        </w:numPr>
      </w:pPr>
      <w:bookmarkStart w:id="3" w:name="_Toc118330138"/>
      <w:r>
        <w:lastRenderedPageBreak/>
        <w:t xml:space="preserve">ЗАСОБИ ТА </w:t>
      </w:r>
      <w:r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263B74BF" w14:textId="76C9AA27" w:rsidR="00137F1B" w:rsidRDefault="00137F1B" w:rsidP="00137F1B">
      <w:r>
        <w:t xml:space="preserve">Тестування виконується мануально з використанням наскрізного тестування  з метою знаходження помилок та недоліків функціональній частині програмного забезпечення та візуальній. Для того, щоб перевірити працездатність  застосунку, необхідно провести наступні тестування: </w:t>
      </w:r>
    </w:p>
    <w:p w14:paraId="51FA91FC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динамічне тестування на відповідність функціональним вимогам; </w:t>
      </w:r>
    </w:p>
    <w:p w14:paraId="0CB1C5D1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тестування на виведення повідомлень про помилку, коли це необхідно; </w:t>
      </w:r>
    </w:p>
    <w:p w14:paraId="7956E7BB" w14:textId="77777777" w:rsidR="00137F1B" w:rsidRDefault="00137F1B" w:rsidP="00137F1B">
      <w:pPr>
        <w:pStyle w:val="ListParagraph"/>
        <w:numPr>
          <w:ilvl w:val="0"/>
          <w:numId w:val="10"/>
        </w:numPr>
        <w:ind w:left="1134" w:hanging="425"/>
      </w:pPr>
      <w:r>
        <w:t xml:space="preserve">тестування інтерфейсу користувача; </w:t>
      </w:r>
    </w:p>
    <w:p w14:paraId="05DF4584" w14:textId="71CB06B8" w:rsidR="00D076D2" w:rsidRPr="00137F1B" w:rsidRDefault="00137F1B" w:rsidP="003C0F6A">
      <w:pPr>
        <w:pStyle w:val="ListParagraph"/>
        <w:numPr>
          <w:ilvl w:val="0"/>
          <w:numId w:val="10"/>
        </w:numPr>
        <w:ind w:left="1134" w:hanging="425"/>
      </w:pPr>
      <w:r>
        <w:t>тестування зручності використання</w:t>
      </w:r>
      <w:r>
        <w:rPr>
          <w:lang w:val="en-US"/>
        </w:rPr>
        <w:t>.</w:t>
      </w:r>
    </w:p>
    <w:sectPr w:rsidR="00D076D2" w:rsidRPr="00137F1B" w:rsidSect="00962619">
      <w:footerReference w:type="default" r:id="rId12"/>
      <w:footerReference w:type="first" r:id="rId13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D964" w14:textId="77777777" w:rsidR="00962619" w:rsidRDefault="00962619" w:rsidP="00222D70">
      <w:r>
        <w:separator/>
      </w:r>
    </w:p>
  </w:endnote>
  <w:endnote w:type="continuationSeparator" w:id="0">
    <w:p w14:paraId="73A80839" w14:textId="77777777" w:rsidR="00962619" w:rsidRDefault="0096261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A86A" w14:textId="77777777" w:rsidR="00962619" w:rsidRDefault="00962619" w:rsidP="00222D70">
      <w:r>
        <w:separator/>
      </w:r>
    </w:p>
  </w:footnote>
  <w:footnote w:type="continuationSeparator" w:id="0">
    <w:p w14:paraId="126D9D5B" w14:textId="77777777" w:rsidR="00962619" w:rsidRDefault="00962619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79930353">
    <w:abstractNumId w:val="5"/>
  </w:num>
  <w:num w:numId="2" w16cid:durableId="1108962331">
    <w:abstractNumId w:val="4"/>
  </w:num>
  <w:num w:numId="3" w16cid:durableId="1450586762">
    <w:abstractNumId w:val="2"/>
  </w:num>
  <w:num w:numId="4" w16cid:durableId="356086023">
    <w:abstractNumId w:val="3"/>
  </w:num>
  <w:num w:numId="5" w16cid:durableId="1307592817">
    <w:abstractNumId w:val="6"/>
  </w:num>
  <w:num w:numId="6" w16cid:durableId="133753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1059838">
    <w:abstractNumId w:val="0"/>
  </w:num>
  <w:num w:numId="8" w16cid:durableId="1419256267">
    <w:abstractNumId w:val="1"/>
  </w:num>
  <w:num w:numId="9" w16cid:durableId="1743454950">
    <w:abstractNumId w:val="3"/>
  </w:num>
  <w:num w:numId="10" w16cid:durableId="561756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37F1B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0F6A"/>
    <w:rsid w:val="003C1BB3"/>
    <w:rsid w:val="003C3118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372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619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6FA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A6CB1E87-9EAA-4412-A811-8B056ACE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abs_5sem\&#1082;&#1091;&#1088;&#1089;&#1072;&#1095;\zapyska_Lida\&#1050;&#1056;_&#1096;&#1072;&#1073;&#1083;&#1086;&#1085;_&#1095;4__&#1055;&#1052;&#1058;_2023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Labs_5sem\&#1082;&#1091;&#1088;&#1089;&#1072;&#1095;\zapyska_Lida\&#1050;&#1056;_&#1096;&#1072;&#1073;&#1083;&#1086;&#1085;_&#1095;4__&#1055;&#1052;&#1058;_2023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Labs_5sem\&#1082;&#1091;&#1088;&#1089;&#1072;&#1095;\zapyska_Lida\&#1050;&#1056;_&#1096;&#1072;&#1073;&#1083;&#1086;&#1085;_&#1095;4__&#1055;&#1052;&#1058;_202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Labs_5sem\&#1082;&#1091;&#1088;&#1089;&#1072;&#1095;\zapyska_Lida\&#1050;&#1056;_&#1096;&#1072;&#1073;&#1083;&#1086;&#1085;_&#1095;4__&#1055;&#1052;&#1058;_2023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Олександр Дем'янчук</cp:lastModifiedBy>
  <cp:revision>7</cp:revision>
  <cp:lastPrinted>2024-01-19T21:35:00Z</cp:lastPrinted>
  <dcterms:created xsi:type="dcterms:W3CDTF">2022-11-15T02:46:00Z</dcterms:created>
  <dcterms:modified xsi:type="dcterms:W3CDTF">2024-01-19T21:35:00Z</dcterms:modified>
</cp:coreProperties>
</file>