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Madinaty (مدينتي)</w:t>
      </w:r>
    </w:p>
    <w:p>
      <w:pPr>
        <w:pBdr>
          <w:bottom w:val="single" w:color="000000" w:sz="8" w:space="8"/>
        </w:pBd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An Arabic-First Municipal Reporting and Resolution Platform</w:t>
      </w:r>
    </w:p>
    <w:p>
      <w:pPr>
        <w:spacing w:after="8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Project Planning and Management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Project Documentation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October 2026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Document Information</w:t>
      </w:r>
    </w:p>
    <w:p>
      <w:pPr>
        <w:spacing w:after="12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Name: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Madinaty (مدينتي)</w:t>
      </w:r>
    </w:p>
    <w:p>
      <w:pPr>
        <w:spacing w:after="12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English Reference Name: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Madinaty</w:t>
      </w:r>
    </w:p>
    <w:p>
      <w:pPr>
        <w:spacing w:after="12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Repository: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1"/>
          <w:szCs w:val="21"/>
        </w:rPr>
        <w:t xml:space="preserve">https://github.com/demianeid/madinaty</w:t>
      </w:r>
    </w:p>
    <w:p>
      <w:pPr>
        <w:spacing w:after="12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Primary Source Documents: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1"/>
          <w:szCs w:val="21"/>
        </w:rPr>
        <w:t xml:space="preserve">MADINATY_COMPLETE_PROJECT_BLUEPRINT_EN.md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docs/PHASE_0_AUDIT.md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docs/IMPLEMENTATION_BACKLOG.md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docs/DECISIONS_REQUIRED.md</w:t>
      </w:r>
    </w:p>
    <w:p>
      <w:pPr>
        <w:spacing w:after="120" w:line="3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Documentation Status: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Based on existing project documents; some operational details are marked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 Be Confirmed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1. Project Objectives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Madinaty is an Arabic-first, RTL, mobile-first web platform that connects citizens with municipal authorities so they can report public infrastructure and environmental issues and track those reports through to closure.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main objectives, as described in the blueprint and supporting documents, are: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Give residents a direct way to report issues such as road hazards, street lighting outages, waste accumulation, sewage leaks, and public park maintenance.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Route each report to the responsible municipal authority with minimal manual triage.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Provide a transparent lifecycle so citizens can follow the status of their reports.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Enforce strong authorization so citizens, staff, and administrators only see and change what their role permits.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Keep a reliable, immutable record of status changes, assignments, and administrative actions for accountability.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is not intended to be an emergency service. The current documentation explicitly directs users to local emergency numbers for urgent situations.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2. Scope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In Scope (Version 1)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According to the approved blueprint and the existing backlog, Version 1 includes: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Citizen, staff, and administrator accounts.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Email-and-password authentication with email verification and password recovery.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Role-based access control constrained by role, authority, and geographic scope.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 creation with category, description, coordinates/address, and initial status tracking.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fixed report status lifecycle, including rejection, appeals, review/reopening, and closure.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Assignment history, public updates, internal staff notes, ratings, and notifications.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Management of authorities, categories, service areas, and routing rules through the admin interface.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Map-based and list-based views, dashboards for each role, and limited public visibility for approved reports.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Audit logging for sensitive administrative actions.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Background processing for scheduled work such as expired appeal-window closure.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 tests, browser E2E tests, linting, typechecking, and CI.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Out of Scope for Version 1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blueprint lists several items that are explicitly excluded from Version 1: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native mobile app or PWA.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English interface.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internal support-ticket system.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Citizen JSON/CSV export.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separate public authority directory.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Semantic search or advanced Arabic normalization.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MFA, a separate idle-session expiration policy, and recurring citizen reminders.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External government integrations that are unavailable or unconfirmed.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3. Planning Approach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is planned as a phased, incremental delivery rather than a single big-bang release. The existing documents define six implementation phases plus a Phase 0 discovery/audit stage.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planning assumptions are: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Phase 1 is the foundation for everything else: project scaffolding, environment validation, database modeling, authentication, server-side authorization, audit logging, and CI.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Subsequent phases depend on that foundation.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External integrations such as image storage, AI validation, and email are introduced only when their phases are reached.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current product blueprint and backlog are treated as the authoritative planning sources; where they conflict, the reconciled status matrix and decision register take precedence.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planning approach is designed to keep each phase testable and reviewable before moving forward.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4. Project Management Methodology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uses a phased, milestone-driven methodology with explicit acceptance criteria. Work is organized around: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Phases with defined goals and boundaries.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Epics and tasks within each phase.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Acceptance criteria that must be satisfied before a phase is considered complete.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governance register for operational and business decisions that should not be guessed.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Automated verification through linting, typechecking, unit tests, E2E tests, schema validation, and production build checks.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documentation emphasizes evidence over claims: a feature is not treated as complete unless there is code or a passing test. It also emphasizes security and privacy from the start, especially around authorization, IDOR prevention, public data exposure, and secret handling.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current project metadata indicates an agile, milestone-based delivery model with issues, PRs, and documentation updates treated as part of the workflow rather than separate from it.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5. Timeline and Phases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existing documents define the following high-level phases.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Phase 0 — Discovery &amp; Baseline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Goal: inspect the current repository, compare it with the blueprint, reconcile lifecycle and business-rule discrepancies, and produce a prioritized gap list.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Key outputs described in the project: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Confirmation of the actual repository state.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gap analysis.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reconciled status-transition matrix.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decision register of items that must be approved before production.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Phase 1 — Foundation &amp; Authentication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Goal: establish the technical foundation and secure authentication/authorization core.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Representative work: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Next.js App Router project setup with TypeScript and Tailwind CSS.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RTL/Arabic font and layout defaults.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Environment validation and secret-safety checks.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Prisma schema, migrations, and seed data.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Better Auth integration for registration, login, verification, and password recovery.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Centralized server-side authorization guards.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Basic audit logging.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 workflow and test harness setup.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Phase 2 — Core Domain &amp; Report Lifecycle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Goal: implement the report creation flow and the authoritative status lifecycle.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Representative work: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 reference generation.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 creation with validation and idempotency.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Status transitions enforced inside database transactions.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Assignment, internal notes, citizen updates, appeals, ratings, deletion/merging rules, and concurrency control.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Automatic closure after the appeal window where appropriate.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Phase 3 — Media, Maps &amp; AI Validation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Goal: add secure image handling, Leaflet/OpenStreetMap interaction, and server-side Gemini validation.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Representative work: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Private media storage and signed URL serving.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validation, size limits, and metadata stripping.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 pin selection and geographic scope checks.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Gemini-based image relevance checking with a safe fallback to human review.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Phase 4 — Notifications &amp; Background Jobs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Goal: add in-app and email notifications, a transactional outbox, and scheduled jobs.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Representative work: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Notification center with read/unread state.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Arabic email templates and outbound email processing.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Idempotent background processing.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Cron-based handling of expired appeal windows and related scheduled tasks.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Phase 5 — Dashboards &amp; Public Interface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Goal: deliver role-specific dashboards, public tracking, and accessible RTL UI.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Representative work: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Citizen, staff, and admin dashboards.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 search and limited public report visibility.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Search, filters, and map views with privacy-appropriate detail.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Accessibility and responsive RTL refinement.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</w:rPr>
        <w:t xml:space="preserve">Phase 6 — Readiness &amp; Launch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Goal: verify the system against the mandatory launch checklist and prepare for production.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Representative work: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End-to-end and security-focused testing.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Backup and recovery verification.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Production environment, domain, email, and service configuration.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sign-off against the launch checklist.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existing project README indicates that Phase 1 is complete and that later phases are pending external credentials and further implementation.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6. Milestones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Based on the current documentation, the main milestones are: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Milestone 0: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Phase 0 audit and governance baseline completed.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Milestone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Foundation and authentication ready, with registration, login, authorization, and unauthorized-access prevention verified.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Milestone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Core report lifecycle operational, including creation, transitions, appeals, and closure behavior.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Milestone 3: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Media, maps, and AI validation integrated with safe failure paths.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Milestone 4: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Notifications and background jobs operational.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Milestone 5: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Role-specific dashboards and public UI delivered.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Milestone 6: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Launch-readiness verification completed.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milestone is tied to phase acceptance criteria rather than to a fixed calendar date in the current documentation.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7. Tasks and Work Organization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current backlog organizes work into epics and tasks. Examples include: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Project scaffolding, RTL setup, font loading, and shared layout primitives.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Environment configuration and startup validation.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Database modeling for users, authorities, categories, reports, media, history, notifications, appeals, ratings, duplicates, audit logs, and outbox events.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Authentication flows for registration, verification, login, and password recovery.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Authorization guards for user, role, authority scope, and report access.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 creation, assignment, status transitions, rejection, appeals, reopening, resolution evidence, and ratings.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Media upload, privacy-safe storage, and signed URL access.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Map integration and coordinate validation.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Notification delivery, outbox processing, and cron jobs.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Dashboards and public views for each role.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Testing, monitoring, backup, and deployment readiness.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backlog is written so that each task has a clear purpose and acceptance criteria, and so that dependencies between phases are explicit.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8. Project Objectives vs Current State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Based on the repository and existing documents: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is real and substantially implemented in terms of foundation, authentication, authorization, database schema, report lifecycle logic, and tests.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current documentation describes Version 1 with a clear scope boundary.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Several operational decisions and production configurations are still outstanding and are marked as requiring stakeholder, legal, or operations approval.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9. Items Marked To Be Confirmed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items are not fully specified in the existing project materials and should be confirmed before final academic or production conclusions are drawn: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Exact municipality, city boundaries, and service-area geometry.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category list, authority names, and routing rules for production.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Approved SLA targets and priority definitions.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retention periods for reports, media, and audit data.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Approved report deletion and anonymization policy for production.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automatic-merge criteria and merge-reversal workflow.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Approved emergency contact numbers and the exact public emergency disclaimer.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 rate limits and abuse-prevention thresholds.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Approved RTO/RPO targets.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Approved email sending domain and DNS authentication setup.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Approved map tile provider and production usage terms.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 and role details of the actual product sponsor, legal reviewer, and operations lead.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10. Sources Used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was written from the project's own materials, primarily: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Courier New" w:cs="Courier New" w:eastAsia="Courier New" w:hAnsi="Courier New"/>
          <w:sz w:val="21"/>
          <w:szCs w:val="21"/>
        </w:rPr>
        <w:t xml:space="preserve">MADINATY_COMPLETE_PROJECT_BLUEPRINT_EN.md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Courier New" w:cs="Courier New" w:eastAsia="Courier New" w:hAnsi="Courier New"/>
          <w:sz w:val="21"/>
          <w:szCs w:val="21"/>
        </w:rPr>
        <w:t xml:space="preserve">docs/PHASE_0_AUDIT.md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Courier New" w:cs="Courier New" w:eastAsia="Courier New" w:hAnsi="Courier New"/>
          <w:sz w:val="21"/>
          <w:szCs w:val="21"/>
        </w:rPr>
        <w:t xml:space="preserve">docs/IMPLEMENTATION_BACKLOG.md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Courier New" w:cs="Courier New" w:eastAsia="Courier New" w:hAnsi="Courier New"/>
          <w:sz w:val="21"/>
          <w:szCs w:val="21"/>
        </w:rPr>
        <w:t xml:space="preserve">docs/DECISIONS_REQUIRED.md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Courier New" w:cs="Courier New" w:eastAsia="Courier New" w:hAnsi="Courier New"/>
          <w:sz w:val="21"/>
          <w:szCs w:val="21"/>
        </w:rPr>
        <w:t xml:space="preserve">README.md</w:t>
      </w:r>
    </w:p>
    <w:p>
      <w:pPr>
        <w:pStyle w:val="ListParagraph"/>
        <w:numPr>
          <w:ilvl w:val="0"/>
          <w:numId w:val="2"/>
        </w:numPr>
        <w:spacing w:after="8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existing Prisma schema, report lifecycle code, authorization guards, service layer, and API route for reports.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external research papers, stakeholder interviews, or survey data were invented for this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Madinaty — Project Planning and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Madinaty — Project Planning and Management</dc:title>
  <dc:creator>Madinaty Project</dc:creator>
  <cp:lastModifiedBy>Un-named</cp:lastModifiedBy>
  <cp:revision>1</cp:revision>
  <dcterms:created xsi:type="dcterms:W3CDTF">2026-10-30T12:27:53.178Z</dcterms:created>
  <dcterms:modified xsi:type="dcterms:W3CDTF">2026-10-30T12:27:53.185Z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