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371D" w:rsidRDefault="00000000">
      <w:pPr>
        <w:pStyle w:val="1"/>
      </w:pPr>
      <w:r>
        <w:t>Тестирование напольных весов</w:t>
      </w:r>
    </w:p>
    <w:p w14:paraId="00000002" w14:textId="77777777" w:rsidR="0073371D" w:rsidRDefault="00000000">
      <w:pPr>
        <w:pStyle w:val="2"/>
      </w:pPr>
      <w:sdt>
        <w:sdtPr>
          <w:tag w:val="goog_rdk_0"/>
          <w:id w:val="-783891939"/>
        </w:sdtPr>
        <w:sdtContent/>
      </w:sdt>
      <w:r>
        <w:t>Функциональное тестирование</w:t>
      </w:r>
    </w:p>
    <w:p w14:paraId="00000003" w14:textId="77777777" w:rsidR="0073371D" w:rsidRDefault="00000000">
      <w:r>
        <w:t>- происходит ли измерение веса при установке нагрузки (стрелка отклоняется)</w:t>
      </w:r>
    </w:p>
    <w:p w14:paraId="00000004" w14:textId="77777777" w:rsidR="0073371D" w:rsidRDefault="00000000">
      <w:r>
        <w:t>- происходит ли сброс показателей при снятии нагрузки (стрелка возвращается)</w:t>
      </w:r>
    </w:p>
    <w:p w14:paraId="00000005" w14:textId="77777777" w:rsidR="0073371D" w:rsidRDefault="00000000">
      <w:r>
        <w:t>- можно ли выполнить настройку прибора (корректировка положения стрелки)</w:t>
      </w:r>
    </w:p>
    <w:p w14:paraId="00000006" w14:textId="77777777" w:rsidR="0073371D" w:rsidRDefault="00000000">
      <w:r>
        <w:t>- происходит ли измерение при установке нагрузки на первую/вторую/обе рабочую зону</w:t>
      </w:r>
    </w:p>
    <w:p w14:paraId="00000007" w14:textId="77777777" w:rsidR="0073371D" w:rsidRDefault="00000000">
      <w:r>
        <w:t>- соответствует ли значение нагрузки, показанное на приборе, значению, полученному на «эталоне» - погрешность измерения весов</w:t>
      </w:r>
    </w:p>
    <w:p w14:paraId="00000008" w14:textId="77777777" w:rsidR="0073371D" w:rsidRDefault="00000000">
      <w:r>
        <w:t>- соответствие стрелки указанному числовому значению</w:t>
      </w:r>
    </w:p>
    <w:p w14:paraId="00000009" w14:textId="77777777" w:rsidR="0073371D" w:rsidRDefault="00000000">
      <w:r>
        <w:t>- прибор выстроен «по уровню»</w:t>
      </w:r>
    </w:p>
    <w:p w14:paraId="0000000A" w14:textId="77777777" w:rsidR="0073371D" w:rsidRDefault="00000000">
      <w:r>
        <w:t>- минимальная и максимальная нагрузка (может быть в тестирование производительности)</w:t>
      </w:r>
    </w:p>
    <w:p w14:paraId="0000000B" w14:textId="77777777" w:rsidR="0073371D" w:rsidRDefault="00000000">
      <w:pPr>
        <w:pStyle w:val="2"/>
      </w:pPr>
      <w:sdt>
        <w:sdtPr>
          <w:tag w:val="goog_rdk_1"/>
          <w:id w:val="-565954769"/>
        </w:sdtPr>
        <w:sdtContent/>
      </w:sdt>
      <w:r>
        <w:t>UI тестирование</w:t>
      </w:r>
    </w:p>
    <w:p w14:paraId="0000000C" w14:textId="77777777" w:rsidR="0073371D" w:rsidRDefault="00000000">
      <w:r>
        <w:t>- длина прибора</w:t>
      </w:r>
    </w:p>
    <w:p w14:paraId="0000000D" w14:textId="77777777" w:rsidR="0073371D" w:rsidRDefault="00000000">
      <w:r>
        <w:t>- ширина прибора</w:t>
      </w:r>
    </w:p>
    <w:p w14:paraId="0000000E" w14:textId="77777777" w:rsidR="0073371D" w:rsidRDefault="00000000">
      <w:r>
        <w:t>- высота прибора</w:t>
      </w:r>
    </w:p>
    <w:p w14:paraId="0000000F" w14:textId="77777777" w:rsidR="0073371D" w:rsidRDefault="00000000">
      <w:r>
        <w:t>- форма прибора</w:t>
      </w:r>
    </w:p>
    <w:p w14:paraId="00000010" w14:textId="77777777" w:rsidR="0073371D" w:rsidRDefault="00000000">
      <w:r>
        <w:t>- материал прибора</w:t>
      </w:r>
    </w:p>
    <w:p w14:paraId="00000011" w14:textId="77777777" w:rsidR="0073371D" w:rsidRDefault="00000000">
      <w:r>
        <w:t>- наличие опор (ножек)</w:t>
      </w:r>
    </w:p>
    <w:p w14:paraId="00000012" w14:textId="77777777" w:rsidR="0073371D" w:rsidRDefault="00000000">
      <w:r>
        <w:t xml:space="preserve">- </w:t>
      </w:r>
      <w:proofErr w:type="spellStart"/>
      <w:r>
        <w:t>шильд</w:t>
      </w:r>
      <w:proofErr w:type="spellEnd"/>
      <w:r>
        <w:t xml:space="preserve"> производителя: цвет/шрифт/размер в соответствии с утвержденным логотипом производителя</w:t>
      </w:r>
    </w:p>
    <w:p w14:paraId="00000013" w14:textId="77777777" w:rsidR="0073371D" w:rsidRDefault="00000000">
      <w:r>
        <w:t xml:space="preserve">- </w:t>
      </w:r>
      <w:proofErr w:type="spellStart"/>
      <w:r>
        <w:t>шильд</w:t>
      </w:r>
      <w:proofErr w:type="spellEnd"/>
      <w:r>
        <w:t xml:space="preserve"> с информацией о приборе: наименование, назначение, пределы измерений, погрешность, стандарт (при необходимости) – цвет/шрифт/размер в соответствии с утвержденным стилем</w:t>
      </w:r>
    </w:p>
    <w:p w14:paraId="00000014" w14:textId="77777777" w:rsidR="0073371D" w:rsidRDefault="00000000">
      <w:r>
        <w:t xml:space="preserve">- расположение </w:t>
      </w:r>
      <w:proofErr w:type="spellStart"/>
      <w:r>
        <w:t>шильдов</w:t>
      </w:r>
      <w:proofErr w:type="spellEnd"/>
      <w:r>
        <w:t xml:space="preserve"> относительно весов / друг друга</w:t>
      </w:r>
    </w:p>
    <w:p w14:paraId="00000015" w14:textId="77777777" w:rsidR="0073371D" w:rsidRDefault="00000000">
      <w:r>
        <w:t>- окно показаний: шрифт, цвет, размер, положение</w:t>
      </w:r>
    </w:p>
    <w:p w14:paraId="00000016" w14:textId="77777777" w:rsidR="0073371D" w:rsidRDefault="00000000">
      <w:r>
        <w:t>- стрелка: цвет, размер, положение</w:t>
      </w:r>
    </w:p>
    <w:p w14:paraId="00000017" w14:textId="77777777" w:rsidR="0073371D" w:rsidRDefault="0073371D"/>
    <w:p w14:paraId="00000018" w14:textId="77777777" w:rsidR="0073371D" w:rsidRDefault="00000000">
      <w:pPr>
        <w:pStyle w:val="2"/>
      </w:pPr>
      <w:sdt>
        <w:sdtPr>
          <w:tag w:val="goog_rdk_2"/>
          <w:id w:val="1415668394"/>
        </w:sdtPr>
        <w:sdtContent/>
      </w:sdt>
      <w:proofErr w:type="spellStart"/>
      <w:r>
        <w:t>Usability</w:t>
      </w:r>
      <w:proofErr w:type="spellEnd"/>
      <w:r>
        <w:t>:</w:t>
      </w:r>
    </w:p>
    <w:p w14:paraId="00000019" w14:textId="77777777" w:rsidR="0073371D" w:rsidRDefault="00000000">
      <w:r>
        <w:t>- рабочие зоны видны и понятны (на которые необходимо выставлять нагрузку)</w:t>
      </w:r>
    </w:p>
    <w:p w14:paraId="0000001A" w14:textId="77777777" w:rsidR="0073371D" w:rsidRDefault="00000000">
      <w:r>
        <w:t>- информация в окне показаний читается и хорошо видна</w:t>
      </w:r>
    </w:p>
    <w:p w14:paraId="0000001B" w14:textId="77777777" w:rsidR="0073371D" w:rsidRDefault="00000000">
      <w:r>
        <w:t>- стрелка видна, отлична от другой информации</w:t>
      </w:r>
    </w:p>
    <w:p w14:paraId="0000001C" w14:textId="77777777" w:rsidR="0073371D" w:rsidRDefault="00000000">
      <w:r>
        <w:t>- понятно, как выполнять настройку весов (видно устройство)</w:t>
      </w:r>
    </w:p>
    <w:p w14:paraId="0000001D" w14:textId="77777777" w:rsidR="0073371D" w:rsidRDefault="00000000">
      <w:r>
        <w:t>- частота необходимости настройки весов</w:t>
      </w:r>
    </w:p>
    <w:p w14:paraId="0000001E" w14:textId="77777777" w:rsidR="0073371D" w:rsidRDefault="00000000">
      <w:r>
        <w:t>- удобно/неудобно выстраивать по уровню</w:t>
      </w:r>
    </w:p>
    <w:p w14:paraId="0000001F" w14:textId="77777777" w:rsidR="0073371D" w:rsidRDefault="00000000">
      <w:r>
        <w:t>- вес прибора</w:t>
      </w:r>
    </w:p>
    <w:p w14:paraId="00000020" w14:textId="77777777" w:rsidR="0073371D" w:rsidRDefault="00000000">
      <w:r>
        <w:t>- показания нагрузки каждый раз одинаковые</w:t>
      </w:r>
    </w:p>
    <w:p w14:paraId="00000021" w14:textId="77777777" w:rsidR="0073371D" w:rsidRDefault="00000000">
      <w:r>
        <w:t>- удобство перемещения устройства</w:t>
      </w:r>
    </w:p>
    <w:p w14:paraId="00000022" w14:textId="77777777" w:rsidR="0073371D" w:rsidRDefault="00000000">
      <w:r>
        <w:t>- наличие документации к прибору</w:t>
      </w:r>
    </w:p>
    <w:p w14:paraId="00000023" w14:textId="77777777" w:rsidR="0073371D" w:rsidRDefault="00000000">
      <w:r>
        <w:t>- при наличии разных осей измерений не составляет труда сориентироваться по значению нагрузки</w:t>
      </w:r>
    </w:p>
    <w:p w14:paraId="00000024" w14:textId="77777777" w:rsidR="0073371D" w:rsidRDefault="00000000">
      <w:pPr>
        <w:pStyle w:val="2"/>
      </w:pPr>
      <w:sdt>
        <w:sdtPr>
          <w:tag w:val="goog_rdk_3"/>
          <w:id w:val="1427770896"/>
        </w:sdtPr>
        <w:sdtContent/>
      </w:sdt>
      <w:r>
        <w:t>Тестирование локализации:</w:t>
      </w:r>
    </w:p>
    <w:p w14:paraId="00000025" w14:textId="77777777" w:rsidR="0073371D" w:rsidRDefault="00000000">
      <w:r>
        <w:t>- формат значений нагрузки соответствует принятым стандартам в данном регионе (РФ – г/кг)</w:t>
      </w:r>
    </w:p>
    <w:p w14:paraId="00000026" w14:textId="77777777" w:rsidR="0073371D" w:rsidRDefault="00000000">
      <w:r>
        <w:t xml:space="preserve">- на </w:t>
      </w:r>
      <w:proofErr w:type="spellStart"/>
      <w:r>
        <w:t>шильде</w:t>
      </w:r>
      <w:proofErr w:type="spellEnd"/>
      <w:r>
        <w:t xml:space="preserve"> прибора есть информация на языке региона</w:t>
      </w:r>
    </w:p>
    <w:p w14:paraId="00000027" w14:textId="77777777" w:rsidR="0073371D" w:rsidRDefault="00000000">
      <w:r>
        <w:t>- документация к прибору есть на языке региона</w:t>
      </w:r>
    </w:p>
    <w:p w14:paraId="00000028" w14:textId="77777777" w:rsidR="0073371D" w:rsidRDefault="0073371D"/>
    <w:p w14:paraId="00000029" w14:textId="77777777" w:rsidR="0073371D" w:rsidRDefault="00000000">
      <w:pPr>
        <w:pStyle w:val="2"/>
      </w:pPr>
      <w:sdt>
        <w:sdtPr>
          <w:tag w:val="goog_rdk_4"/>
          <w:id w:val="933623510"/>
        </w:sdtPr>
        <w:sdtContent/>
      </w:sdt>
      <w:proofErr w:type="spellStart"/>
      <w:r>
        <w:t>Кроссбраузерное</w:t>
      </w:r>
      <w:proofErr w:type="spellEnd"/>
      <w:r>
        <w:t xml:space="preserve"> тестирование: =)</w:t>
      </w:r>
    </w:p>
    <w:p w14:paraId="0000002A" w14:textId="77777777" w:rsidR="0073371D" w:rsidRDefault="00000000">
      <w:r>
        <w:t>- наличие разных осей измерений и работоспособность в любой из них</w:t>
      </w:r>
    </w:p>
    <w:p w14:paraId="0000002B" w14:textId="77777777" w:rsidR="0073371D" w:rsidRDefault="0073371D"/>
    <w:p w14:paraId="0000002C" w14:textId="77777777" w:rsidR="0073371D" w:rsidRDefault="00000000">
      <w:pPr>
        <w:pStyle w:val="2"/>
      </w:pPr>
      <w:sdt>
        <w:sdtPr>
          <w:tag w:val="goog_rdk_5"/>
          <w:id w:val="1974786426"/>
        </w:sdtPr>
        <w:sdtContent/>
      </w:sdt>
      <w:r>
        <w:t>Тестирование безопасности:</w:t>
      </w:r>
    </w:p>
    <w:p w14:paraId="0000002D" w14:textId="77777777" w:rsidR="0073371D" w:rsidRDefault="00000000">
      <w:r>
        <w:t>- прочность</w:t>
      </w:r>
    </w:p>
    <w:p w14:paraId="0000002E" w14:textId="77777777" w:rsidR="0073371D" w:rsidRDefault="00000000">
      <w:r>
        <w:t>- устойчивость</w:t>
      </w:r>
    </w:p>
    <w:p w14:paraId="0000002F" w14:textId="77777777" w:rsidR="0073371D" w:rsidRDefault="00000000">
      <w:r>
        <w:t>- износостойкость</w:t>
      </w:r>
    </w:p>
    <w:p w14:paraId="00000030" w14:textId="77777777" w:rsidR="0073371D" w:rsidRDefault="00000000">
      <w:r>
        <w:t>- использование токсичных материалов</w:t>
      </w:r>
    </w:p>
    <w:p w14:paraId="00000031" w14:textId="77777777" w:rsidR="0073371D" w:rsidRDefault="00000000">
      <w:r>
        <w:t>- отсутствие острых углов</w:t>
      </w:r>
    </w:p>
    <w:p w14:paraId="00000032" w14:textId="77777777" w:rsidR="0073371D" w:rsidRDefault="00000000">
      <w:r>
        <w:t>- конструкция весов крепкая (не разваливается)</w:t>
      </w:r>
    </w:p>
    <w:p w14:paraId="00000033" w14:textId="77777777" w:rsidR="0073371D" w:rsidRDefault="00000000">
      <w:r>
        <w:t xml:space="preserve"> </w:t>
      </w:r>
    </w:p>
    <w:p w14:paraId="00000034" w14:textId="77777777" w:rsidR="0073371D" w:rsidRDefault="00000000">
      <w:pPr>
        <w:pStyle w:val="2"/>
      </w:pPr>
      <w:sdt>
        <w:sdtPr>
          <w:tag w:val="goog_rdk_6"/>
          <w:id w:val="-2015764059"/>
        </w:sdtPr>
        <w:sdtContent/>
      </w:sdt>
      <w:sdt>
        <w:sdtPr>
          <w:tag w:val="goog_rdk_7"/>
          <w:id w:val="-700012644"/>
        </w:sdtPr>
        <w:sdtContent/>
      </w:sdt>
      <w:sdt>
        <w:sdtPr>
          <w:tag w:val="goog_rdk_8"/>
          <w:id w:val="2012636630"/>
        </w:sdtPr>
        <w:sdtContent/>
      </w:sdt>
      <w:r>
        <w:t>Тестирование производительности:</w:t>
      </w:r>
      <w:sdt>
        <w:sdtPr>
          <w:tag w:val="goog_rdk_9"/>
          <w:id w:val="-1633396808"/>
        </w:sdtPr>
        <w:sdtContent/>
      </w:sdt>
    </w:p>
    <w:p w14:paraId="00000035" w14:textId="77777777" w:rsidR="0073371D" w:rsidRDefault="00000000">
      <w:pPr>
        <w:pStyle w:val="2"/>
      </w:pPr>
      <w:sdt>
        <w:sdtPr>
          <w:tag w:val="goog_rdk_10"/>
          <w:id w:val="573242312"/>
        </w:sdtPr>
        <w:sdtContent/>
      </w:sdt>
      <w:r>
        <w:t>Нагрузочное тестирование:</w:t>
      </w:r>
    </w:p>
    <w:p w14:paraId="00000036" w14:textId="77777777" w:rsidR="0073371D" w:rsidRDefault="00000000">
      <w:r>
        <w:t>- время, в течение которого прибор работает без настройки</w:t>
      </w:r>
    </w:p>
    <w:p w14:paraId="00000037" w14:textId="77777777" w:rsidR="0073371D" w:rsidRDefault="00000000">
      <w:r>
        <w:t>- срок службы прибора</w:t>
      </w:r>
    </w:p>
    <w:p w14:paraId="00000038" w14:textId="77777777" w:rsidR="0073371D" w:rsidRDefault="00000000">
      <w:pPr>
        <w:pStyle w:val="2"/>
      </w:pPr>
      <w:r>
        <w:t>Стресс-тестирование:</w:t>
      </w:r>
    </w:p>
    <w:p w14:paraId="00000039" w14:textId="77777777" w:rsidR="0073371D" w:rsidRDefault="00000000">
      <w:r>
        <w:t>- установка нагрузки выше максимально-допустимой</w:t>
      </w:r>
    </w:p>
    <w:p w14:paraId="0000003A" w14:textId="77777777" w:rsidR="0073371D" w:rsidRDefault="00000000">
      <w:r>
        <w:t>- в разных условиях окружающей среды</w:t>
      </w:r>
    </w:p>
    <w:p w14:paraId="0000003B" w14:textId="77777777" w:rsidR="0073371D" w:rsidRDefault="00000000">
      <w:r>
        <w:t>- при неравномерной нагрузке (прыжки на двух ногах, на левой/правой ноге)</w:t>
      </w:r>
    </w:p>
    <w:p w14:paraId="0000003C" w14:textId="77777777" w:rsidR="0073371D" w:rsidRDefault="00000000">
      <w:r>
        <w:t>- при ударе молотком</w:t>
      </w:r>
    </w:p>
    <w:p w14:paraId="0000003D" w14:textId="77777777" w:rsidR="0073371D" w:rsidRDefault="0073371D"/>
    <w:p w14:paraId="0000003E" w14:textId="77777777" w:rsidR="0073371D" w:rsidRDefault="00000000">
      <w:pPr>
        <w:pStyle w:val="2"/>
      </w:pPr>
      <w:r>
        <w:t>Тестирование стабильности:</w:t>
      </w:r>
    </w:p>
    <w:p w14:paraId="0000003F" w14:textId="77777777" w:rsidR="0073371D" w:rsidRDefault="00000000">
      <w:r>
        <w:t>- работа при подаче нагрузки продолжительное время</w:t>
      </w:r>
    </w:p>
    <w:p w14:paraId="00000040" w14:textId="77777777" w:rsidR="0073371D" w:rsidRDefault="0073371D"/>
    <w:p w14:paraId="00000041" w14:textId="77777777" w:rsidR="0073371D" w:rsidRDefault="00000000">
      <w:pPr>
        <w:pStyle w:val="2"/>
      </w:pPr>
      <w:r>
        <w:t>Объёмное тестирование:</w:t>
      </w:r>
    </w:p>
    <w:p w14:paraId="00000042" w14:textId="77777777" w:rsidR="0073371D" w:rsidRDefault="00000000">
      <w:r>
        <w:t>- при измерении нагрузки предмета, гораздо превышающего рабочую область на приборе (может и стресс-тестирование)</w:t>
      </w:r>
    </w:p>
    <w:sectPr w:rsidR="007337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1D"/>
    <w:rsid w:val="0073371D"/>
    <w:rsid w:val="00F3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C9C28-DFA5-4A12-9684-4AEA65F0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FUMOLEy5B3QX82cW275jNtN/hw==">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261BE1-F673-4698-84B8-8211B036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2</cp:revision>
  <dcterms:created xsi:type="dcterms:W3CDTF">2023-12-07T07:15:00Z</dcterms:created>
  <dcterms:modified xsi:type="dcterms:W3CDTF">2023-12-07T07:15:00Z</dcterms:modified>
</cp:coreProperties>
</file>