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1B70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  <w:bookmarkStart w:id="0" w:name="_gng02v1v9fe" w:colFirst="0" w:colLast="0"/>
      <w:bookmarkEnd w:id="0"/>
      <w:r w:rsidRPr="003C16C2">
        <w:rPr>
          <w:rFonts w:ascii="Segoe UI" w:eastAsia="Times New Roman" w:hAnsi="Segoe UI" w:cs="Segoe UI"/>
          <w:sz w:val="24"/>
          <w:szCs w:val="24"/>
        </w:rPr>
        <w:t>Министерство образования Республики Беларусь</w:t>
      </w:r>
    </w:p>
    <w:p w14:paraId="0EDB5369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0F1BA4B6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Учреждение образования</w:t>
      </w:r>
      <w:r w:rsidRPr="003C16C2">
        <w:rPr>
          <w:rFonts w:ascii="Segoe UI" w:eastAsia="Times New Roman" w:hAnsi="Segoe UI" w:cs="Segoe UI"/>
          <w:sz w:val="24"/>
          <w:szCs w:val="24"/>
        </w:rPr>
        <w:br/>
        <w:t>БЕЛОРУССКИЙ ГОСУДАРСТВЕННЫЙ УНИВЕРСИТЕТ</w:t>
      </w:r>
    </w:p>
    <w:p w14:paraId="328A8B1F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ИНФОРМАТИКИ И РАДИОЭЛЕКТРОНИКИ</w:t>
      </w:r>
    </w:p>
    <w:p w14:paraId="0807F629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347B4AD4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78F268E0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06AE4C9E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67BE0AF5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00B756BD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14873C32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231D1219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2D4C1672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5B05EEF0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0DAC5561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2754207D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616F225E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7F864A82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3C16C2">
        <w:rPr>
          <w:rFonts w:ascii="Segoe UI" w:eastAsia="Times New Roman" w:hAnsi="Segoe UI" w:cs="Segoe UI"/>
          <w:b/>
          <w:sz w:val="24"/>
          <w:szCs w:val="24"/>
        </w:rPr>
        <w:t>ОТЧЁТ</w:t>
      </w:r>
    </w:p>
    <w:p w14:paraId="5DE55FAD" w14:textId="7BBC3C45" w:rsidR="00FE4325" w:rsidRPr="00FE4325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  <w:lang w:val="ru-RU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по лабораторной работе №</w:t>
      </w:r>
      <w:r>
        <w:rPr>
          <w:rFonts w:ascii="Segoe UI" w:eastAsia="Times New Roman" w:hAnsi="Segoe UI" w:cs="Segoe UI"/>
          <w:sz w:val="24"/>
          <w:szCs w:val="24"/>
          <w:lang w:val="ru-RU"/>
        </w:rPr>
        <w:t>3</w:t>
      </w:r>
    </w:p>
    <w:p w14:paraId="439452D4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по дисциплине “Общая теория интеллектуальных систем”</w:t>
      </w:r>
    </w:p>
    <w:p w14:paraId="2C3A66D5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3C16C2">
        <w:rPr>
          <w:rFonts w:ascii="Segoe UI" w:eastAsia="Times New Roman" w:hAnsi="Segoe UI" w:cs="Segoe UI"/>
          <w:sz w:val="24"/>
          <w:szCs w:val="24"/>
        </w:rPr>
        <w:t>на тему: система “</w:t>
      </w:r>
      <w:r>
        <w:rPr>
          <w:rFonts w:ascii="Segoe UI" w:eastAsia="Times New Roman" w:hAnsi="Segoe UI" w:cs="Segoe UI"/>
          <w:sz w:val="24"/>
          <w:szCs w:val="24"/>
          <w:lang w:val="ru-RU"/>
        </w:rPr>
        <w:t>Цифровое пианино</w:t>
      </w:r>
      <w:r w:rsidRPr="003C16C2">
        <w:rPr>
          <w:rFonts w:ascii="Segoe UI" w:eastAsia="Times New Roman" w:hAnsi="Segoe UI" w:cs="Segoe UI"/>
          <w:sz w:val="24"/>
          <w:szCs w:val="24"/>
        </w:rPr>
        <w:t>”</w:t>
      </w:r>
    </w:p>
    <w:p w14:paraId="5787CEB9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101264C7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2CB0EA67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1A1D4F88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7180CD46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754FF176" w14:textId="77777777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16EF1F99" w14:textId="77777777" w:rsidR="00FE4325" w:rsidRDefault="00FE4325" w:rsidP="00FE4325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 xml:space="preserve">Выполнила:                                                                                     Д.В. Демидовец </w:t>
      </w:r>
    </w:p>
    <w:p w14:paraId="6E9C016D" w14:textId="77777777" w:rsidR="00FE4325" w:rsidRDefault="00FE4325" w:rsidP="00FE4325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>студент гр.221703</w:t>
      </w:r>
    </w:p>
    <w:p w14:paraId="71EFB26C" w14:textId="77777777" w:rsidR="00FE4325" w:rsidRDefault="00FE4325" w:rsidP="00FE4325">
      <w:pPr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139CD4F2" w14:textId="77777777" w:rsidR="00FE4325" w:rsidRDefault="00FE4325" w:rsidP="00FE4325">
      <w:pPr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02A1F733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>Проверила:                                                                                     Н.В. Гракова</w:t>
      </w:r>
    </w:p>
    <w:p w14:paraId="1A95043F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61D09883" w14:textId="77777777" w:rsidR="00FE4325" w:rsidRPr="003C16C2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1A77D034" w14:textId="77777777" w:rsidR="00FE4325" w:rsidRDefault="00FE4325" w:rsidP="00FE4325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4B4226BC" w14:textId="77777777" w:rsidR="00FE4325" w:rsidRDefault="00FE4325" w:rsidP="00FE4325">
      <w:pPr>
        <w:rPr>
          <w:rFonts w:ascii="Segoe UI" w:eastAsia="Times New Roman" w:hAnsi="Segoe UI" w:cs="Segoe UI"/>
          <w:sz w:val="24"/>
          <w:szCs w:val="24"/>
        </w:rPr>
      </w:pPr>
    </w:p>
    <w:p w14:paraId="43D4E1FF" w14:textId="77777777" w:rsidR="00FE4325" w:rsidRDefault="00FE4325" w:rsidP="00FE4325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471D7322" w14:textId="77777777" w:rsidR="00FE4325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58EEDC76" w14:textId="5AC80966" w:rsidR="00FE4325" w:rsidRPr="003C16C2" w:rsidRDefault="00FE4325" w:rsidP="00FE4325">
      <w:pPr>
        <w:jc w:val="center"/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Segoe UI" w:eastAsia="Times New Roman" w:hAnsi="Segoe UI" w:cs="Segoe UI"/>
          <w:sz w:val="24"/>
          <w:szCs w:val="24"/>
          <w:lang w:val="ru-RU"/>
        </w:rPr>
        <w:t>Минск 2023</w:t>
      </w:r>
    </w:p>
    <w:p w14:paraId="7765986A" w14:textId="77777777" w:rsidR="00843419" w:rsidRPr="00FE4325" w:rsidRDefault="008071EB">
      <w:pPr>
        <w:pStyle w:val="1"/>
        <w:rPr>
          <w:rFonts w:ascii="Segoe UI" w:hAnsi="Segoe UI" w:cs="Segoe UI"/>
        </w:rPr>
      </w:pPr>
      <w:r w:rsidRPr="00FE4325">
        <w:rPr>
          <w:rFonts w:ascii="Segoe UI" w:hAnsi="Segoe UI" w:cs="Segoe UI"/>
        </w:rPr>
        <w:lastRenderedPageBreak/>
        <w:t>Поиск альтернативы с заданными свойствами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843419" w:rsidRPr="00FE4325" w14:paraId="00D0689F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0A74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C600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E13E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C8F0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Segoe UI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i</m:t>
                  </m:r>
                </m:sub>
              </m:sSub>
            </m:oMath>
          </w:p>
        </w:tc>
      </w:tr>
      <w:tr w:rsidR="00843419" w:rsidRPr="00FE4325" w14:paraId="399EF110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4F89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2850" w14:textId="77777777" w:rsidR="00843419" w:rsidRPr="00FE4325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FE4325">
              <w:rPr>
                <w:rFonts w:ascii="Segoe UI" w:hAnsi="Segoe UI" w:cs="Segoe UI"/>
                <w:lang w:val="ru-RU"/>
              </w:rPr>
              <w:t>Стоимость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7FCB" w14:textId="4672D3DD" w:rsidR="00843419" w:rsidRPr="00940E0C" w:rsidRDefault="00295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600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7CF7" w14:textId="6640C5FB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FE4325">
              <w:rPr>
                <w:rFonts w:ascii="Segoe UI" w:hAnsi="Segoe UI" w:cs="Segoe UI"/>
              </w:rPr>
              <w:t>0.</w:t>
            </w:r>
            <w:r w:rsidR="006E64AF">
              <w:rPr>
                <w:rFonts w:ascii="Segoe UI" w:hAnsi="Segoe UI" w:cs="Segoe UI"/>
                <w:lang w:val="ru-RU"/>
              </w:rPr>
              <w:t>3</w:t>
            </w:r>
          </w:p>
        </w:tc>
      </w:tr>
      <w:tr w:rsidR="00843419" w:rsidRPr="00FE4325" w14:paraId="042F8BD1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CAC8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1793" w14:textId="3042768D" w:rsidR="00843419" w:rsidRPr="00FE4325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FE4325">
              <w:rPr>
                <w:rFonts w:ascii="Segoe UI" w:hAnsi="Segoe UI" w:cs="Segoe UI"/>
                <w:lang w:val="ru-RU"/>
              </w:rPr>
              <w:t xml:space="preserve">Количество </w:t>
            </w:r>
            <w:r w:rsidR="00FE4325">
              <w:rPr>
                <w:rFonts w:ascii="Segoe UI" w:hAnsi="Segoe UI" w:cs="Segoe UI"/>
                <w:lang w:val="ru-RU"/>
              </w:rPr>
              <w:t>тембров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2FBB" w14:textId="27226088" w:rsidR="00843419" w:rsidRPr="00940E0C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DDCB" w14:textId="63B9589B" w:rsidR="00843419" w:rsidRPr="00E0328E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</w:rPr>
              <w:t>0.</w:t>
            </w:r>
            <w:r w:rsidR="00E0328E">
              <w:rPr>
                <w:rFonts w:ascii="Segoe UI" w:hAnsi="Segoe UI" w:cs="Segoe UI"/>
                <w:lang w:val="en-US"/>
              </w:rPr>
              <w:t>2</w:t>
            </w:r>
          </w:p>
        </w:tc>
      </w:tr>
      <w:tr w:rsidR="00843419" w:rsidRPr="00FE4325" w14:paraId="33457256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6F3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F0B2" w14:textId="4421986D" w:rsidR="00843419" w:rsidRPr="00FE4325" w:rsidRDefault="00FE4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ru-RU"/>
              </w:rPr>
              <w:t>Комплектация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9D08" w14:textId="6CDE1865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F081" w14:textId="20109E22" w:rsidR="00843419" w:rsidRPr="00E0328E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</w:rPr>
              <w:t>0.</w:t>
            </w:r>
            <w:r w:rsidR="00E0328E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843419" w:rsidRPr="00FE4325" w14:paraId="71214B21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F2F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2B8E" w14:textId="100F2E8C" w:rsidR="00843419" w:rsidRPr="00FE4325" w:rsidRDefault="00FE4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Полифония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CA3D" w14:textId="7AE2BC7D" w:rsidR="00843419" w:rsidRPr="00940E0C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654" w14:textId="1F58AEB3" w:rsidR="00843419" w:rsidRPr="00E0328E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</w:rPr>
              <w:t>0</w:t>
            </w:r>
            <w:r w:rsidR="00BE3126" w:rsidRPr="00FE4325">
              <w:rPr>
                <w:rFonts w:ascii="Segoe UI" w:hAnsi="Segoe UI" w:cs="Segoe UI"/>
                <w:lang w:val="ru-RU"/>
              </w:rPr>
              <w:t>.</w:t>
            </w:r>
            <w:r w:rsidR="00E0328E">
              <w:rPr>
                <w:rFonts w:ascii="Segoe UI" w:hAnsi="Segoe UI" w:cs="Segoe UI"/>
                <w:lang w:val="en-US"/>
              </w:rPr>
              <w:t>2</w:t>
            </w:r>
          </w:p>
        </w:tc>
      </w:tr>
      <w:tr w:rsidR="00843419" w:rsidRPr="00FE4325" w14:paraId="45BB2638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304B" w14:textId="77777777" w:rsidR="00843419" w:rsidRPr="00FE4325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 w:rsidRPr="00FE4325">
              <w:rPr>
                <w:rFonts w:ascii="Segoe UI" w:hAnsi="Segoe UI" w:cs="Segoe UI"/>
              </w:rP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7819" w14:textId="57DB4D20" w:rsidR="00843419" w:rsidRPr="00FE4325" w:rsidRDefault="00FE4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Мощность динамиков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287" w14:textId="60B61932" w:rsidR="00843419" w:rsidRPr="00E0328E" w:rsidRDefault="00E03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212A" w14:textId="12AE5972" w:rsidR="00843419" w:rsidRPr="006E64AF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FE4325">
              <w:rPr>
                <w:rFonts w:ascii="Segoe UI" w:hAnsi="Segoe UI" w:cs="Segoe UI"/>
              </w:rPr>
              <w:t>0</w:t>
            </w:r>
            <w:r w:rsidR="00BE3126" w:rsidRPr="00FE4325">
              <w:rPr>
                <w:rFonts w:ascii="Segoe UI" w:hAnsi="Segoe UI" w:cs="Segoe UI"/>
                <w:lang w:val="ru-RU"/>
              </w:rPr>
              <w:t>.</w:t>
            </w:r>
            <w:r w:rsidR="006E64AF">
              <w:rPr>
                <w:rFonts w:ascii="Segoe UI" w:hAnsi="Segoe UI" w:cs="Segoe UI"/>
                <w:lang w:val="ru-RU"/>
              </w:rPr>
              <w:t>2</w:t>
            </w:r>
          </w:p>
        </w:tc>
      </w:tr>
    </w:tbl>
    <w:p w14:paraId="37B603A4" w14:textId="77777777" w:rsidR="00843419" w:rsidRPr="00FE4325" w:rsidRDefault="00843419">
      <w:pPr>
        <w:jc w:val="center"/>
        <w:rPr>
          <w:rFonts w:ascii="Segoe UI" w:hAnsi="Segoe UI" w:cs="Segoe UI"/>
        </w:rPr>
      </w:pPr>
    </w:p>
    <w:p w14:paraId="6178A93D" w14:textId="77777777" w:rsidR="00843419" w:rsidRPr="00837D86" w:rsidRDefault="00843419">
      <w:pPr>
        <w:rPr>
          <w:rFonts w:ascii="Segoe UI" w:hAnsi="Segoe UI" w:cs="Segoe UI"/>
          <w:lang w:val="en-US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843419" w:rsidRPr="00FE4325" w14:paraId="2B8F490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7966" w14:textId="77777777" w:rsidR="00843419" w:rsidRPr="00FE4325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4200" w14:textId="77777777" w:rsidR="00843419" w:rsidRPr="00FE4325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FE4325">
              <w:rPr>
                <w:rFonts w:ascii="Segoe UI" w:hAnsi="Segoe UI" w:cs="Segoe UI"/>
                <w:lang w:val="ru-RU"/>
              </w:rPr>
              <w:t>Стоимость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F542" w14:textId="6BD1922E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Полифония, нот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B72B" w14:textId="39F581A9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ru-RU"/>
              </w:rPr>
              <w:t>Количество тембров, шт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F6CA" w14:textId="7ECCE743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Мощность динамиков, Вт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7B20" w14:textId="724E91F5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ru-RU"/>
              </w:rPr>
              <w:t>Комплекта-</w:t>
            </w:r>
            <w:r w:rsidR="002C29BA">
              <w:rPr>
                <w:rFonts w:ascii="Segoe UI" w:hAnsi="Segoe UI" w:cs="Segoe UI"/>
                <w:lang w:val="ru-RU"/>
              </w:rPr>
              <w:t>ц</w:t>
            </w:r>
            <w:r>
              <w:rPr>
                <w:rFonts w:ascii="Segoe UI" w:hAnsi="Segoe UI" w:cs="Segoe UI"/>
                <w:lang w:val="ru-RU"/>
              </w:rPr>
              <w:t>ия</w:t>
            </w:r>
          </w:p>
        </w:tc>
      </w:tr>
      <w:tr w:rsidR="00843419" w:rsidRPr="00FE4325" w14:paraId="15E47AF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09AD" w14:textId="77777777" w:rsidR="00843419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Yamaha</w:t>
            </w:r>
          </w:p>
          <w:p w14:paraId="32F05EB1" w14:textId="1A410C96" w:rsidR="00932BA9" w:rsidRPr="00837D86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932BA9">
              <w:rPr>
                <w:rFonts w:ascii="Segoe UI" w:hAnsi="Segoe UI" w:cs="Segoe UI"/>
                <w:lang w:val="en-US"/>
              </w:rPr>
              <w:t>P-125b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009" w14:textId="21F21CDC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1500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EAE6" w14:textId="101F284A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192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6D65" w14:textId="39F3E299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8E7D" w14:textId="59095CC0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203D" w14:textId="09F4D88F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ru-RU"/>
              </w:rPr>
              <w:t>4</w:t>
            </w:r>
          </w:p>
        </w:tc>
      </w:tr>
      <w:tr w:rsidR="00843419" w:rsidRPr="00FE4325" w14:paraId="006BDAE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F431" w14:textId="0B9B3A4A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Casio</w:t>
            </w:r>
            <w:r w:rsidR="00932BA9">
              <w:rPr>
                <w:rFonts w:ascii="Segoe UI" w:hAnsi="Segoe UI" w:cs="Segoe UI"/>
                <w:lang w:val="en-US"/>
              </w:rPr>
              <w:t xml:space="preserve"> </w:t>
            </w:r>
            <w:r w:rsidR="00932BA9" w:rsidRPr="00932BA9">
              <w:rPr>
                <w:rFonts w:ascii="Segoe UI" w:hAnsi="Segoe UI" w:cs="Segoe UI"/>
                <w:lang w:val="en-US"/>
              </w:rPr>
              <w:t>CDP-S110we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060C" w14:textId="0AF02215" w:rsidR="00843419" w:rsidRPr="00FE4325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750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B2C9" w14:textId="74B04E14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73E2" w14:textId="2961E8FD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940E0C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54AD" w14:textId="5AE6BB51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7E2A" w14:textId="1F3721AE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</w:tr>
      <w:tr w:rsidR="00843419" w:rsidRPr="00FE4325" w14:paraId="5EBDFDAC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0BB0" w14:textId="30DBDE0B" w:rsidR="00843419" w:rsidRPr="00837D86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Orla</w:t>
            </w:r>
            <w:r w:rsidR="00932BA9">
              <w:rPr>
                <w:rFonts w:ascii="Segoe UI" w:hAnsi="Segoe UI" w:cs="Segoe UI"/>
                <w:lang w:val="en-US"/>
              </w:rPr>
              <w:t xml:space="preserve"> </w:t>
            </w:r>
            <w:r w:rsidR="00932BA9" w:rsidRPr="00932BA9">
              <w:rPr>
                <w:rFonts w:ascii="Segoe UI" w:hAnsi="Segoe UI" w:cs="Segoe UI"/>
                <w:lang w:val="en-US"/>
              </w:rPr>
              <w:t>Stage Ensemble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401F" w14:textId="3FF6625F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BAC1" w14:textId="4F10ACD3" w:rsidR="00843419" w:rsidRPr="00FE4325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  <w:lang w:val="en-US"/>
              </w:rPr>
              <w:t>6</w:t>
            </w:r>
            <w:r w:rsidR="00932BA9"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619F" w14:textId="68040737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  <w:r w:rsidR="006E64AF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CCA0" w14:textId="794BFFA5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1B5A" w14:textId="631FEAD7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  <w:tr w:rsidR="00843419" w:rsidRPr="00FE4325" w14:paraId="060B448F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8F3E" w14:textId="3CDFA5D7" w:rsidR="00843419" w:rsidRPr="00837D86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Artesia</w:t>
            </w:r>
            <w:r w:rsidR="00940E0C">
              <w:rPr>
                <w:rFonts w:ascii="Segoe UI" w:hAnsi="Segoe UI" w:cs="Segoe UI"/>
                <w:lang w:val="en-US"/>
              </w:rPr>
              <w:t xml:space="preserve"> </w:t>
            </w:r>
            <w:r w:rsidR="00940E0C" w:rsidRPr="00940E0C">
              <w:rPr>
                <w:rFonts w:ascii="Segoe UI" w:hAnsi="Segoe UI" w:cs="Segoe UI"/>
                <w:lang w:val="en-US"/>
              </w:rPr>
              <w:t>FUN-1 WH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1C9C" w14:textId="5BDF207B" w:rsidR="00843419" w:rsidRPr="00940E0C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5368" w14:textId="6B84792C" w:rsidR="00843419" w:rsidRPr="00940E0C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823E" w14:textId="59CCCE05" w:rsidR="00843419" w:rsidRPr="00940E0C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469D" w14:textId="54297A27" w:rsidR="00843419" w:rsidRPr="00940E0C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  <w:lang w:val="ru-RU"/>
              </w:rPr>
              <w:t>1</w:t>
            </w:r>
            <w:r w:rsidR="00940E0C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B074" w14:textId="3BC58370" w:rsidR="00843419" w:rsidRPr="00940E0C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843419" w:rsidRPr="00FE4325" w14:paraId="2EA3A44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E36F" w14:textId="2EA0F6D0" w:rsidR="00843419" w:rsidRPr="00837D86" w:rsidRDefault="00837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Kawai</w:t>
            </w:r>
            <w:r w:rsidR="00940E0C">
              <w:rPr>
                <w:rFonts w:ascii="Segoe UI" w:hAnsi="Segoe UI" w:cs="Segoe UI"/>
                <w:lang w:val="en-US"/>
              </w:rPr>
              <w:t xml:space="preserve"> </w:t>
            </w:r>
            <w:r w:rsidR="00940E0C" w:rsidRPr="00940E0C">
              <w:rPr>
                <w:rFonts w:ascii="Segoe UI" w:hAnsi="Segoe UI" w:cs="Segoe UI"/>
                <w:lang w:val="en-US"/>
              </w:rPr>
              <w:t>KDP-75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1016" w14:textId="7327113C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F215" w14:textId="36DA2F50" w:rsidR="00843419" w:rsidRPr="00FE4325" w:rsidRDefault="009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192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0485" w14:textId="60EF6058" w:rsidR="00843419" w:rsidRPr="00FE4325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  <w:lang w:val="en-US"/>
              </w:rPr>
              <w:t>10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2393" w14:textId="3FC5F194" w:rsidR="00843419" w:rsidRPr="00FE4325" w:rsidRDefault="00E03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C69F" w14:textId="3341366D" w:rsidR="00843419" w:rsidRPr="00FE4325" w:rsidRDefault="00E03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</w:tr>
      <w:tr w:rsidR="00843419" w:rsidRPr="00FE4325" w14:paraId="247AD21F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59D" w14:textId="77777777" w:rsidR="00843419" w:rsidRPr="00FE4325" w:rsidRDefault="00C74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661B" w14:textId="149E9B2E" w:rsidR="00843419" w:rsidRPr="00FE4325" w:rsidRDefault="00E03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ED22" w14:textId="30658C7F" w:rsidR="00843419" w:rsidRPr="00FE4325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FE4325">
              <w:rPr>
                <w:rFonts w:ascii="Segoe UI" w:hAnsi="Segoe UI" w:cs="Segoe UI"/>
                <w:lang w:val="en-US"/>
              </w:rPr>
              <w:t>1</w:t>
            </w:r>
            <w:r w:rsidR="00E0328E">
              <w:rPr>
                <w:rFonts w:ascii="Segoe UI" w:hAnsi="Segoe UI" w:cs="Segoe UI"/>
                <w:lang w:val="en-US"/>
              </w:rPr>
              <w:t>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E43B" w14:textId="74F4416F" w:rsidR="00843419" w:rsidRPr="00FE4325" w:rsidRDefault="006E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6BB8" w14:textId="459AD558" w:rsidR="00843419" w:rsidRPr="00FE4325" w:rsidRDefault="00E03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6C33" w14:textId="6BC86D3C" w:rsidR="00843419" w:rsidRPr="00FE4325" w:rsidRDefault="00E03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</w:tbl>
    <w:p w14:paraId="16DBB0D4" w14:textId="77777777" w:rsidR="00843419" w:rsidRPr="00FE4325" w:rsidRDefault="00843419">
      <w:pPr>
        <w:rPr>
          <w:rFonts w:ascii="Segoe UI" w:hAnsi="Segoe UI" w:cs="Segoe UI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843419" w:rsidRPr="00FE4325" w14:paraId="496CF76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6606" w14:textId="33D38242" w:rsidR="00843419" w:rsidRPr="00932BA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FE4325">
              <w:rPr>
                <w:rFonts w:ascii="Segoe UI" w:hAnsi="Segoe UI" w:cs="Segoe UI"/>
              </w:rPr>
              <w:t xml:space="preserve">Индекс </w:t>
            </w:r>
            <w:r w:rsidR="00932BA9">
              <w:rPr>
                <w:rFonts w:ascii="Segoe UI" w:hAnsi="Segoe UI" w:cs="Segoe UI"/>
                <w:lang w:val="ru-RU"/>
              </w:rPr>
              <w:t>комплектации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9FB8" w14:textId="3015CD7A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Комплектация</w:t>
            </w:r>
          </w:p>
        </w:tc>
      </w:tr>
      <w:tr w:rsidR="00932BA9" w:rsidRPr="00FE4325" w14:paraId="66ED99E3" w14:textId="77777777" w:rsidTr="00932BA9">
        <w:trPr>
          <w:trHeight w:val="33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5F5E" w14:textId="07171678" w:rsidR="00932BA9" w:rsidRPr="00932BA9" w:rsidRDefault="00932BA9" w:rsidP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8C64" w14:textId="426B07A8" w:rsidR="00932BA9" w:rsidRPr="00932BA9" w:rsidRDefault="00932BA9" w:rsidP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932BA9">
              <w:rPr>
                <w:rFonts w:ascii="Segoe UI" w:eastAsia="Times New Roman" w:hAnsi="Segoe UI" w:cs="Segoe UI"/>
                <w:lang w:val="ru-RU"/>
              </w:rPr>
              <w:t>Устройство, стойка, педали, пюпитр, банкетка</w:t>
            </w:r>
          </w:p>
        </w:tc>
      </w:tr>
      <w:tr w:rsidR="00843419" w:rsidRPr="00FE4325" w14:paraId="3CDECCB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9732" w14:textId="2BE6C796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2B0F" w14:textId="59388D5F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 w:rsidRPr="00932BA9">
              <w:rPr>
                <w:rFonts w:ascii="Segoe UI" w:hAnsi="Segoe UI" w:cs="Segoe UI"/>
                <w:lang w:val="ru-RU"/>
              </w:rPr>
              <w:t>Устройство, стойка, педали, пюпитр</w:t>
            </w:r>
          </w:p>
        </w:tc>
      </w:tr>
      <w:tr w:rsidR="00843419" w:rsidRPr="00FE4325" w14:paraId="67E02C6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7D40" w14:textId="12B92F10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CD21" w14:textId="54FA0B0B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932BA9">
              <w:rPr>
                <w:rFonts w:ascii="Segoe UI" w:hAnsi="Segoe UI" w:cs="Segoe UI"/>
                <w:lang w:val="en-US"/>
              </w:rPr>
              <w:t>Устройство, стойка, педали</w:t>
            </w:r>
          </w:p>
        </w:tc>
      </w:tr>
      <w:tr w:rsidR="00843419" w:rsidRPr="00FE4325" w14:paraId="0AE211A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34DA" w14:textId="2ABC6A43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42F9" w14:textId="0BE5A67A" w:rsidR="00843419" w:rsidRPr="00FE4325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932BA9">
              <w:rPr>
                <w:rFonts w:ascii="Segoe UI" w:hAnsi="Segoe UI" w:cs="Segoe UI"/>
                <w:lang w:val="en-US"/>
              </w:rPr>
              <w:t>Устройство, стойка</w:t>
            </w:r>
          </w:p>
        </w:tc>
      </w:tr>
      <w:tr w:rsidR="00843419" w:rsidRPr="00FE4325" w14:paraId="7E5D4E9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897C" w14:textId="26AF33F8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29C6" w14:textId="335A77E8" w:rsidR="00843419" w:rsidRPr="00932BA9" w:rsidRDefault="00932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 w:rsidRPr="00932BA9">
              <w:rPr>
                <w:rFonts w:ascii="Segoe UI" w:eastAsia="Times New Roman" w:hAnsi="Segoe UI" w:cs="Segoe UI"/>
                <w:lang w:val="ru-RU"/>
              </w:rPr>
              <w:t>Само устройство</w:t>
            </w:r>
          </w:p>
        </w:tc>
      </w:tr>
    </w:tbl>
    <w:p w14:paraId="5C9D09DD" w14:textId="77777777" w:rsidR="00843419" w:rsidRPr="00FE4325" w:rsidRDefault="00843419">
      <w:pPr>
        <w:rPr>
          <w:rFonts w:ascii="Segoe UI" w:hAnsi="Segoe UI" w:cs="Segoe UI"/>
        </w:rPr>
      </w:pPr>
    </w:p>
    <w:p w14:paraId="60161EA4" w14:textId="3EE7542F" w:rsidR="007B479E" w:rsidRPr="00FE4325" w:rsidRDefault="006E64AF">
      <w:pPr>
        <w:rPr>
          <w:rFonts w:ascii="Segoe UI" w:hAnsi="Segoe UI" w:cs="Segoe UI"/>
          <w:lang w:val="ru-RU"/>
        </w:rPr>
      </w:pPr>
      <w:r w:rsidRPr="006E64AF">
        <w:rPr>
          <w:rFonts w:ascii="Segoe UI" w:hAnsi="Segoe UI" w:cs="Segoe UI"/>
          <w:noProof/>
          <w:lang w:val="ru-RU"/>
        </w:rPr>
        <w:lastRenderedPageBreak/>
        <w:drawing>
          <wp:inline distT="0" distB="0" distL="0" distR="0" wp14:anchorId="4B95726E" wp14:editId="3E8FF39A">
            <wp:extent cx="5733415" cy="2339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2AF" w14:textId="2EA6D6C1" w:rsidR="006E64AF" w:rsidRDefault="006E64AF">
      <w:pPr>
        <w:rPr>
          <w:rFonts w:ascii="Segoe UI" w:hAnsi="Segoe UI" w:cs="Segoe UI"/>
        </w:rPr>
      </w:pPr>
    </w:p>
    <w:p w14:paraId="518984A0" w14:textId="77777777" w:rsidR="00586CF6" w:rsidRDefault="00586CF6">
      <w:pPr>
        <w:rPr>
          <w:rFonts w:ascii="Segoe UI" w:hAnsi="Segoe UI" w:cs="Segoe UI"/>
        </w:rPr>
      </w:pPr>
    </w:p>
    <w:p w14:paraId="4BA275F5" w14:textId="5DEBB7A1" w:rsidR="00843419" w:rsidRPr="00B061A9" w:rsidRDefault="008071EB" w:rsidP="00B061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hAnsi="Segoe UI" w:cs="Segoe UI"/>
          <w:lang w:val="ru-RU"/>
        </w:rPr>
      </w:pPr>
      <w:r w:rsidRPr="00FE4325">
        <w:rPr>
          <w:rFonts w:ascii="Segoe UI" w:hAnsi="Segoe UI" w:cs="Segoe UI"/>
        </w:rPr>
        <w:t xml:space="preserve">На основании результатов поиска альтернативы, самой лучшей </w:t>
      </w:r>
      <w:r w:rsidR="006E64AF">
        <w:rPr>
          <w:rFonts w:ascii="Segoe UI" w:hAnsi="Segoe UI" w:cs="Segoe UI"/>
          <w:lang w:val="ru-RU"/>
        </w:rPr>
        <w:t>стала система</w:t>
      </w:r>
      <w:r w:rsidR="0006775C" w:rsidRPr="00FE4325">
        <w:rPr>
          <w:rFonts w:ascii="Segoe UI" w:hAnsi="Segoe UI" w:cs="Segoe UI"/>
          <w:lang w:val="ru-RU"/>
        </w:rPr>
        <w:t xml:space="preserve"> </w:t>
      </w:r>
      <w:r w:rsidR="00B061A9">
        <w:rPr>
          <w:rFonts w:ascii="Segoe UI" w:hAnsi="Segoe UI" w:cs="Segoe UI"/>
          <w:lang w:val="en-US"/>
        </w:rPr>
        <w:t>Casio</w:t>
      </w:r>
      <w:r w:rsidR="00B061A9" w:rsidRPr="00B061A9">
        <w:rPr>
          <w:rFonts w:ascii="Segoe UI" w:hAnsi="Segoe UI" w:cs="Segoe UI"/>
          <w:lang w:val="ru-RU"/>
        </w:rPr>
        <w:t xml:space="preserve"> </w:t>
      </w:r>
      <w:r w:rsidR="00B061A9">
        <w:rPr>
          <w:rFonts w:ascii="Segoe UI" w:hAnsi="Segoe UI" w:cs="Segoe UI"/>
          <w:lang w:val="en-US"/>
        </w:rPr>
        <w:t>CDP</w:t>
      </w:r>
      <w:r w:rsidR="00B061A9" w:rsidRPr="00B061A9">
        <w:rPr>
          <w:rFonts w:ascii="Segoe UI" w:hAnsi="Segoe UI" w:cs="Segoe UI"/>
          <w:lang w:val="ru-RU"/>
        </w:rPr>
        <w:t>-</w:t>
      </w:r>
      <w:r w:rsidR="00B061A9">
        <w:rPr>
          <w:rFonts w:ascii="Segoe UI" w:hAnsi="Segoe UI" w:cs="Segoe UI"/>
          <w:lang w:val="en-US"/>
        </w:rPr>
        <w:t>S</w:t>
      </w:r>
      <w:r w:rsidR="00B061A9" w:rsidRPr="00B061A9">
        <w:rPr>
          <w:rFonts w:ascii="Segoe UI" w:hAnsi="Segoe UI" w:cs="Segoe UI"/>
          <w:lang w:val="ru-RU"/>
        </w:rPr>
        <w:t>110</w:t>
      </w:r>
      <w:r w:rsidR="00B061A9">
        <w:rPr>
          <w:rFonts w:ascii="Segoe UI" w:hAnsi="Segoe UI" w:cs="Segoe UI"/>
          <w:lang w:val="en-US"/>
        </w:rPr>
        <w:t>we</w:t>
      </w:r>
      <w:r w:rsidRPr="00FE4325">
        <w:rPr>
          <w:rFonts w:ascii="Segoe UI" w:hAnsi="Segoe UI" w:cs="Segoe UI"/>
        </w:rPr>
        <w:t>.</w:t>
      </w:r>
    </w:p>
    <w:p w14:paraId="5721E22A" w14:textId="77777777" w:rsidR="00843419" w:rsidRPr="00FE4325" w:rsidRDefault="008071EB">
      <w:pPr>
        <w:pStyle w:val="1"/>
        <w:rPr>
          <w:rFonts w:ascii="Segoe UI" w:hAnsi="Segoe UI" w:cs="Segoe UI"/>
        </w:rPr>
      </w:pPr>
      <w:bookmarkStart w:id="1" w:name="_dfzbs5rui81z" w:colFirst="0" w:colLast="0"/>
      <w:bookmarkEnd w:id="1"/>
      <w:r w:rsidRPr="00FE4325">
        <w:rPr>
          <w:rFonts w:ascii="Segoe UI" w:hAnsi="Segoe UI" w:cs="Segoe UI"/>
        </w:rPr>
        <w:t>Нахождение множества Парето</w:t>
      </w:r>
    </w:p>
    <w:p w14:paraId="49EE4B3C" w14:textId="77777777" w:rsidR="00843419" w:rsidRPr="00FE4325" w:rsidRDefault="00843419">
      <w:pPr>
        <w:rPr>
          <w:rFonts w:ascii="Segoe UI" w:hAnsi="Segoe UI" w:cs="Segoe UI"/>
        </w:rPr>
      </w:pP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590"/>
        <w:gridCol w:w="2175"/>
      </w:tblGrid>
      <w:tr w:rsidR="006D17AF" w:rsidRPr="00FE4325" w14:paraId="50A12AE2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1ECD" w14:textId="77777777" w:rsidR="006D17AF" w:rsidRPr="00FE4325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8ECB" w14:textId="045A82DB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 xml:space="preserve">Стоимость, </w:t>
            </w:r>
            <w:r>
              <w:rPr>
                <w:rFonts w:ascii="Segoe UI" w:hAnsi="Segoe UI" w:cs="Segoe UI"/>
                <w:lang w:val="en-US"/>
              </w:rPr>
              <w:t>$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FF0" w14:textId="12B80D04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Полифония, нот</w:t>
            </w:r>
          </w:p>
        </w:tc>
      </w:tr>
      <w:tr w:rsidR="006D17AF" w:rsidRPr="00FE4325" w14:paraId="5397F665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11FE" w14:textId="2BCCBC37" w:rsidR="006D17AF" w:rsidRPr="006E64AF" w:rsidRDefault="006E64AF" w:rsidP="006E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bookmarkStart w:id="2" w:name="OLE_LINK1"/>
            <w:r>
              <w:rPr>
                <w:rFonts w:ascii="Segoe UI" w:hAnsi="Segoe UI" w:cs="Segoe UI"/>
                <w:lang w:val="en-US"/>
              </w:rPr>
              <w:t>Yamaha</w:t>
            </w:r>
            <w:r>
              <w:rPr>
                <w:rFonts w:ascii="Segoe UI" w:hAnsi="Segoe UI" w:cs="Segoe UI"/>
                <w:lang w:val="ru-RU"/>
              </w:rPr>
              <w:t xml:space="preserve"> </w:t>
            </w:r>
            <w:r w:rsidRPr="00932BA9">
              <w:rPr>
                <w:rFonts w:ascii="Segoe UI" w:hAnsi="Segoe UI" w:cs="Segoe UI"/>
                <w:lang w:val="en-US"/>
              </w:rPr>
              <w:t>P-125b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1AB6" w14:textId="5342ABC0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1500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EFF" w14:textId="2006498B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ru-RU"/>
              </w:rPr>
              <w:t>1</w:t>
            </w:r>
            <w:r w:rsidR="006D17AF" w:rsidRPr="00FE4325">
              <w:rPr>
                <w:rFonts w:ascii="Segoe UI" w:hAnsi="Segoe UI" w:cs="Segoe UI"/>
                <w:lang w:val="en-US"/>
              </w:rPr>
              <w:t>92</w:t>
            </w:r>
          </w:p>
        </w:tc>
      </w:tr>
      <w:tr w:rsidR="006D17AF" w:rsidRPr="00FE4325" w14:paraId="7DC831C4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60FA" w14:textId="63E890B2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Casio </w:t>
            </w:r>
            <w:r w:rsidRPr="00932BA9">
              <w:rPr>
                <w:rFonts w:ascii="Segoe UI" w:hAnsi="Segoe UI" w:cs="Segoe UI"/>
                <w:lang w:val="en-US"/>
              </w:rPr>
              <w:t>CDP-S110we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19F4" w14:textId="66FE68FA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750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9C42" w14:textId="7381089C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64</w:t>
            </w:r>
          </w:p>
        </w:tc>
      </w:tr>
      <w:tr w:rsidR="006D17AF" w:rsidRPr="00FE4325" w14:paraId="268C347B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2957" w14:textId="76482D04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Orla </w:t>
            </w:r>
            <w:r w:rsidRPr="00932BA9">
              <w:rPr>
                <w:rFonts w:ascii="Segoe UI" w:hAnsi="Segoe UI" w:cs="Segoe UI"/>
                <w:lang w:val="en-US"/>
              </w:rPr>
              <w:t>Stage Ensemble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944B" w14:textId="5CA84B46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800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E919" w14:textId="27A83BB4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64</w:t>
            </w:r>
          </w:p>
        </w:tc>
      </w:tr>
      <w:tr w:rsidR="006D17AF" w:rsidRPr="00FE4325" w14:paraId="1615AFC0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28B3" w14:textId="434BC0EE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Artesia </w:t>
            </w:r>
            <w:r w:rsidRPr="00940E0C">
              <w:rPr>
                <w:rFonts w:ascii="Segoe UI" w:hAnsi="Segoe UI" w:cs="Segoe UI"/>
                <w:lang w:val="en-US"/>
              </w:rPr>
              <w:t>FUN-1 WH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48F3" w14:textId="0C32786F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500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57BD" w14:textId="50AE9EF3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32</w:t>
            </w:r>
          </w:p>
        </w:tc>
      </w:tr>
      <w:tr w:rsidR="006D17AF" w:rsidRPr="00FE4325" w14:paraId="6635FE39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142B" w14:textId="379B812F" w:rsidR="006D17AF" w:rsidRPr="00FE4325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Kawai </w:t>
            </w:r>
            <w:r w:rsidRPr="00940E0C">
              <w:rPr>
                <w:rFonts w:ascii="Segoe UI" w:hAnsi="Segoe UI" w:cs="Segoe UI"/>
                <w:lang w:val="en-US"/>
              </w:rPr>
              <w:t>KDP-75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9109" w14:textId="47519678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1000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D0D3" w14:textId="0EB41C1A" w:rsidR="006D17AF" w:rsidRPr="00586CF6" w:rsidRDefault="00586CF6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ru-RU"/>
              </w:rPr>
            </w:pPr>
            <w:r>
              <w:rPr>
                <w:rFonts w:ascii="Segoe UI" w:hAnsi="Segoe UI" w:cs="Segoe UI"/>
                <w:lang w:val="ru-RU"/>
              </w:rPr>
              <w:t>192</w:t>
            </w:r>
          </w:p>
        </w:tc>
      </w:tr>
      <w:bookmarkEnd w:id="2"/>
    </w:tbl>
    <w:p w14:paraId="4066CD2A" w14:textId="77777777" w:rsidR="00843419" w:rsidRPr="00FE4325" w:rsidRDefault="00843419">
      <w:pPr>
        <w:rPr>
          <w:rFonts w:ascii="Segoe UI" w:hAnsi="Segoe UI" w:cs="Segoe UI"/>
        </w:rPr>
      </w:pPr>
    </w:p>
    <w:p w14:paraId="336D8844" w14:textId="013DA742" w:rsidR="00843419" w:rsidRDefault="00843419">
      <w:pPr>
        <w:rPr>
          <w:rFonts w:ascii="Segoe UI" w:hAnsi="Segoe UI" w:cs="Segoe UI"/>
          <w:lang w:val="en-US"/>
        </w:rPr>
      </w:pPr>
    </w:p>
    <w:p w14:paraId="35463172" w14:textId="60E3AB2B" w:rsidR="00AE20DD" w:rsidRDefault="00AE20DD">
      <w:pPr>
        <w:rPr>
          <w:rFonts w:ascii="Segoe UI" w:hAnsi="Segoe UI" w:cs="Segoe UI"/>
          <w:lang w:val="en-US"/>
        </w:rPr>
      </w:pPr>
    </w:p>
    <w:p w14:paraId="192A8447" w14:textId="0F2145F4" w:rsidR="00AE20DD" w:rsidRDefault="00AE20DD">
      <w:pPr>
        <w:rPr>
          <w:rFonts w:ascii="Segoe UI" w:hAnsi="Segoe UI" w:cs="Segoe UI"/>
          <w:lang w:val="en-US"/>
        </w:rPr>
      </w:pPr>
    </w:p>
    <w:p w14:paraId="0A8550ED" w14:textId="77777777" w:rsidR="00AE20DD" w:rsidRPr="00FE4325" w:rsidRDefault="00AE20DD">
      <w:pPr>
        <w:rPr>
          <w:rFonts w:ascii="Segoe UI" w:hAnsi="Segoe UI" w:cs="Segoe UI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FC1C49" w:rsidRPr="00FE4325" w14:paraId="46716A9C" w14:textId="77777777" w:rsidTr="00A25D16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6A4E" w14:textId="77777777" w:rsidR="00FC1C49" w:rsidRPr="00A25D16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DE66" w14:textId="5C7A7A94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Yamaha</w:t>
            </w:r>
            <w:r>
              <w:rPr>
                <w:rFonts w:ascii="Segoe UI" w:hAnsi="Segoe UI" w:cs="Segoe UI"/>
                <w:lang w:val="ru-RU"/>
              </w:rPr>
              <w:t xml:space="preserve"> </w:t>
            </w:r>
            <w:r w:rsidRPr="00932BA9">
              <w:rPr>
                <w:rFonts w:ascii="Segoe UI" w:hAnsi="Segoe UI" w:cs="Segoe UI"/>
                <w:lang w:val="en-US"/>
              </w:rPr>
              <w:t>P-125b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9B09" w14:textId="1031F310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Casio </w:t>
            </w:r>
            <w:r w:rsidRPr="00932BA9">
              <w:rPr>
                <w:rFonts w:ascii="Segoe UI" w:hAnsi="Segoe UI" w:cs="Segoe UI"/>
                <w:lang w:val="en-US"/>
              </w:rPr>
              <w:t>CDP-S110we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A03" w14:textId="09C9CB05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Orla </w:t>
            </w:r>
            <w:r w:rsidRPr="00932BA9">
              <w:rPr>
                <w:rFonts w:ascii="Segoe UI" w:hAnsi="Segoe UI" w:cs="Segoe UI"/>
                <w:lang w:val="en-US"/>
              </w:rPr>
              <w:t>Stage Ensemble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34BD" w14:textId="18CFB6C9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Artesia </w:t>
            </w:r>
            <w:r w:rsidRPr="00940E0C">
              <w:rPr>
                <w:rFonts w:ascii="Segoe UI" w:hAnsi="Segoe UI" w:cs="Segoe UI"/>
                <w:lang w:val="en-US"/>
              </w:rPr>
              <w:t>FUN-1 WH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3B8" w14:textId="672F0D35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Kawai </w:t>
            </w:r>
            <w:r w:rsidRPr="00940E0C">
              <w:rPr>
                <w:rFonts w:ascii="Segoe UI" w:hAnsi="Segoe UI" w:cs="Segoe UI"/>
                <w:lang w:val="en-US"/>
              </w:rPr>
              <w:t>KDP-75</w:t>
            </w:r>
          </w:p>
        </w:tc>
      </w:tr>
      <w:tr w:rsidR="00FC1C49" w:rsidRPr="00FE4325" w14:paraId="37E45EA3" w14:textId="77777777" w:rsidTr="00A25D16">
        <w:trPr>
          <w:trHeight w:val="461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CAAD" w14:textId="61551FB9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Yamaha</w:t>
            </w:r>
            <w:r>
              <w:rPr>
                <w:rFonts w:ascii="Segoe UI" w:hAnsi="Segoe UI" w:cs="Segoe UI"/>
                <w:lang w:val="ru-RU"/>
              </w:rPr>
              <w:t xml:space="preserve"> </w:t>
            </w:r>
            <w:r w:rsidRPr="00932BA9">
              <w:rPr>
                <w:rFonts w:ascii="Segoe UI" w:hAnsi="Segoe UI" w:cs="Segoe UI"/>
                <w:lang w:val="en-US"/>
              </w:rPr>
              <w:t>P-125b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06D1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7410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78A1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B21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762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</w:tr>
      <w:tr w:rsidR="00FC1C49" w:rsidRPr="00FE4325" w14:paraId="6E4B2021" w14:textId="77777777" w:rsidTr="00A25D16">
        <w:trPr>
          <w:trHeight w:val="514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6A5B" w14:textId="1E1F7626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Casio </w:t>
            </w:r>
            <w:r w:rsidRPr="00932BA9">
              <w:rPr>
                <w:rFonts w:ascii="Segoe UI" w:hAnsi="Segoe UI" w:cs="Segoe UI"/>
                <w:lang w:val="en-US"/>
              </w:rPr>
              <w:t>CDP-S110we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086A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ECD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0594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FD7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CA56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</w:tr>
      <w:tr w:rsidR="00FC1C49" w:rsidRPr="00FE4325" w14:paraId="055313F2" w14:textId="77777777" w:rsidTr="00A25D16">
        <w:trPr>
          <w:trHeight w:val="592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787D" w14:textId="07275B5A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Orla </w:t>
            </w:r>
            <w:r w:rsidRPr="00932BA9">
              <w:rPr>
                <w:rFonts w:ascii="Segoe UI" w:hAnsi="Segoe UI" w:cs="Segoe UI"/>
                <w:lang w:val="en-US"/>
              </w:rPr>
              <w:t>Stage Ensemble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3FD6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A1D9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E903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D037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8355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</w:tr>
      <w:tr w:rsidR="00FC1C49" w:rsidRPr="00FE4325" w14:paraId="6BCE57F3" w14:textId="77777777" w:rsidTr="00A25D16">
        <w:trPr>
          <w:trHeight w:val="449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EA01" w14:textId="52382B44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 xml:space="preserve">Artesia </w:t>
            </w:r>
            <w:r w:rsidRPr="00940E0C">
              <w:rPr>
                <w:rFonts w:ascii="Segoe UI" w:hAnsi="Segoe UI" w:cs="Segoe UI"/>
                <w:lang w:val="en-US"/>
              </w:rPr>
              <w:t>FUN-1 WH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FFF4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1A71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42FB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8088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CA15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</w:tr>
      <w:tr w:rsidR="00FC1C49" w:rsidRPr="00FE4325" w14:paraId="63B99517" w14:textId="77777777" w:rsidTr="00A25D16">
        <w:trPr>
          <w:trHeight w:val="361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FAB0" w14:textId="428DAB55" w:rsidR="00FC1C49" w:rsidRPr="00FE4325" w:rsidRDefault="00586CF6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 xml:space="preserve">Kawai </w:t>
            </w:r>
            <w:r w:rsidRPr="00940E0C">
              <w:rPr>
                <w:rFonts w:ascii="Segoe UI" w:hAnsi="Segoe UI" w:cs="Segoe UI"/>
                <w:lang w:val="en-US"/>
              </w:rPr>
              <w:t>KDP-75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240E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F911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BBB1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7030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  <w:r w:rsidRPr="00FE4325">
              <w:rPr>
                <w:rFonts w:ascii="Segoe UI" w:hAnsi="Segoe UI" w:cs="Segoe UI"/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9F1B" w14:textId="77777777" w:rsidR="00FC1C49" w:rsidRPr="00FE4325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14:paraId="61997BBB" w14:textId="77777777" w:rsidR="00843419" w:rsidRPr="009C34E7" w:rsidRDefault="00843419">
      <w:pPr>
        <w:rPr>
          <w:rFonts w:ascii="Segoe UI" w:hAnsi="Segoe UI" w:cs="Segoe UI"/>
          <w:lang w:val="en-US"/>
        </w:rPr>
      </w:pPr>
    </w:p>
    <w:p w14:paraId="582C8FBF" w14:textId="7AEC19BD" w:rsidR="00843419" w:rsidRPr="009C34E7" w:rsidRDefault="008262F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noProof/>
        </w:rPr>
        <w:drawing>
          <wp:inline distT="0" distB="0" distL="0" distR="0" wp14:anchorId="4EA473ED" wp14:editId="3B4A7C54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9371EC" w14:textId="63EB5A11" w:rsidR="00843419" w:rsidRPr="003B7CBE" w:rsidRDefault="008071EB" w:rsidP="00FF5617">
      <w:pPr>
        <w:rPr>
          <w:rFonts w:ascii="Segoe UI" w:hAnsi="Segoe UI" w:cs="Segoe UI"/>
          <w:bCs/>
          <w:lang w:val="ru-RU"/>
        </w:rPr>
      </w:pPr>
      <w:r w:rsidRPr="00FE4325">
        <w:rPr>
          <w:rFonts w:ascii="Segoe UI" w:hAnsi="Segoe UI" w:cs="Segoe UI"/>
        </w:rPr>
        <w:t>Вывод: во множество Парето вход</w:t>
      </w:r>
      <w:r w:rsidR="00B061A9">
        <w:rPr>
          <w:rFonts w:ascii="Segoe UI" w:hAnsi="Segoe UI" w:cs="Segoe UI"/>
          <w:lang w:val="ru-RU"/>
        </w:rPr>
        <w:t>я</w:t>
      </w:r>
      <w:r w:rsidR="00C74C97">
        <w:rPr>
          <w:rFonts w:ascii="Segoe UI" w:hAnsi="Segoe UI" w:cs="Segoe UI"/>
          <w:lang w:val="ru-RU"/>
        </w:rPr>
        <w:t>т</w:t>
      </w:r>
      <w:bookmarkStart w:id="3" w:name="_GoBack"/>
      <w:bookmarkEnd w:id="3"/>
      <w:r w:rsidR="00B061A9">
        <w:rPr>
          <w:rFonts w:ascii="Segoe UI" w:hAnsi="Segoe UI" w:cs="Segoe UI"/>
          <w:lang w:val="ru-RU"/>
        </w:rPr>
        <w:t xml:space="preserve"> </w:t>
      </w:r>
      <w:r w:rsidRPr="00FE4325">
        <w:rPr>
          <w:rFonts w:ascii="Segoe UI" w:hAnsi="Segoe UI" w:cs="Segoe UI"/>
        </w:rPr>
        <w:t>систем</w:t>
      </w:r>
      <w:r w:rsidR="00B061A9">
        <w:rPr>
          <w:rFonts w:ascii="Segoe UI" w:hAnsi="Segoe UI" w:cs="Segoe UI"/>
          <w:lang w:val="ru-RU"/>
        </w:rPr>
        <w:t>ы</w:t>
      </w:r>
      <w:r w:rsidR="00C66087">
        <w:rPr>
          <w:rFonts w:ascii="Segoe UI" w:hAnsi="Segoe UI" w:cs="Segoe UI"/>
          <w:lang w:val="ru-RU"/>
        </w:rPr>
        <w:t xml:space="preserve"> </w:t>
      </w:r>
      <w:r w:rsidR="003B7CBE">
        <w:rPr>
          <w:rFonts w:ascii="Segoe UI" w:hAnsi="Segoe UI" w:cs="Segoe UI"/>
          <w:i/>
          <w:iCs/>
          <w:lang w:val="en-US"/>
        </w:rPr>
        <w:t>Kawai</w:t>
      </w:r>
      <w:r w:rsidR="003B7CBE" w:rsidRPr="003B7CBE">
        <w:rPr>
          <w:rFonts w:ascii="Segoe UI" w:hAnsi="Segoe UI" w:cs="Segoe UI"/>
          <w:i/>
          <w:iCs/>
          <w:lang w:val="ru-RU"/>
        </w:rPr>
        <w:t xml:space="preserve"> </w:t>
      </w:r>
      <w:r w:rsidR="003B7CBE">
        <w:rPr>
          <w:rFonts w:ascii="Segoe UI" w:hAnsi="Segoe UI" w:cs="Segoe UI"/>
          <w:i/>
          <w:iCs/>
          <w:lang w:val="en-US"/>
        </w:rPr>
        <w:t>KDP</w:t>
      </w:r>
      <w:r w:rsidR="003B7CBE" w:rsidRPr="003B7CBE">
        <w:rPr>
          <w:rFonts w:ascii="Segoe UI" w:hAnsi="Segoe UI" w:cs="Segoe UI"/>
          <w:i/>
          <w:iCs/>
          <w:lang w:val="ru-RU"/>
        </w:rPr>
        <w:t>-75</w:t>
      </w:r>
      <w:r w:rsidR="00B061A9">
        <w:rPr>
          <w:rFonts w:ascii="Segoe UI" w:hAnsi="Segoe UI" w:cs="Segoe UI"/>
          <w:i/>
          <w:iCs/>
          <w:lang w:val="ru-RU"/>
        </w:rPr>
        <w:t xml:space="preserve">, </w:t>
      </w:r>
      <w:r w:rsidR="00B061A9">
        <w:rPr>
          <w:rFonts w:ascii="Segoe UI" w:hAnsi="Segoe UI" w:cs="Segoe UI"/>
          <w:i/>
          <w:iCs/>
          <w:lang w:val="en-US"/>
        </w:rPr>
        <w:t>Yamaha</w:t>
      </w:r>
      <w:r w:rsidR="00B061A9" w:rsidRPr="00B061A9">
        <w:rPr>
          <w:rFonts w:ascii="Segoe UI" w:hAnsi="Segoe UI" w:cs="Segoe UI"/>
          <w:i/>
          <w:iCs/>
          <w:lang w:val="ru-RU"/>
        </w:rPr>
        <w:t xml:space="preserve"> </w:t>
      </w:r>
      <w:r w:rsidR="00B061A9">
        <w:rPr>
          <w:rFonts w:ascii="Segoe UI" w:hAnsi="Segoe UI" w:cs="Segoe UI"/>
          <w:i/>
          <w:iCs/>
          <w:lang w:val="en-US"/>
        </w:rPr>
        <w:t>P</w:t>
      </w:r>
      <w:r w:rsidR="00B061A9" w:rsidRPr="00B061A9">
        <w:rPr>
          <w:rFonts w:ascii="Segoe UI" w:hAnsi="Segoe UI" w:cs="Segoe UI"/>
          <w:i/>
          <w:iCs/>
          <w:lang w:val="ru-RU"/>
        </w:rPr>
        <w:t>125-</w:t>
      </w:r>
      <w:r w:rsidR="00B061A9">
        <w:rPr>
          <w:rFonts w:ascii="Segoe UI" w:hAnsi="Segoe UI" w:cs="Segoe UI"/>
          <w:i/>
          <w:iCs/>
          <w:lang w:val="en-US"/>
        </w:rPr>
        <w:t>b</w:t>
      </w:r>
      <w:r w:rsidR="00B061A9" w:rsidRPr="00B061A9">
        <w:rPr>
          <w:rFonts w:ascii="Segoe UI" w:hAnsi="Segoe UI" w:cs="Segoe UI"/>
          <w:i/>
          <w:iCs/>
          <w:lang w:val="ru-RU"/>
        </w:rPr>
        <w:t xml:space="preserve">? </w:t>
      </w:r>
      <w:r w:rsidR="00B061A9">
        <w:rPr>
          <w:rFonts w:ascii="Segoe UI" w:hAnsi="Segoe UI" w:cs="Segoe UI"/>
          <w:i/>
          <w:iCs/>
          <w:lang w:val="en-US"/>
        </w:rPr>
        <w:t>Casio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 </w:t>
      </w:r>
      <w:r w:rsidR="00B061A9">
        <w:rPr>
          <w:rFonts w:ascii="Segoe UI" w:hAnsi="Segoe UI" w:cs="Segoe UI"/>
          <w:i/>
          <w:iCs/>
          <w:lang w:val="en-US"/>
        </w:rPr>
        <w:t>CDP</w:t>
      </w:r>
      <w:r w:rsidR="00B061A9" w:rsidRPr="00C74C97">
        <w:rPr>
          <w:rFonts w:ascii="Segoe UI" w:hAnsi="Segoe UI" w:cs="Segoe UI"/>
          <w:i/>
          <w:iCs/>
          <w:lang w:val="ru-RU"/>
        </w:rPr>
        <w:t>-</w:t>
      </w:r>
      <w:r w:rsidR="00B061A9">
        <w:rPr>
          <w:rFonts w:ascii="Segoe UI" w:hAnsi="Segoe UI" w:cs="Segoe UI"/>
          <w:i/>
          <w:iCs/>
          <w:lang w:val="en-US"/>
        </w:rPr>
        <w:t>S</w:t>
      </w:r>
      <w:r w:rsidR="00B061A9" w:rsidRPr="00C74C97">
        <w:rPr>
          <w:rFonts w:ascii="Segoe UI" w:hAnsi="Segoe UI" w:cs="Segoe UI"/>
          <w:i/>
          <w:iCs/>
          <w:lang w:val="ru-RU"/>
        </w:rPr>
        <w:t>110</w:t>
      </w:r>
      <w:r w:rsidR="00B061A9">
        <w:rPr>
          <w:rFonts w:ascii="Segoe UI" w:hAnsi="Segoe UI" w:cs="Segoe UI"/>
          <w:i/>
          <w:iCs/>
          <w:lang w:val="en-US"/>
        </w:rPr>
        <w:t>we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, </w:t>
      </w:r>
      <w:r w:rsidR="00B061A9">
        <w:rPr>
          <w:rFonts w:ascii="Segoe UI" w:hAnsi="Segoe UI" w:cs="Segoe UI"/>
          <w:i/>
          <w:iCs/>
          <w:lang w:val="en-US"/>
        </w:rPr>
        <w:t>Orla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 </w:t>
      </w:r>
      <w:r w:rsidR="00B061A9">
        <w:rPr>
          <w:rFonts w:ascii="Segoe UI" w:hAnsi="Segoe UI" w:cs="Segoe UI"/>
          <w:i/>
          <w:iCs/>
          <w:lang w:val="en-US"/>
        </w:rPr>
        <w:t>Stage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 </w:t>
      </w:r>
      <w:r w:rsidR="00B061A9">
        <w:rPr>
          <w:rFonts w:ascii="Segoe UI" w:hAnsi="Segoe UI" w:cs="Segoe UI"/>
          <w:i/>
          <w:iCs/>
          <w:lang w:val="en-US"/>
        </w:rPr>
        <w:t>Ensemble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, </w:t>
      </w:r>
      <w:r w:rsidR="00B061A9">
        <w:rPr>
          <w:rFonts w:ascii="Segoe UI" w:hAnsi="Segoe UI" w:cs="Segoe UI"/>
          <w:i/>
          <w:iCs/>
          <w:lang w:val="en-US"/>
        </w:rPr>
        <w:t>Artesia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 </w:t>
      </w:r>
      <w:r w:rsidR="00B061A9">
        <w:rPr>
          <w:rFonts w:ascii="Segoe UI" w:hAnsi="Segoe UI" w:cs="Segoe UI"/>
          <w:i/>
          <w:iCs/>
          <w:lang w:val="en-US"/>
        </w:rPr>
        <w:t>FUN</w:t>
      </w:r>
      <w:r w:rsidR="00B061A9" w:rsidRPr="00C74C97">
        <w:rPr>
          <w:rFonts w:ascii="Segoe UI" w:hAnsi="Segoe UI" w:cs="Segoe UI"/>
          <w:i/>
          <w:iCs/>
          <w:lang w:val="ru-RU"/>
        </w:rPr>
        <w:t xml:space="preserve">-1 </w:t>
      </w:r>
      <w:r w:rsidR="00B061A9">
        <w:rPr>
          <w:rFonts w:ascii="Segoe UI" w:hAnsi="Segoe UI" w:cs="Segoe UI"/>
          <w:i/>
          <w:iCs/>
          <w:lang w:val="en-US"/>
        </w:rPr>
        <w:t>WH</w:t>
      </w:r>
      <w:r w:rsidR="003B7CBE" w:rsidRPr="003B7CBE">
        <w:rPr>
          <w:rFonts w:ascii="Segoe UI" w:hAnsi="Segoe UI" w:cs="Segoe UI"/>
          <w:i/>
          <w:iCs/>
          <w:lang w:val="ru-RU"/>
        </w:rPr>
        <w:t>.</w:t>
      </w:r>
    </w:p>
    <w:sectPr w:rsidR="00843419" w:rsidRPr="003B7CBE" w:rsidSect="00FE4325">
      <w:pgSz w:w="11909" w:h="16834"/>
      <w:pgMar w:top="851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19"/>
    <w:rsid w:val="0006775C"/>
    <w:rsid w:val="001C3818"/>
    <w:rsid w:val="00284769"/>
    <w:rsid w:val="00286457"/>
    <w:rsid w:val="002958F0"/>
    <w:rsid w:val="002C29BA"/>
    <w:rsid w:val="003B7CBE"/>
    <w:rsid w:val="00462DEB"/>
    <w:rsid w:val="00586CF6"/>
    <w:rsid w:val="0063534A"/>
    <w:rsid w:val="00656F0D"/>
    <w:rsid w:val="00675829"/>
    <w:rsid w:val="006D17AF"/>
    <w:rsid w:val="006D65D2"/>
    <w:rsid w:val="006E64AF"/>
    <w:rsid w:val="007B479E"/>
    <w:rsid w:val="008071EB"/>
    <w:rsid w:val="008262F8"/>
    <w:rsid w:val="00837D86"/>
    <w:rsid w:val="00843419"/>
    <w:rsid w:val="00844B0A"/>
    <w:rsid w:val="00932BA9"/>
    <w:rsid w:val="00940E0C"/>
    <w:rsid w:val="009C34E7"/>
    <w:rsid w:val="00A07D2C"/>
    <w:rsid w:val="00A25D16"/>
    <w:rsid w:val="00A96785"/>
    <w:rsid w:val="00AE20DD"/>
    <w:rsid w:val="00AF1DC4"/>
    <w:rsid w:val="00B061A9"/>
    <w:rsid w:val="00BA62D3"/>
    <w:rsid w:val="00BE3126"/>
    <w:rsid w:val="00C66087"/>
    <w:rsid w:val="00C74C97"/>
    <w:rsid w:val="00DD7C00"/>
    <w:rsid w:val="00E0328E"/>
    <w:rsid w:val="00F44F0D"/>
    <w:rsid w:val="00F6486A"/>
    <w:rsid w:val="00FC1C49"/>
    <w:rsid w:val="00FE4325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C464"/>
  <w15:docId w15:val="{4631697A-2C85-EB4F-AB12-D92ACE4A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Placeholder Text"/>
    <w:basedOn w:val="a0"/>
    <w:uiPriority w:val="99"/>
    <w:semiHidden/>
    <w:rsid w:val="006D1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Yamaha</a:t>
                    </a:r>
                  </a:p>
                </c:rich>
              </c:tx>
              <c:spPr>
                <a:noFill/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2FF8-49E5-ACB4-91A32888C022}"/>
                </c:ext>
              </c:extLst>
            </c:dLbl>
            <c:dLbl>
              <c:idx val="1"/>
              <c:layout>
                <c:manualLayout>
                  <c:x val="-3.0882363662875473E-2"/>
                  <c:y val="7.8879515060617425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Orla</a:t>
                    </a:r>
                  </a:p>
                </c:rich>
              </c:tx>
              <c:spPr>
                <a:noFill/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2FF8-49E5-ACB4-91A32888C022}"/>
                </c:ext>
              </c:extLst>
            </c:dLbl>
            <c:dLbl>
              <c:idx val="2"/>
              <c:tx>
                <c:rich>
                  <a:bodyPr rot="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Casio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6576" tIns="18288" rIns="36576" bIns="18288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2FF8-49E5-ACB4-91A32888C022}"/>
                </c:ext>
              </c:extLst>
            </c:dLbl>
            <c:dLbl>
              <c:idx val="3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</a:rPr>
                      <a:t>Artesia</a:t>
                    </a:r>
                  </a:p>
                </c:rich>
              </c:tx>
              <c:spPr>
                <a:noFill/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2FF8-49E5-ACB4-91A32888C022}"/>
                </c:ext>
              </c:extLst>
            </c:dLbl>
            <c:dLbl>
              <c:idx val="4"/>
              <c:layout>
                <c:manualLayout>
                  <c:x val="-4.9400882181394164E-2"/>
                  <c:y val="7.985095613048369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Kawai</a:t>
                    </a:r>
                  </a:p>
                </c:rich>
              </c:tx>
              <c:spPr>
                <a:noFill/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2FF8-49E5-ACB4-91A32888C022}"/>
                </c:ext>
              </c:extLst>
            </c:dLbl>
            <c:spPr>
              <a:noFill/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192</c:v>
                </c:pt>
                <c:pt idx="1">
                  <c:v>64</c:v>
                </c:pt>
                <c:pt idx="2">
                  <c:v>64</c:v>
                </c:pt>
                <c:pt idx="3">
                  <c:v>32</c:v>
                </c:pt>
                <c:pt idx="4">
                  <c:v>192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1500</c:v>
                </c:pt>
                <c:pt idx="1">
                  <c:v>750</c:v>
                </c:pt>
                <c:pt idx="2">
                  <c:v>800</c:v>
                </c:pt>
                <c:pt idx="3">
                  <c:v>500</c:v>
                </c:pt>
                <c:pt idx="4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F8-49E5-ACB4-91A32888C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67104"/>
        <c:axId val="2104492352"/>
      </c:scatterChart>
      <c:valAx>
        <c:axId val="104867104"/>
        <c:scaling>
          <c:orientation val="minMax"/>
          <c:max val="2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Полифония, нот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4492352"/>
        <c:crosses val="autoZero"/>
        <c:crossBetween val="midCat"/>
        <c:majorUnit val="30"/>
      </c:valAx>
      <c:valAx>
        <c:axId val="2104492352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Стоимость, </a:t>
                </a:r>
                <a:r>
                  <a:rPr lang="en-US"/>
                  <a:t>$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867104"/>
        <c:crosses val="autoZero"/>
        <c:crossBetween val="midCat"/>
        <c:majorUnit val="3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Хозяйка ^^</dc:creator>
  <cp:lastModifiedBy>Хозяйка ^^</cp:lastModifiedBy>
  <cp:revision>13</cp:revision>
  <dcterms:created xsi:type="dcterms:W3CDTF">2023-09-28T18:52:00Z</dcterms:created>
  <dcterms:modified xsi:type="dcterms:W3CDTF">2023-10-11T20:47:00Z</dcterms:modified>
</cp:coreProperties>
</file>