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563" w:rsidRDefault="00045F6F">
      <w:proofErr w:type="spellStart"/>
      <w:r>
        <w:t>Rewall</w:t>
      </w:r>
      <w:proofErr w:type="spellEnd"/>
      <w:r>
        <w:t xml:space="preserve"> plaka, bir yüzü alçı plaka, ortada yüksek yoğunluklu kauçuk ve diğer yüzü polyester keçeden oluşan kom</w:t>
      </w:r>
      <w:r w:rsidR="00203BEC">
        <w:t>pozit bir malzemedir. Ses yalıtımı bakımından yetersiz duvarların performansını arttırmak için</w:t>
      </w:r>
      <w:r>
        <w:t xml:space="preserve"> ideal çözümler sunar. Yüksek ses ve ısı yalıtım özelliğine sahip, hızlı ve kolay uygulanan, geri dönüşümlü malzemelerden elde edilmiş ekolojik bir üründür. Mevcut bölme duvarların yüzeyine, mevcut hali ile ilave işlem veya tadilata gerek duyulmadan dübeller vasıtasıyla monte edilir.</w:t>
      </w:r>
    </w:p>
    <w:p w:rsidR="00045F6F" w:rsidRDefault="00045F6F">
      <w:r>
        <w:t>Nemden</w:t>
      </w:r>
      <w:r w:rsidR="00203BEC">
        <w:t>,</w:t>
      </w:r>
      <w:r>
        <w:t xml:space="preserve"> rutubetten etkilenmeyen yapısı sayesinde ıslak hacimlerin yalıtımında tercih sebebidir. Yanıcılık sınıfı B-s1 d0 olan ürün yangın yükü teşkil eden mekanik odalar, asansör boşlukları ve teknik hacimlerde kullanıma uygundur. Ürün</w:t>
      </w:r>
      <w:r w:rsidR="00DF03DF">
        <w:t xml:space="preserve">ün dış yüzünde 12,5 </w:t>
      </w:r>
      <w:proofErr w:type="spellStart"/>
      <w:r w:rsidR="00DF03DF">
        <w:t>mm’lik</w:t>
      </w:r>
      <w:proofErr w:type="spellEnd"/>
      <w:r w:rsidR="00DF03DF">
        <w:t xml:space="preserve"> alçı plaka yer alırken orta katmanda </w:t>
      </w:r>
      <w:r>
        <w:t xml:space="preserve">8 mm kalınlıkta 800 kg </w:t>
      </w:r>
      <w:r w:rsidR="00DF03DF">
        <w:t>/m³ yoğunlu</w:t>
      </w:r>
      <w:r w:rsidR="00203BEC">
        <w:t>kta SBR kauçuk bariyer ve en iç</w:t>
      </w:r>
      <w:bookmarkStart w:id="0" w:name="_GoBack"/>
      <w:bookmarkEnd w:id="0"/>
      <w:r w:rsidR="00DF03DF">
        <w:t xml:space="preserve"> katmanda ise 100 kg /m³ yoğunlukta 20 mm polyester keçe levha yer alır. Toplam kalınlık 40 mm ve metrekare ağırlığı 18,00 kg’dır. Ürün 1,20 m genişlikte ve 2,00 metre uzunluktadır.</w:t>
      </w:r>
    </w:p>
    <w:sectPr w:rsidR="00045F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A7"/>
    <w:rsid w:val="00045F6F"/>
    <w:rsid w:val="00203BEC"/>
    <w:rsid w:val="00DF03DF"/>
    <w:rsid w:val="00E13563"/>
    <w:rsid w:val="00F11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5E08"/>
  <w15:chartTrackingRefBased/>
  <w15:docId w15:val="{2F6743B2-3298-439D-A4D3-03B927F3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154</Words>
  <Characters>880</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3</cp:revision>
  <dcterms:created xsi:type="dcterms:W3CDTF">2025-12-16T08:55:00Z</dcterms:created>
  <dcterms:modified xsi:type="dcterms:W3CDTF">2025-12-17T11:30:00Z</dcterms:modified>
</cp:coreProperties>
</file>