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767" w:rsidRPr="00D61767" w:rsidRDefault="00D61767" w:rsidP="00D61767">
      <w:proofErr w:type="spellStart"/>
      <w:r w:rsidRPr="00D61767">
        <w:t>Isolgomm</w:t>
      </w:r>
      <w:proofErr w:type="spellEnd"/>
      <w:r w:rsidRPr="00D61767">
        <w:t xml:space="preserve"> </w:t>
      </w:r>
      <w:proofErr w:type="spellStart"/>
      <w:r w:rsidRPr="00D61767">
        <w:t>Matrack</w:t>
      </w:r>
      <w:proofErr w:type="spellEnd"/>
      <w:r w:rsidRPr="00D61767">
        <w:t xml:space="preserve"> seri</w:t>
      </w:r>
      <w:r>
        <w:t xml:space="preserve">si ürünler raylı sistemlerin hem balast altı ( UBM) hem de döşeme </w:t>
      </w:r>
      <w:r w:rsidRPr="00D61767">
        <w:t xml:space="preserve">altı </w:t>
      </w:r>
      <w:r>
        <w:t xml:space="preserve">( USM) titreşim yalıtım uygulamasına uygundur. Farklı yoğunluk ve kalınlıkları sayesinde geniş bir tasarım yüküne çözüm </w:t>
      </w:r>
      <w:bookmarkStart w:id="0" w:name="_GoBack"/>
      <w:bookmarkEnd w:id="0"/>
      <w:r>
        <w:t xml:space="preserve">sunmaktadır. </w:t>
      </w:r>
      <w:proofErr w:type="spellStart"/>
      <w:r>
        <w:t>Prekast</w:t>
      </w:r>
      <w:proofErr w:type="spellEnd"/>
      <w:r>
        <w:t xml:space="preserve"> ve yerinde imalat uygulamalarına uygundur. Hesap </w:t>
      </w:r>
      <w:r w:rsidRPr="00D61767">
        <w:t>değerlerine bağlı olarak, tüm yüzeyde ya da kısmı olarak şerit ya da takoz olarak tercih edilir.</w:t>
      </w:r>
      <w:r>
        <w:t xml:space="preserve"> Balast altı uygulamalarda </w:t>
      </w:r>
      <w:proofErr w:type="spellStart"/>
      <w:r>
        <w:t>Matrack</w:t>
      </w:r>
      <w:proofErr w:type="spellEnd"/>
      <w:r>
        <w:t xml:space="preserve"> üzerinde yer alan yırtılmaz örtü suyun drene edilmesini kolaylaştırıcı niteliktedir.</w:t>
      </w:r>
    </w:p>
    <w:p w:rsidR="00D61767" w:rsidRPr="00A51EAF" w:rsidRDefault="00D61767">
      <w:pPr>
        <w:rPr>
          <w:sz w:val="24"/>
          <w:szCs w:val="24"/>
        </w:rPr>
      </w:pPr>
    </w:p>
    <w:sectPr w:rsidR="00D61767" w:rsidRPr="00A51E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3E5"/>
    <w:rsid w:val="003B43E5"/>
    <w:rsid w:val="00A51EAF"/>
    <w:rsid w:val="00D61767"/>
    <w:rsid w:val="00EB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C863"/>
  <w15:chartTrackingRefBased/>
  <w15:docId w15:val="{0240AFEE-7D84-48BF-B255-83503D9F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2026-01-08T11:12:00Z</dcterms:created>
  <dcterms:modified xsi:type="dcterms:W3CDTF">2026-01-08T11:32:00Z</dcterms:modified>
</cp:coreProperties>
</file>