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spacing w:after="0" w:lineRule="auto"/>
        <w:contextualSpacing w:val="0"/>
        <w:jc w:val="center"/>
        <w:rPr>
          <w:sz w:val="56"/>
          <w:szCs w:val="56"/>
        </w:rPr>
      </w:pPr>
      <w:r w:rsidDel="00000000" w:rsidR="00000000" w:rsidRPr="00000000">
        <w:rPr>
          <w:rtl w:val="0"/>
        </w:rPr>
      </w:r>
    </w:p>
    <w:p w:rsidR="00000000" w:rsidDel="00000000" w:rsidP="00000000" w:rsidRDefault="00000000" w:rsidRPr="00000000" w14:paraId="00000001">
      <w:pPr>
        <w:pStyle w:val="Title"/>
        <w:spacing w:after="0" w:lineRule="auto"/>
        <w:contextualSpacing w:val="0"/>
        <w:jc w:val="center"/>
        <w:rPr>
          <w:sz w:val="56"/>
          <w:szCs w:val="56"/>
        </w:rPr>
      </w:pPr>
      <w:r w:rsidDel="00000000" w:rsidR="00000000" w:rsidRPr="00000000">
        <w:rPr>
          <w:rtl w:val="0"/>
        </w:rPr>
      </w:r>
    </w:p>
    <w:p w:rsidR="00000000" w:rsidDel="00000000" w:rsidP="00000000" w:rsidRDefault="00000000" w:rsidRPr="00000000" w14:paraId="00000002">
      <w:pPr>
        <w:pStyle w:val="Title"/>
        <w:spacing w:after="0" w:lineRule="auto"/>
        <w:contextualSpacing w:val="0"/>
        <w:jc w:val="center"/>
        <w:rPr>
          <w:sz w:val="56"/>
          <w:szCs w:val="56"/>
        </w:rPr>
      </w:pPr>
      <w:r w:rsidDel="00000000" w:rsidR="00000000" w:rsidRPr="00000000">
        <w:rPr>
          <w:sz w:val="56"/>
          <w:szCs w:val="56"/>
          <w:rtl w:val="0"/>
        </w:rPr>
        <w:t xml:space="preserve">BP</w:t>
      </w:r>
      <w:r w:rsidDel="00000000" w:rsidR="00000000" w:rsidRPr="00000000">
        <w:rPr>
          <w:rtl w:val="0"/>
        </w:rPr>
      </w:r>
    </w:p>
    <w:p w:rsidR="00000000" w:rsidDel="00000000" w:rsidP="00000000" w:rsidRDefault="00000000" w:rsidRPr="00000000" w14:paraId="00000003">
      <w:pPr>
        <w:pStyle w:val="Title"/>
        <w:spacing w:before="0" w:lineRule="auto"/>
        <w:contextualSpacing w:val="0"/>
        <w:jc w:val="center"/>
        <w:rPr>
          <w:sz w:val="52"/>
          <w:szCs w:val="52"/>
        </w:rPr>
      </w:pPr>
      <w:r w:rsidDel="00000000" w:rsidR="00000000" w:rsidRPr="00000000">
        <w:rPr>
          <w:sz w:val="52"/>
          <w:szCs w:val="52"/>
          <w:rtl w:val="0"/>
        </w:rPr>
        <w:t xml:space="preserve">Proof-of-Concept Anypoint APIs for KPI</w:t>
      </w:r>
    </w:p>
    <w:p w:rsidR="00000000" w:rsidDel="00000000" w:rsidP="00000000" w:rsidRDefault="00000000" w:rsidRPr="00000000" w14:paraId="00000004">
      <w:pPr>
        <w:pStyle w:val="Title"/>
        <w:spacing w:before="0" w:lineRule="auto"/>
        <w:contextualSpacing w:val="0"/>
        <w:jc w:val="center"/>
        <w:rPr>
          <w:sz w:val="52"/>
          <w:szCs w:val="52"/>
        </w:rPr>
      </w:pPr>
      <w:r w:rsidDel="00000000" w:rsidR="00000000" w:rsidRPr="00000000">
        <w:rPr>
          <w:sz w:val="52"/>
          <w:szCs w:val="52"/>
          <w:rtl w:val="0"/>
        </w:rPr>
        <w:t xml:space="preserve">Design Document</w:t>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drawing>
          <wp:inline distB="19050" distT="19050" distL="19050" distR="19050">
            <wp:extent cx="5943600" cy="25400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drawing>
          <wp:inline distB="114300" distT="114300" distL="114300" distR="114300">
            <wp:extent cx="4620973" cy="859716"/>
            <wp:effectExtent b="0" l="0" r="0" t="0"/>
            <wp:docPr descr="MuleSoft_logo_299_tag.png" id="9" name="image19.png"/>
            <a:graphic>
              <a:graphicData uri="http://schemas.openxmlformats.org/drawingml/2006/picture">
                <pic:pic>
                  <pic:nvPicPr>
                    <pic:cNvPr descr="MuleSoft_logo_299_tag.png" id="0" name="image19.png"/>
                    <pic:cNvPicPr preferRelativeResize="0"/>
                  </pic:nvPicPr>
                  <pic:blipFill>
                    <a:blip r:embed="rId7"/>
                    <a:srcRect b="0" l="0" r="0" t="0"/>
                    <a:stretch>
                      <a:fillRect/>
                    </a:stretch>
                  </pic:blipFill>
                  <pic:spPr>
                    <a:xfrm>
                      <a:off x="0" y="0"/>
                      <a:ext cx="4620973" cy="85971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widowControl w:val="0"/>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left"/>
        <w:rPr/>
      </w:pPr>
      <w:r w:rsidDel="00000000" w:rsidR="00000000" w:rsidRPr="00000000">
        <w:rPr>
          <w:rFonts w:ascii="Cambria" w:cs="Cambria" w:eastAsia="Cambria" w:hAnsi="Cambria"/>
          <w:b w:val="0"/>
          <w:i w:val="0"/>
          <w:smallCaps w:val="0"/>
          <w:strike w:val="0"/>
          <w:color w:val="e36c09"/>
          <w:sz w:val="40"/>
          <w:szCs w:val="40"/>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contextualSpacing w:val="0"/>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8ag47mwxgv8r">
            <w:r w:rsidDel="00000000" w:rsidR="00000000" w:rsidRPr="00000000">
              <w:rPr>
                <w:rFonts w:ascii="Calibri" w:cs="Calibri" w:eastAsia="Calibri" w:hAnsi="Calibri"/>
                <w:b w:val="1"/>
                <w:color w:val="000000"/>
                <w:sz w:val="22"/>
                <w:szCs w:val="22"/>
                <w:rtl w:val="0"/>
              </w:rPr>
              <w:t xml:space="preserve">Introduction</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_8ag47mwxgv8r \h </w:instrText>
            <w:fldChar w:fldCharType="separate"/>
          </w:r>
          <w:r w:rsidDel="00000000" w:rsidR="00000000" w:rsidRPr="00000000">
            <w:rPr>
              <w:rFonts w:ascii="Calibri" w:cs="Calibri" w:eastAsia="Calibri" w:hAnsi="Calibri"/>
              <w:b w:val="1"/>
              <w:color w:val="00000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contextualSpacing w:val="0"/>
            <w:rPr>
              <w:rFonts w:ascii="Calibri" w:cs="Calibri" w:eastAsia="Calibri" w:hAnsi="Calibri"/>
              <w:color w:val="000000"/>
              <w:sz w:val="22"/>
              <w:szCs w:val="22"/>
            </w:rPr>
          </w:pPr>
          <w:hyperlink w:anchor="_4drm11fjv39w">
            <w:r w:rsidDel="00000000" w:rsidR="00000000" w:rsidRPr="00000000">
              <w:rPr>
                <w:rFonts w:ascii="Calibri" w:cs="Calibri" w:eastAsia="Calibri" w:hAnsi="Calibri"/>
                <w:color w:val="000000"/>
                <w:sz w:val="22"/>
                <w:szCs w:val="22"/>
                <w:rtl w:val="0"/>
              </w:rPr>
              <w:t xml:space="preserve">Scope</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_4drm11fjv39w \h </w:instrText>
            <w:fldChar w:fldCharType="separate"/>
          </w:r>
          <w:r w:rsidDel="00000000" w:rsidR="00000000" w:rsidRPr="00000000">
            <w:rPr>
              <w:rFonts w:ascii="Calibri" w:cs="Calibri" w:eastAsia="Calibri" w:hAnsi="Calibri"/>
              <w:color w:val="00000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contextualSpacing w:val="0"/>
            <w:rPr>
              <w:rFonts w:ascii="Calibri" w:cs="Calibri" w:eastAsia="Calibri" w:hAnsi="Calibri"/>
              <w:color w:val="000000"/>
              <w:sz w:val="22"/>
              <w:szCs w:val="22"/>
            </w:rPr>
          </w:pPr>
          <w:hyperlink w:anchor="_wqagv3e6egn6">
            <w:r w:rsidDel="00000000" w:rsidR="00000000" w:rsidRPr="00000000">
              <w:rPr>
                <w:rFonts w:ascii="Calibri" w:cs="Calibri" w:eastAsia="Calibri" w:hAnsi="Calibri"/>
                <w:color w:val="000000"/>
                <w:sz w:val="22"/>
                <w:szCs w:val="22"/>
                <w:rtl w:val="0"/>
              </w:rPr>
              <w:t xml:space="preserve">Out Of Scope</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_wqagv3e6egn6 \h </w:instrText>
            <w:fldChar w:fldCharType="separate"/>
          </w:r>
          <w:r w:rsidDel="00000000" w:rsidR="00000000" w:rsidRPr="00000000">
            <w:rPr>
              <w:rFonts w:ascii="Calibri" w:cs="Calibri" w:eastAsia="Calibri" w:hAnsi="Calibri"/>
              <w:color w:val="00000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contextualSpacing w:val="0"/>
            <w:rPr>
              <w:rFonts w:ascii="Calibri" w:cs="Calibri" w:eastAsia="Calibri" w:hAnsi="Calibri"/>
              <w:color w:val="000000"/>
              <w:sz w:val="22"/>
              <w:szCs w:val="22"/>
            </w:rPr>
          </w:pPr>
          <w:hyperlink w:anchor="_88a9kn65fkfy">
            <w:r w:rsidDel="00000000" w:rsidR="00000000" w:rsidRPr="00000000">
              <w:rPr>
                <w:rFonts w:ascii="Calibri" w:cs="Calibri" w:eastAsia="Calibri" w:hAnsi="Calibri"/>
                <w:b w:val="1"/>
                <w:color w:val="000000"/>
                <w:sz w:val="22"/>
                <w:szCs w:val="22"/>
                <w:rtl w:val="0"/>
              </w:rPr>
              <w:t xml:space="preserve">Solution Context</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_88a9kn65fkfy \h </w:instrText>
            <w:fldChar w:fldCharType="separate"/>
          </w:r>
          <w:r w:rsidDel="00000000" w:rsidR="00000000" w:rsidRPr="00000000">
            <w:rPr>
              <w:rFonts w:ascii="Calibri" w:cs="Calibri" w:eastAsia="Calibri" w:hAnsi="Calibri"/>
              <w:b w:val="1"/>
              <w:color w:val="00000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contextualSpacing w:val="0"/>
            <w:rPr>
              <w:rFonts w:ascii="Calibri" w:cs="Calibri" w:eastAsia="Calibri" w:hAnsi="Calibri"/>
              <w:color w:val="000000"/>
              <w:sz w:val="22"/>
              <w:szCs w:val="22"/>
            </w:rPr>
          </w:pPr>
          <w:hyperlink w:anchor="_fsmze13pnspt">
            <w:r w:rsidDel="00000000" w:rsidR="00000000" w:rsidRPr="00000000">
              <w:rPr>
                <w:rFonts w:ascii="Calibri" w:cs="Calibri" w:eastAsia="Calibri" w:hAnsi="Calibri"/>
                <w:color w:val="000000"/>
                <w:sz w:val="22"/>
                <w:szCs w:val="22"/>
                <w:rtl w:val="0"/>
              </w:rPr>
              <w:t xml:space="preserve">Objectives</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_fsmze13pnspt \h </w:instrText>
            <w:fldChar w:fldCharType="separate"/>
          </w:r>
          <w:r w:rsidDel="00000000" w:rsidR="00000000" w:rsidRPr="00000000">
            <w:rPr>
              <w:rFonts w:ascii="Calibri" w:cs="Calibri" w:eastAsia="Calibri" w:hAnsi="Calibri"/>
              <w:color w:val="00000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contextualSpacing w:val="0"/>
            <w:rPr>
              <w:rFonts w:ascii="Calibri" w:cs="Calibri" w:eastAsia="Calibri" w:hAnsi="Calibri"/>
              <w:color w:val="000000"/>
              <w:sz w:val="22"/>
              <w:szCs w:val="22"/>
            </w:rPr>
          </w:pPr>
          <w:hyperlink w:anchor="_7yfylm3qx25s">
            <w:r w:rsidDel="00000000" w:rsidR="00000000" w:rsidRPr="00000000">
              <w:rPr>
                <w:rFonts w:ascii="Calibri" w:cs="Calibri" w:eastAsia="Calibri" w:hAnsi="Calibri"/>
                <w:b w:val="1"/>
                <w:color w:val="000000"/>
                <w:sz w:val="22"/>
                <w:szCs w:val="22"/>
                <w:rtl w:val="0"/>
              </w:rPr>
              <w:t xml:space="preserve">Technical Architecture</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_7yfylm3qx25s \h </w:instrText>
            <w:fldChar w:fldCharType="separate"/>
          </w:r>
          <w:r w:rsidDel="00000000" w:rsidR="00000000" w:rsidRPr="00000000">
            <w:rPr>
              <w:rFonts w:ascii="Calibri" w:cs="Calibri" w:eastAsia="Calibri" w:hAnsi="Calibri"/>
              <w:b w:val="1"/>
              <w:color w:val="00000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contextualSpacing w:val="0"/>
            <w:rPr>
              <w:rFonts w:ascii="Calibri" w:cs="Calibri" w:eastAsia="Calibri" w:hAnsi="Calibri"/>
              <w:color w:val="000000"/>
              <w:sz w:val="22"/>
              <w:szCs w:val="22"/>
            </w:rPr>
          </w:pPr>
          <w:hyperlink w:anchor="_bmkbic1aezvc">
            <w:r w:rsidDel="00000000" w:rsidR="00000000" w:rsidRPr="00000000">
              <w:rPr>
                <w:rFonts w:ascii="Calibri" w:cs="Calibri" w:eastAsia="Calibri" w:hAnsi="Calibri"/>
                <w:color w:val="000000"/>
                <w:sz w:val="22"/>
                <w:szCs w:val="22"/>
                <w:rtl w:val="0"/>
              </w:rPr>
              <w:t xml:space="preserve">Network</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_bmkbic1aezvc \h </w:instrText>
            <w:fldChar w:fldCharType="separate"/>
          </w:r>
          <w:r w:rsidDel="00000000" w:rsidR="00000000" w:rsidRPr="00000000">
            <w:rPr>
              <w:rFonts w:ascii="Calibri" w:cs="Calibri" w:eastAsia="Calibri" w:hAnsi="Calibri"/>
              <w:color w:val="00000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contextualSpacing w:val="0"/>
            <w:rPr>
              <w:rFonts w:ascii="Calibri" w:cs="Calibri" w:eastAsia="Calibri" w:hAnsi="Calibri"/>
              <w:color w:val="000000"/>
              <w:sz w:val="22"/>
              <w:szCs w:val="22"/>
            </w:rPr>
          </w:pPr>
          <w:hyperlink w:anchor="_cxsvbtpk7w37">
            <w:r w:rsidDel="00000000" w:rsidR="00000000" w:rsidRPr="00000000">
              <w:rPr>
                <w:rFonts w:ascii="Calibri" w:cs="Calibri" w:eastAsia="Calibri" w:hAnsi="Calibri"/>
                <w:color w:val="000000"/>
                <w:sz w:val="22"/>
                <w:szCs w:val="22"/>
                <w:rtl w:val="0"/>
              </w:rPr>
              <w:t xml:space="preserve">Protocol</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_cxsvbtpk7w37 \h </w:instrText>
            <w:fldChar w:fldCharType="separate"/>
          </w:r>
          <w:r w:rsidDel="00000000" w:rsidR="00000000" w:rsidRPr="00000000">
            <w:rPr>
              <w:rFonts w:ascii="Calibri" w:cs="Calibri" w:eastAsia="Calibri" w:hAnsi="Calibri"/>
              <w:color w:val="00000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contextualSpacing w:val="0"/>
            <w:rPr>
              <w:rFonts w:ascii="Calibri" w:cs="Calibri" w:eastAsia="Calibri" w:hAnsi="Calibri"/>
              <w:color w:val="000000"/>
              <w:sz w:val="22"/>
              <w:szCs w:val="22"/>
            </w:rPr>
          </w:pPr>
          <w:hyperlink w:anchor="_zg0es58d8nxe">
            <w:r w:rsidDel="00000000" w:rsidR="00000000" w:rsidRPr="00000000">
              <w:rPr>
                <w:rFonts w:ascii="Calibri" w:cs="Calibri" w:eastAsia="Calibri" w:hAnsi="Calibri"/>
                <w:color w:val="000000"/>
                <w:sz w:val="22"/>
                <w:szCs w:val="22"/>
                <w:rtl w:val="0"/>
              </w:rPr>
              <w:t xml:space="preserve">Transaction Behaviour</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_zg0es58d8nxe \h </w:instrText>
            <w:fldChar w:fldCharType="separate"/>
          </w:r>
          <w:r w:rsidDel="00000000" w:rsidR="00000000" w:rsidRPr="00000000">
            <w:rPr>
              <w:rFonts w:ascii="Calibri" w:cs="Calibri" w:eastAsia="Calibri" w:hAnsi="Calibri"/>
              <w:color w:val="00000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contextualSpacing w:val="0"/>
            <w:rPr>
              <w:rFonts w:ascii="Calibri" w:cs="Calibri" w:eastAsia="Calibri" w:hAnsi="Calibri"/>
              <w:color w:val="000000"/>
              <w:sz w:val="22"/>
              <w:szCs w:val="22"/>
            </w:rPr>
          </w:pPr>
          <w:hyperlink w:anchor="_m2mf5iae59wo">
            <w:r w:rsidDel="00000000" w:rsidR="00000000" w:rsidRPr="00000000">
              <w:rPr>
                <w:rFonts w:ascii="Calibri" w:cs="Calibri" w:eastAsia="Calibri" w:hAnsi="Calibri"/>
                <w:b w:val="1"/>
                <w:color w:val="000000"/>
                <w:sz w:val="22"/>
                <w:szCs w:val="22"/>
                <w:rtl w:val="0"/>
              </w:rPr>
              <w:t xml:space="preserve">Cloudhub Deployment</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_m2mf5iae59wo \h </w:instrText>
            <w:fldChar w:fldCharType="separate"/>
          </w:r>
          <w:r w:rsidDel="00000000" w:rsidR="00000000" w:rsidRPr="00000000">
            <w:rPr>
              <w:rFonts w:ascii="Calibri" w:cs="Calibri" w:eastAsia="Calibri" w:hAnsi="Calibri"/>
              <w:b w:val="1"/>
              <w:color w:val="00000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contextualSpacing w:val="0"/>
            <w:rPr>
              <w:rFonts w:ascii="Calibri" w:cs="Calibri" w:eastAsia="Calibri" w:hAnsi="Calibri"/>
              <w:color w:val="000000"/>
              <w:sz w:val="22"/>
              <w:szCs w:val="22"/>
            </w:rPr>
          </w:pPr>
          <w:hyperlink w:anchor="_hkh25tmqcjau">
            <w:r w:rsidDel="00000000" w:rsidR="00000000" w:rsidRPr="00000000">
              <w:rPr>
                <w:rFonts w:ascii="Calibri" w:cs="Calibri" w:eastAsia="Calibri" w:hAnsi="Calibri"/>
                <w:color w:val="000000"/>
                <w:sz w:val="22"/>
                <w:szCs w:val="22"/>
                <w:rtl w:val="0"/>
              </w:rPr>
              <w:t xml:space="preserve">Deployment Target</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_hkh25tmqcjau \h </w:instrText>
            <w:fldChar w:fldCharType="separate"/>
          </w:r>
          <w:r w:rsidDel="00000000" w:rsidR="00000000" w:rsidRPr="00000000">
            <w:rPr>
              <w:rFonts w:ascii="Calibri" w:cs="Calibri" w:eastAsia="Calibri" w:hAnsi="Calibri"/>
              <w:color w:val="00000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contextualSpacing w:val="0"/>
            <w:rPr>
              <w:rFonts w:ascii="Calibri" w:cs="Calibri" w:eastAsia="Calibri" w:hAnsi="Calibri"/>
              <w:color w:val="000000"/>
              <w:sz w:val="22"/>
              <w:szCs w:val="22"/>
            </w:rPr>
          </w:pPr>
          <w:hyperlink w:anchor="_u2eimgt56rm6">
            <w:r w:rsidDel="00000000" w:rsidR="00000000" w:rsidRPr="00000000">
              <w:rPr>
                <w:rFonts w:ascii="Calibri" w:cs="Calibri" w:eastAsia="Calibri" w:hAnsi="Calibri"/>
                <w:color w:val="000000"/>
                <w:sz w:val="22"/>
                <w:szCs w:val="22"/>
                <w:rtl w:val="0"/>
              </w:rPr>
              <w:t xml:space="preserve">Business Group</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_u2eimgt56rm6 \h </w:instrText>
            <w:fldChar w:fldCharType="separate"/>
          </w:r>
          <w:r w:rsidDel="00000000" w:rsidR="00000000" w:rsidRPr="00000000">
            <w:rPr>
              <w:rFonts w:ascii="Calibri" w:cs="Calibri" w:eastAsia="Calibri" w:hAnsi="Calibri"/>
              <w:color w:val="00000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contextualSpacing w:val="0"/>
            <w:rPr>
              <w:rFonts w:ascii="Calibri" w:cs="Calibri" w:eastAsia="Calibri" w:hAnsi="Calibri"/>
              <w:color w:val="000000"/>
              <w:sz w:val="22"/>
              <w:szCs w:val="22"/>
            </w:rPr>
          </w:pPr>
          <w:hyperlink w:anchor="_y4nlsfwz9abr">
            <w:r w:rsidDel="00000000" w:rsidR="00000000" w:rsidRPr="00000000">
              <w:rPr>
                <w:rFonts w:ascii="Calibri" w:cs="Calibri" w:eastAsia="Calibri" w:hAnsi="Calibri"/>
                <w:color w:val="000000"/>
                <w:sz w:val="22"/>
                <w:szCs w:val="22"/>
                <w:rtl w:val="0"/>
              </w:rPr>
              <w:t xml:space="preserve">Runtime Version</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_y4nlsfwz9abr \h </w:instrText>
            <w:fldChar w:fldCharType="separate"/>
          </w:r>
          <w:r w:rsidDel="00000000" w:rsidR="00000000" w:rsidRPr="00000000">
            <w:rPr>
              <w:rFonts w:ascii="Calibri" w:cs="Calibri" w:eastAsia="Calibri" w:hAnsi="Calibri"/>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contextualSpacing w:val="0"/>
            <w:rPr>
              <w:rFonts w:ascii="Calibri" w:cs="Calibri" w:eastAsia="Calibri" w:hAnsi="Calibri"/>
              <w:color w:val="000000"/>
              <w:sz w:val="22"/>
              <w:szCs w:val="22"/>
            </w:rPr>
          </w:pPr>
          <w:hyperlink w:anchor="_vrd7fhy86jfn">
            <w:r w:rsidDel="00000000" w:rsidR="00000000" w:rsidRPr="00000000">
              <w:rPr>
                <w:rFonts w:ascii="Calibri" w:cs="Calibri" w:eastAsia="Calibri" w:hAnsi="Calibri"/>
                <w:color w:val="000000"/>
                <w:sz w:val="22"/>
                <w:szCs w:val="22"/>
                <w:rtl w:val="0"/>
              </w:rPr>
              <w:t xml:space="preserve">Worker Sizing</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_vrd7fhy86jfn \h </w:instrText>
            <w:fldChar w:fldCharType="separate"/>
          </w:r>
          <w:r w:rsidDel="00000000" w:rsidR="00000000" w:rsidRPr="00000000">
            <w:rPr>
              <w:rFonts w:ascii="Calibri" w:cs="Calibri" w:eastAsia="Calibri" w:hAnsi="Calibri"/>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contextualSpacing w:val="0"/>
            <w:rPr>
              <w:rFonts w:ascii="Calibri" w:cs="Calibri" w:eastAsia="Calibri" w:hAnsi="Calibri"/>
              <w:color w:val="000000"/>
              <w:sz w:val="22"/>
              <w:szCs w:val="22"/>
            </w:rPr>
          </w:pPr>
          <w:hyperlink w:anchor="_ucr2j9cjbwv6">
            <w:r w:rsidDel="00000000" w:rsidR="00000000" w:rsidRPr="00000000">
              <w:rPr>
                <w:rFonts w:ascii="Calibri" w:cs="Calibri" w:eastAsia="Calibri" w:hAnsi="Calibri"/>
                <w:color w:val="000000"/>
                <w:sz w:val="22"/>
                <w:szCs w:val="22"/>
                <w:rtl w:val="0"/>
              </w:rPr>
              <w:t xml:space="preserve">Region</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_ucr2j9cjbwv6 \h </w:instrText>
            <w:fldChar w:fldCharType="separate"/>
          </w:r>
          <w:r w:rsidDel="00000000" w:rsidR="00000000" w:rsidRPr="00000000">
            <w:rPr>
              <w:rFonts w:ascii="Calibri" w:cs="Calibri" w:eastAsia="Calibri" w:hAnsi="Calibri"/>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contextualSpacing w:val="0"/>
            <w:rPr>
              <w:rFonts w:ascii="Calibri" w:cs="Calibri" w:eastAsia="Calibri" w:hAnsi="Calibri"/>
              <w:color w:val="000000"/>
              <w:sz w:val="22"/>
              <w:szCs w:val="22"/>
            </w:rPr>
          </w:pPr>
          <w:hyperlink w:anchor="_61w7zthegkja">
            <w:r w:rsidDel="00000000" w:rsidR="00000000" w:rsidRPr="00000000">
              <w:rPr>
                <w:rFonts w:ascii="Calibri" w:cs="Calibri" w:eastAsia="Calibri" w:hAnsi="Calibri"/>
                <w:color w:val="000000"/>
                <w:sz w:val="22"/>
                <w:szCs w:val="22"/>
                <w:rtl w:val="0"/>
              </w:rPr>
              <w:t xml:space="preserve">Automatic Restart</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_61w7zthegkja \h </w:instrText>
            <w:fldChar w:fldCharType="separate"/>
          </w:r>
          <w:r w:rsidDel="00000000" w:rsidR="00000000" w:rsidRPr="00000000">
            <w:rPr>
              <w:rFonts w:ascii="Calibri" w:cs="Calibri" w:eastAsia="Calibri" w:hAnsi="Calibri"/>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contextualSpacing w:val="0"/>
            <w:rPr>
              <w:rFonts w:ascii="Calibri" w:cs="Calibri" w:eastAsia="Calibri" w:hAnsi="Calibri"/>
              <w:color w:val="000000"/>
              <w:sz w:val="22"/>
              <w:szCs w:val="22"/>
            </w:rPr>
          </w:pPr>
          <w:hyperlink w:anchor="_lspo21npx4q6">
            <w:r w:rsidDel="00000000" w:rsidR="00000000" w:rsidRPr="00000000">
              <w:rPr>
                <w:rFonts w:ascii="Calibri" w:cs="Calibri" w:eastAsia="Calibri" w:hAnsi="Calibri"/>
                <w:color w:val="000000"/>
                <w:sz w:val="22"/>
                <w:szCs w:val="22"/>
                <w:rtl w:val="0"/>
              </w:rPr>
              <w:t xml:space="preserve">Persistent Queue</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_lspo21npx4q6 \h </w:instrText>
            <w:fldChar w:fldCharType="separate"/>
          </w:r>
          <w:r w:rsidDel="00000000" w:rsidR="00000000" w:rsidRPr="00000000">
            <w:rPr>
              <w:rFonts w:ascii="Calibri" w:cs="Calibri" w:eastAsia="Calibri" w:hAnsi="Calibri"/>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contextualSpacing w:val="0"/>
            <w:rPr>
              <w:rFonts w:ascii="Calibri" w:cs="Calibri" w:eastAsia="Calibri" w:hAnsi="Calibri"/>
              <w:color w:val="000000"/>
              <w:sz w:val="22"/>
              <w:szCs w:val="22"/>
            </w:rPr>
          </w:pPr>
          <w:hyperlink w:anchor="_8ho43ziqh8hn">
            <w:r w:rsidDel="00000000" w:rsidR="00000000" w:rsidRPr="00000000">
              <w:rPr>
                <w:rFonts w:ascii="Calibri" w:cs="Calibri" w:eastAsia="Calibri" w:hAnsi="Calibri"/>
                <w:color w:val="000000"/>
                <w:sz w:val="22"/>
                <w:szCs w:val="22"/>
                <w:rtl w:val="0"/>
              </w:rPr>
              <w:t xml:space="preserve">Logging</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_8ho43ziqh8hn \h </w:instrText>
            <w:fldChar w:fldCharType="separate"/>
          </w:r>
          <w:r w:rsidDel="00000000" w:rsidR="00000000" w:rsidRPr="00000000">
            <w:rPr>
              <w:rFonts w:ascii="Calibri" w:cs="Calibri" w:eastAsia="Calibri" w:hAnsi="Calibri"/>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contextualSpacing w:val="0"/>
            <w:rPr>
              <w:rFonts w:ascii="Calibri" w:cs="Calibri" w:eastAsia="Calibri" w:hAnsi="Calibri"/>
              <w:color w:val="000000"/>
              <w:sz w:val="22"/>
              <w:szCs w:val="22"/>
            </w:rPr>
          </w:pPr>
          <w:hyperlink w:anchor="_qtbp54osq2kn">
            <w:r w:rsidDel="00000000" w:rsidR="00000000" w:rsidRPr="00000000">
              <w:rPr>
                <w:rFonts w:ascii="Calibri" w:cs="Calibri" w:eastAsia="Calibri" w:hAnsi="Calibri"/>
                <w:b w:val="1"/>
                <w:color w:val="000000"/>
                <w:sz w:val="22"/>
                <w:szCs w:val="22"/>
                <w:rtl w:val="0"/>
              </w:rPr>
              <w:t xml:space="preserve">Application Components Design</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_qtbp54osq2kn \h </w:instrText>
            <w:fldChar w:fldCharType="separate"/>
          </w:r>
          <w:r w:rsidDel="00000000" w:rsidR="00000000" w:rsidRPr="00000000">
            <w:rPr>
              <w:rFonts w:ascii="Calibri" w:cs="Calibri" w:eastAsia="Calibri" w:hAnsi="Calibri"/>
              <w:b w:val="1"/>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contextualSpacing w:val="0"/>
            <w:rPr>
              <w:rFonts w:ascii="Calibri" w:cs="Calibri" w:eastAsia="Calibri" w:hAnsi="Calibri"/>
              <w:color w:val="000000"/>
              <w:sz w:val="22"/>
              <w:szCs w:val="22"/>
            </w:rPr>
          </w:pPr>
          <w:hyperlink w:anchor="_69z5fd3d9flt">
            <w:r w:rsidDel="00000000" w:rsidR="00000000" w:rsidRPr="00000000">
              <w:rPr>
                <w:rFonts w:ascii="Calibri" w:cs="Calibri" w:eastAsia="Calibri" w:hAnsi="Calibri"/>
                <w:color w:val="000000"/>
                <w:sz w:val="22"/>
                <w:szCs w:val="22"/>
                <w:rtl w:val="0"/>
              </w:rPr>
              <w:t xml:space="preserve">Experience API</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_69z5fd3d9flt \h </w:instrText>
            <w:fldChar w:fldCharType="separate"/>
          </w:r>
          <w:r w:rsidDel="00000000" w:rsidR="00000000" w:rsidRPr="00000000">
            <w:rPr>
              <w:rFonts w:ascii="Calibri" w:cs="Calibri" w:eastAsia="Calibri" w:hAnsi="Calibri"/>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contextualSpacing w:val="0"/>
            <w:rPr>
              <w:rFonts w:ascii="Calibri" w:cs="Calibri" w:eastAsia="Calibri" w:hAnsi="Calibri"/>
              <w:color w:val="000000"/>
              <w:sz w:val="22"/>
              <w:szCs w:val="22"/>
            </w:rPr>
          </w:pPr>
          <w:hyperlink w:anchor="_ktsdp65lejl3">
            <w:r w:rsidDel="00000000" w:rsidR="00000000" w:rsidRPr="00000000">
              <w:rPr>
                <w:rFonts w:ascii="Calibri" w:cs="Calibri" w:eastAsia="Calibri" w:hAnsi="Calibri"/>
                <w:color w:val="000000"/>
                <w:sz w:val="22"/>
                <w:szCs w:val="22"/>
                <w:rtl w:val="0"/>
              </w:rPr>
              <w:t xml:space="preserve">Exposing the API</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_ktsdp65lejl3 \h </w:instrText>
            <w:fldChar w:fldCharType="separate"/>
          </w:r>
          <w:r w:rsidDel="00000000" w:rsidR="00000000" w:rsidRPr="00000000">
            <w:rPr>
              <w:rFonts w:ascii="Calibri" w:cs="Calibri" w:eastAsia="Calibri" w:hAnsi="Calibri"/>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contextualSpacing w:val="0"/>
            <w:rPr>
              <w:rFonts w:ascii="Calibri" w:cs="Calibri" w:eastAsia="Calibri" w:hAnsi="Calibri"/>
              <w:color w:val="000000"/>
              <w:sz w:val="22"/>
              <w:szCs w:val="22"/>
            </w:rPr>
          </w:pPr>
          <w:hyperlink w:anchor="_hitg6ydscph4">
            <w:r w:rsidDel="00000000" w:rsidR="00000000" w:rsidRPr="00000000">
              <w:rPr>
                <w:rFonts w:ascii="Calibri" w:cs="Calibri" w:eastAsia="Calibri" w:hAnsi="Calibri"/>
                <w:color w:val="000000"/>
                <w:sz w:val="22"/>
                <w:szCs w:val="22"/>
                <w:rtl w:val="0"/>
              </w:rPr>
              <w:t xml:space="preserve">Transport Layer Security</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_hitg6ydscph4 \h </w:instrText>
            <w:fldChar w:fldCharType="separate"/>
          </w:r>
          <w:r w:rsidDel="00000000" w:rsidR="00000000" w:rsidRPr="00000000">
            <w:rPr>
              <w:rFonts w:ascii="Calibri" w:cs="Calibri" w:eastAsia="Calibri" w:hAnsi="Calibri"/>
              <w:color w:val="00000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rFonts w:ascii="Calibri" w:cs="Calibri" w:eastAsia="Calibri" w:hAnsi="Calibri"/>
              <w:color w:val="000000"/>
              <w:sz w:val="22"/>
              <w:szCs w:val="22"/>
            </w:rPr>
          </w:pPr>
          <w:hyperlink w:anchor="_72uopk9xrcr5">
            <w:r w:rsidDel="00000000" w:rsidR="00000000" w:rsidRPr="00000000">
              <w:rPr>
                <w:rFonts w:ascii="Calibri" w:cs="Calibri" w:eastAsia="Calibri" w:hAnsi="Calibri"/>
                <w:color w:val="000000"/>
                <w:sz w:val="22"/>
                <w:szCs w:val="22"/>
                <w:rtl w:val="0"/>
              </w:rPr>
              <w:t xml:space="preserve">Process API</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_72uopk9xrcr5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contextualSpacing w:val="0"/>
            <w:rPr>
              <w:rFonts w:ascii="Calibri" w:cs="Calibri" w:eastAsia="Calibri" w:hAnsi="Calibri"/>
              <w:color w:val="000000"/>
              <w:sz w:val="22"/>
              <w:szCs w:val="22"/>
            </w:rPr>
          </w:pPr>
          <w:hyperlink w:anchor="_rjiu0tptbe1e">
            <w:r w:rsidDel="00000000" w:rsidR="00000000" w:rsidRPr="00000000">
              <w:rPr>
                <w:rFonts w:ascii="Calibri" w:cs="Calibri" w:eastAsia="Calibri" w:hAnsi="Calibri"/>
                <w:color w:val="000000"/>
                <w:sz w:val="22"/>
                <w:szCs w:val="22"/>
                <w:rtl w:val="0"/>
              </w:rPr>
              <w:t xml:space="preserve">Exposing the API</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_rjiu0tptbe1e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contextualSpacing w:val="0"/>
            <w:rPr>
              <w:rFonts w:ascii="Calibri" w:cs="Calibri" w:eastAsia="Calibri" w:hAnsi="Calibri"/>
              <w:color w:val="000000"/>
              <w:sz w:val="22"/>
              <w:szCs w:val="22"/>
            </w:rPr>
          </w:pPr>
          <w:hyperlink w:anchor="_6wd4xxn1h9sx">
            <w:r w:rsidDel="00000000" w:rsidR="00000000" w:rsidRPr="00000000">
              <w:rPr>
                <w:rFonts w:ascii="Calibri" w:cs="Calibri" w:eastAsia="Calibri" w:hAnsi="Calibri"/>
                <w:color w:val="000000"/>
                <w:sz w:val="22"/>
                <w:szCs w:val="22"/>
                <w:rtl w:val="0"/>
              </w:rPr>
              <w:t xml:space="preserve">Transport Layer Security</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_6wd4xxn1h9sx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contextualSpacing w:val="0"/>
            <w:rPr>
              <w:rFonts w:ascii="Calibri" w:cs="Calibri" w:eastAsia="Calibri" w:hAnsi="Calibri"/>
              <w:color w:val="000000"/>
              <w:sz w:val="22"/>
              <w:szCs w:val="22"/>
            </w:rPr>
          </w:pPr>
          <w:hyperlink w:anchor="_s5n3nr7bz294">
            <w:r w:rsidDel="00000000" w:rsidR="00000000" w:rsidRPr="00000000">
              <w:rPr>
                <w:rFonts w:ascii="Calibri" w:cs="Calibri" w:eastAsia="Calibri" w:hAnsi="Calibri"/>
                <w:color w:val="000000"/>
                <w:sz w:val="22"/>
                <w:szCs w:val="22"/>
                <w:rtl w:val="0"/>
              </w:rPr>
              <w:t xml:space="preserve">System API</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_s5n3nr7bz294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contextualSpacing w:val="0"/>
            <w:rPr>
              <w:rFonts w:ascii="Calibri" w:cs="Calibri" w:eastAsia="Calibri" w:hAnsi="Calibri"/>
              <w:color w:val="000000"/>
              <w:sz w:val="22"/>
              <w:szCs w:val="22"/>
            </w:rPr>
          </w:pPr>
          <w:hyperlink w:anchor="_q5dk0ogichwk">
            <w:r w:rsidDel="00000000" w:rsidR="00000000" w:rsidRPr="00000000">
              <w:rPr>
                <w:rFonts w:ascii="Calibri" w:cs="Calibri" w:eastAsia="Calibri" w:hAnsi="Calibri"/>
                <w:color w:val="000000"/>
                <w:sz w:val="22"/>
                <w:szCs w:val="22"/>
                <w:rtl w:val="0"/>
              </w:rPr>
              <w:t xml:space="preserve">Exposing the API</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_q5dk0ogichwk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contextualSpacing w:val="0"/>
            <w:rPr>
              <w:rFonts w:ascii="Calibri" w:cs="Calibri" w:eastAsia="Calibri" w:hAnsi="Calibri"/>
              <w:color w:val="000000"/>
              <w:sz w:val="22"/>
              <w:szCs w:val="22"/>
            </w:rPr>
          </w:pPr>
          <w:hyperlink w:anchor="_8wiedzp2cns1">
            <w:r w:rsidDel="00000000" w:rsidR="00000000" w:rsidRPr="00000000">
              <w:rPr>
                <w:rFonts w:ascii="Calibri" w:cs="Calibri" w:eastAsia="Calibri" w:hAnsi="Calibri"/>
                <w:color w:val="000000"/>
                <w:sz w:val="22"/>
                <w:szCs w:val="22"/>
                <w:rtl w:val="0"/>
              </w:rPr>
              <w:t xml:space="preserve">Transport Layer Security</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_8wiedzp2cns1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contextualSpacing w:val="0"/>
            <w:rPr>
              <w:rFonts w:ascii="Calibri" w:cs="Calibri" w:eastAsia="Calibri" w:hAnsi="Calibri"/>
              <w:color w:val="000000"/>
              <w:sz w:val="22"/>
              <w:szCs w:val="22"/>
            </w:rPr>
          </w:pPr>
          <w:hyperlink w:anchor="_w2n917uxh14f">
            <w:r w:rsidDel="00000000" w:rsidR="00000000" w:rsidRPr="00000000">
              <w:rPr>
                <w:rFonts w:ascii="Calibri" w:cs="Calibri" w:eastAsia="Calibri" w:hAnsi="Calibri"/>
                <w:color w:val="000000"/>
                <w:sz w:val="22"/>
                <w:szCs w:val="22"/>
                <w:rtl w:val="0"/>
              </w:rPr>
              <w:t xml:space="preserve">Cloudhub API</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_w2n917uxh14f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rFonts w:ascii="Calibri" w:cs="Calibri" w:eastAsia="Calibri" w:hAnsi="Calibri"/>
              <w:color w:val="000000"/>
              <w:sz w:val="22"/>
              <w:szCs w:val="22"/>
            </w:rPr>
          </w:pPr>
          <w:hyperlink w:anchor="_4ug3lez7obn">
            <w:r w:rsidDel="00000000" w:rsidR="00000000" w:rsidRPr="00000000">
              <w:rPr>
                <w:rFonts w:ascii="Calibri" w:cs="Calibri" w:eastAsia="Calibri" w:hAnsi="Calibri"/>
                <w:color w:val="000000"/>
                <w:sz w:val="22"/>
                <w:szCs w:val="22"/>
                <w:rtl w:val="0"/>
              </w:rPr>
              <w:t xml:space="preserve">Cloudhub APIs</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_4ug3lez7obn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contextualSpacing w:val="0"/>
            <w:rPr>
              <w:rFonts w:ascii="Calibri" w:cs="Calibri" w:eastAsia="Calibri" w:hAnsi="Calibri"/>
              <w:color w:val="000000"/>
              <w:sz w:val="22"/>
              <w:szCs w:val="22"/>
            </w:rPr>
          </w:pPr>
          <w:hyperlink w:anchor="_dy0azmn02ybq">
            <w:r w:rsidDel="00000000" w:rsidR="00000000" w:rsidRPr="00000000">
              <w:rPr>
                <w:rFonts w:ascii="Calibri" w:cs="Calibri" w:eastAsia="Calibri" w:hAnsi="Calibri"/>
                <w:color w:val="000000"/>
                <w:sz w:val="22"/>
                <w:szCs w:val="22"/>
                <w:rtl w:val="0"/>
              </w:rPr>
              <w:t xml:space="preserve">Pre Crowd 2 Migration</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_dy0azmn02ybq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contextualSpacing w:val="0"/>
            <w:rPr>
              <w:rFonts w:ascii="Calibri" w:cs="Calibri" w:eastAsia="Calibri" w:hAnsi="Calibri"/>
              <w:color w:val="000000"/>
              <w:sz w:val="22"/>
              <w:szCs w:val="22"/>
            </w:rPr>
          </w:pPr>
          <w:hyperlink w:anchor="_vs9e6mta9e90">
            <w:r w:rsidDel="00000000" w:rsidR="00000000" w:rsidRPr="00000000">
              <w:rPr>
                <w:rFonts w:ascii="Calibri" w:cs="Calibri" w:eastAsia="Calibri" w:hAnsi="Calibri"/>
                <w:color w:val="000000"/>
                <w:sz w:val="22"/>
                <w:szCs w:val="22"/>
                <w:rtl w:val="0"/>
              </w:rPr>
              <w:t xml:space="preserve">After Crowd 2 Migration</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_vs9e6mta9e90 \h </w:instrText>
            <w:fldChar w:fldCharType="separate"/>
          </w:r>
          <w:r w:rsidDel="00000000" w:rsidR="00000000" w:rsidRPr="00000000">
            <w:rPr>
              <w:rFonts w:ascii="Calibri" w:cs="Calibri" w:eastAsia="Calibri" w:hAnsi="Calibri"/>
              <w:color w:val="00000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contextualSpacing w:val="0"/>
            <w:rPr>
              <w:rFonts w:ascii="Calibri" w:cs="Calibri" w:eastAsia="Calibri" w:hAnsi="Calibri"/>
              <w:color w:val="000000"/>
              <w:sz w:val="22"/>
              <w:szCs w:val="22"/>
            </w:rPr>
          </w:pPr>
          <w:hyperlink w:anchor="_t9rf0fwmnoy">
            <w:r w:rsidDel="00000000" w:rsidR="00000000" w:rsidRPr="00000000">
              <w:rPr>
                <w:rFonts w:ascii="Calibri" w:cs="Calibri" w:eastAsia="Calibri" w:hAnsi="Calibri"/>
                <w:b w:val="1"/>
                <w:color w:val="000000"/>
                <w:sz w:val="22"/>
                <w:szCs w:val="22"/>
                <w:rtl w:val="0"/>
              </w:rPr>
              <w:t xml:space="preserve">Message integration</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_t9rf0fwmnoy \h </w:instrText>
            <w:fldChar w:fldCharType="separate"/>
          </w:r>
          <w:r w:rsidDel="00000000" w:rsidR="00000000" w:rsidRPr="00000000">
            <w:rPr>
              <w:rFonts w:ascii="Calibri" w:cs="Calibri" w:eastAsia="Calibri" w:hAnsi="Calibri"/>
              <w:b w:val="1"/>
              <w:color w:val="000000"/>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rFonts w:ascii="Calibri" w:cs="Calibri" w:eastAsia="Calibri" w:hAnsi="Calibri"/>
              <w:color w:val="000000"/>
              <w:sz w:val="22"/>
              <w:szCs w:val="22"/>
            </w:rPr>
          </w:pPr>
          <w:hyperlink w:anchor="_9s1uud79b1hz">
            <w:r w:rsidDel="00000000" w:rsidR="00000000" w:rsidRPr="00000000">
              <w:rPr>
                <w:rFonts w:ascii="Calibri" w:cs="Calibri" w:eastAsia="Calibri" w:hAnsi="Calibri"/>
                <w:color w:val="000000"/>
                <w:sz w:val="22"/>
                <w:szCs w:val="22"/>
                <w:rtl w:val="0"/>
              </w:rPr>
              <w:t xml:space="preserve">Read JMS XML, validate dates, generate GLOSS format (Brett)</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_9s1uud79b1hz \h </w:instrText>
            <w:fldChar w:fldCharType="separate"/>
          </w:r>
          <w:r w:rsidDel="00000000" w:rsidR="00000000" w:rsidRPr="00000000">
            <w:rPr>
              <w:rFonts w:ascii="Calibri" w:cs="Calibri" w:eastAsia="Calibri" w:hAnsi="Calibri"/>
              <w:color w:val="000000"/>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contextualSpacing w:val="0"/>
            <w:rPr>
              <w:rFonts w:ascii="Calibri" w:cs="Calibri" w:eastAsia="Calibri" w:hAnsi="Calibri"/>
              <w:color w:val="000000"/>
              <w:sz w:val="22"/>
              <w:szCs w:val="22"/>
            </w:rPr>
          </w:pPr>
          <w:hyperlink w:anchor="_m3nu99m44k5u">
            <w:r w:rsidDel="00000000" w:rsidR="00000000" w:rsidRPr="00000000">
              <w:rPr>
                <w:rFonts w:ascii="Calibri" w:cs="Calibri" w:eastAsia="Calibri" w:hAnsi="Calibri"/>
                <w:color w:val="000000"/>
                <w:sz w:val="22"/>
                <w:szCs w:val="22"/>
                <w:rtl w:val="0"/>
              </w:rPr>
              <w:t xml:space="preserve">What tools were used to build the transformation? (Native or add-on)</w:t>
            </w:r>
          </w:hyperlink>
          <w:r w:rsidDel="00000000" w:rsidR="00000000" w:rsidRPr="00000000">
            <w:rPr>
              <w:rFonts w:ascii="Calibri" w:cs="Calibri" w:eastAsia="Calibri" w:hAnsi="Calibri"/>
              <w:color w:val="000000"/>
              <w:sz w:val="22"/>
              <w:szCs w:val="22"/>
              <w:rtl w:val="0"/>
            </w:rPr>
            <w:tab/>
          </w:r>
          <w:r w:rsidDel="00000000" w:rsidR="00000000" w:rsidRPr="00000000">
            <w:fldChar w:fldCharType="begin"/>
            <w:instrText xml:space="preserve"> PAGEREF _m3nu99m44k5u \h </w:instrText>
            <w:fldChar w:fldCharType="separate"/>
          </w:r>
          <w:r w:rsidDel="00000000" w:rsidR="00000000" w:rsidRPr="00000000">
            <w:rPr>
              <w:rFonts w:ascii="Calibri" w:cs="Calibri" w:eastAsia="Calibri" w:hAnsi="Calibri"/>
              <w:color w:val="000000"/>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contextualSpacing w:val="0"/>
            <w:rPr>
              <w:rFonts w:ascii="Calibri" w:cs="Calibri" w:eastAsia="Calibri" w:hAnsi="Calibri"/>
              <w:color w:val="000000"/>
              <w:sz w:val="22"/>
              <w:szCs w:val="22"/>
            </w:rPr>
          </w:pPr>
          <w:hyperlink w:anchor="_lmnkbm7ird6j">
            <w:r w:rsidDel="00000000" w:rsidR="00000000" w:rsidRPr="00000000">
              <w:rPr>
                <w:rFonts w:ascii="Calibri" w:cs="Calibri" w:eastAsia="Calibri" w:hAnsi="Calibri"/>
                <w:b w:val="1"/>
                <w:color w:val="000000"/>
                <w:sz w:val="22"/>
                <w:szCs w:val="22"/>
                <w:rtl w:val="0"/>
              </w:rPr>
              <w:t xml:space="preserve">POC Summary</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_lmnkbm7ird6j \h </w:instrText>
            <w:fldChar w:fldCharType="separate"/>
          </w:r>
          <w:r w:rsidDel="00000000" w:rsidR="00000000" w:rsidRPr="00000000">
            <w:rPr>
              <w:rFonts w:ascii="Calibri" w:cs="Calibri" w:eastAsia="Calibri" w:hAnsi="Calibri"/>
              <w:b w:val="1"/>
              <w:color w:val="000000"/>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contextualSpacing w:val="0"/>
            <w:rPr>
              <w:rFonts w:ascii="Calibri" w:cs="Calibri" w:eastAsia="Calibri" w:hAnsi="Calibri"/>
              <w:color w:val="000000"/>
              <w:sz w:val="22"/>
              <w:szCs w:val="22"/>
            </w:rPr>
          </w:pPr>
          <w:hyperlink w:anchor="_mwo1wesxy2zd">
            <w:r w:rsidDel="00000000" w:rsidR="00000000" w:rsidRPr="00000000">
              <w:rPr>
                <w:rFonts w:ascii="Calibri" w:cs="Calibri" w:eastAsia="Calibri" w:hAnsi="Calibri"/>
                <w:b w:val="1"/>
                <w:color w:val="000000"/>
                <w:sz w:val="22"/>
                <w:szCs w:val="22"/>
                <w:rtl w:val="0"/>
              </w:rPr>
              <w:t xml:space="preserve">Open Queries</w:t>
            </w:r>
          </w:hyperlink>
          <w:r w:rsidDel="00000000" w:rsidR="00000000" w:rsidRPr="00000000">
            <w:rPr>
              <w:rFonts w:ascii="Calibri" w:cs="Calibri" w:eastAsia="Calibri" w:hAnsi="Calibri"/>
              <w:b w:val="1"/>
              <w:color w:val="000000"/>
              <w:sz w:val="22"/>
              <w:szCs w:val="22"/>
              <w:rtl w:val="0"/>
            </w:rPr>
            <w:tab/>
          </w:r>
          <w:r w:rsidDel="00000000" w:rsidR="00000000" w:rsidRPr="00000000">
            <w:fldChar w:fldCharType="begin"/>
            <w:instrText xml:space="preserve"> PAGEREF _mwo1wesxy2zd \h </w:instrText>
            <w:fldChar w:fldCharType="separate"/>
          </w:r>
          <w:r w:rsidDel="00000000" w:rsidR="00000000" w:rsidRPr="00000000">
            <w:rPr>
              <w:rFonts w:ascii="Calibri" w:cs="Calibri" w:eastAsia="Calibri" w:hAnsi="Calibri"/>
              <w:b w:val="1"/>
              <w:color w:val="000000"/>
              <w:sz w:val="22"/>
              <w:szCs w:val="22"/>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pStyle w:val="Heading1"/>
        <w:contextualSpacing w:val="0"/>
        <w:rPr/>
      </w:pPr>
      <w:bookmarkStart w:colFirst="0" w:colLast="0" w:name="_61wgq3pltqzv" w:id="0"/>
      <w:bookmarkEnd w:id="0"/>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contextualSpacing w:val="0"/>
        <w:rPr/>
      </w:pPr>
      <w:bookmarkStart w:colFirst="0" w:colLast="0" w:name="_8ag47mwxgv8r"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t xml:space="preserve">Purpose of this document is to provide design for proof of concept APIs for anypoint KPIs. The intention is to capture the design for KPIs to be made available for  BP Enterprise BI tool. </w:t>
      </w:r>
    </w:p>
    <w:p w:rsidR="00000000" w:rsidDel="00000000" w:rsidP="00000000" w:rsidRDefault="00000000" w:rsidRPr="00000000" w14:paraId="00000038">
      <w:pPr>
        <w:pStyle w:val="Heading2"/>
        <w:contextualSpacing w:val="0"/>
        <w:rPr/>
      </w:pPr>
      <w:bookmarkStart w:colFirst="0" w:colLast="0" w:name="_4drm11fjv39w" w:id="2"/>
      <w:bookmarkEnd w:id="2"/>
      <w:r w:rsidDel="00000000" w:rsidR="00000000" w:rsidRPr="00000000">
        <w:rPr>
          <w:rtl w:val="0"/>
        </w:rPr>
        <w:t xml:space="preserve">Scope</w:t>
      </w:r>
    </w:p>
    <w:p w:rsidR="00000000" w:rsidDel="00000000" w:rsidP="00000000" w:rsidRDefault="00000000" w:rsidRPr="00000000" w14:paraId="00000039">
      <w:pPr>
        <w:contextualSpacing w:val="0"/>
        <w:rPr/>
      </w:pPr>
      <w:r w:rsidDel="00000000" w:rsidR="00000000" w:rsidRPr="00000000">
        <w:rPr>
          <w:rtl w:val="0"/>
        </w:rPr>
        <w:t xml:space="preserve">The scope of design is primarily targeted at creating a proof of concept. </w:t>
      </w:r>
    </w:p>
    <w:p w:rsidR="00000000" w:rsidDel="00000000" w:rsidP="00000000" w:rsidRDefault="00000000" w:rsidRPr="00000000" w14:paraId="0000003A">
      <w:pPr>
        <w:contextualSpacing w:val="0"/>
        <w:rPr/>
      </w:pPr>
      <w:r w:rsidDel="00000000" w:rsidR="00000000" w:rsidRPr="00000000">
        <w:rPr>
          <w:rtl w:val="0"/>
        </w:rPr>
        <w:t xml:space="preserve">The KPIs that are scoped for design are: </w:t>
      </w:r>
    </w:p>
    <w:p w:rsidR="00000000" w:rsidDel="00000000" w:rsidP="00000000" w:rsidRDefault="00000000" w:rsidRPr="00000000" w14:paraId="0000003B">
      <w:pPr>
        <w:numPr>
          <w:ilvl w:val="0"/>
          <w:numId w:val="1"/>
        </w:numPr>
        <w:ind w:left="720" w:hanging="360"/>
        <w:contextualSpacing w:val="1"/>
        <w:rPr>
          <w:u w:val="none"/>
        </w:rPr>
      </w:pPr>
      <w:r w:rsidDel="00000000" w:rsidR="00000000" w:rsidRPr="00000000">
        <w:rPr>
          <w:rtl w:val="0"/>
        </w:rPr>
        <w:t xml:space="preserve">Number of APIs / Integrations developed on Anypoint</w:t>
      </w:r>
    </w:p>
    <w:p w:rsidR="00000000" w:rsidDel="00000000" w:rsidP="00000000" w:rsidRDefault="00000000" w:rsidRPr="00000000" w14:paraId="0000003C">
      <w:pPr>
        <w:numPr>
          <w:ilvl w:val="0"/>
          <w:numId w:val="1"/>
        </w:numPr>
        <w:ind w:left="720" w:hanging="360"/>
        <w:contextualSpacing w:val="1"/>
        <w:rPr/>
      </w:pPr>
      <w:r w:rsidDel="00000000" w:rsidR="00000000" w:rsidRPr="00000000">
        <w:rPr>
          <w:rtl w:val="0"/>
        </w:rPr>
        <w:t xml:space="preserve">Number of APIs / Integrations being managed by Anypoint in production</w:t>
      </w:r>
    </w:p>
    <w:p w:rsidR="00000000" w:rsidDel="00000000" w:rsidP="00000000" w:rsidRDefault="00000000" w:rsidRPr="00000000" w14:paraId="0000003D">
      <w:pPr>
        <w:numPr>
          <w:ilvl w:val="0"/>
          <w:numId w:val="1"/>
        </w:numPr>
        <w:ind w:left="720" w:hanging="360"/>
        <w:contextualSpacing w:val="1"/>
        <w:rPr>
          <w:u w:val="none"/>
        </w:rPr>
      </w:pPr>
      <w:r w:rsidDel="00000000" w:rsidR="00000000" w:rsidRPr="00000000">
        <w:rPr>
          <w:rtl w:val="0"/>
        </w:rPr>
        <w:t xml:space="preserve">Number of APIs which are available to external consumers / partners</w:t>
      </w:r>
    </w:p>
    <w:p w:rsidR="00000000" w:rsidDel="00000000" w:rsidP="00000000" w:rsidRDefault="00000000" w:rsidRPr="00000000" w14:paraId="0000003E">
      <w:pPr>
        <w:contextualSpacing w:val="0"/>
        <w:rPr/>
      </w:pPr>
      <w:r w:rsidDel="00000000" w:rsidR="00000000" w:rsidRPr="00000000">
        <w:rPr>
          <w:rtl w:val="0"/>
        </w:rPr>
        <w:t xml:space="preserve">The KPIs are targeted to be made available as APIs for consumer system.</w:t>
      </w:r>
    </w:p>
    <w:p w:rsidR="00000000" w:rsidDel="00000000" w:rsidP="00000000" w:rsidRDefault="00000000" w:rsidRPr="00000000" w14:paraId="0000003F">
      <w:pPr>
        <w:contextualSpacing w:val="0"/>
        <w:jc w:val="both"/>
        <w:rPr/>
      </w:pPr>
      <w:r w:rsidDel="00000000" w:rsidR="00000000" w:rsidRPr="00000000">
        <w:rPr>
          <w:rtl w:val="0"/>
        </w:rPr>
        <w:t xml:space="preserve">These APIs will allow for creating a integration between BP Enterprise BI tool and anypoint platform to automate ingestion of usage data.</w:t>
      </w:r>
    </w:p>
    <w:p w:rsidR="00000000" w:rsidDel="00000000" w:rsidP="00000000" w:rsidRDefault="00000000" w:rsidRPr="00000000" w14:paraId="00000040">
      <w:pPr>
        <w:pStyle w:val="Heading2"/>
        <w:contextualSpacing w:val="0"/>
        <w:rPr/>
      </w:pPr>
      <w:bookmarkStart w:colFirst="0" w:colLast="0" w:name="_wqagv3e6egn6" w:id="3"/>
      <w:bookmarkEnd w:id="3"/>
      <w:r w:rsidDel="00000000" w:rsidR="00000000" w:rsidRPr="00000000">
        <w:rPr>
          <w:rtl w:val="0"/>
        </w:rPr>
        <w:t xml:space="preserve">Out Of Scope</w:t>
      </w:r>
    </w:p>
    <w:p w:rsidR="00000000" w:rsidDel="00000000" w:rsidP="00000000" w:rsidRDefault="00000000" w:rsidRPr="00000000" w14:paraId="00000041">
      <w:pPr>
        <w:contextualSpacing w:val="0"/>
        <w:rPr/>
      </w:pPr>
      <w:r w:rsidDel="00000000" w:rsidR="00000000" w:rsidRPr="00000000">
        <w:rPr>
          <w:rtl w:val="0"/>
        </w:rPr>
        <w:t xml:space="preserve">The following are considered out of scope for the Proof of concept.</w:t>
      </w:r>
    </w:p>
    <w:p w:rsidR="00000000" w:rsidDel="00000000" w:rsidP="00000000" w:rsidRDefault="00000000" w:rsidRPr="00000000" w14:paraId="00000042">
      <w:pPr>
        <w:numPr>
          <w:ilvl w:val="0"/>
          <w:numId w:val="3"/>
        </w:numPr>
        <w:ind w:left="720" w:hanging="360"/>
        <w:contextualSpacing w:val="1"/>
        <w:rPr>
          <w:u w:val="none"/>
        </w:rPr>
      </w:pPr>
      <w:r w:rsidDel="00000000" w:rsidR="00000000" w:rsidRPr="00000000">
        <w:rPr>
          <w:rtl w:val="0"/>
        </w:rPr>
        <w:t xml:space="preserve">Datastore for storing data extracted from  Cloudhub APIs</w:t>
      </w: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contextualSpacing w:val="0"/>
        <w:rPr/>
      </w:pPr>
      <w:bookmarkStart w:colFirst="0" w:colLast="0" w:name="_88a9kn65fkfy" w:id="4"/>
      <w:bookmarkEnd w:id="4"/>
      <w:r w:rsidDel="00000000" w:rsidR="00000000" w:rsidRPr="00000000">
        <w:rPr>
          <w:rtl w:val="0"/>
        </w:rPr>
        <w:t xml:space="preserve">Solution Context</w:t>
      </w:r>
    </w:p>
    <w:p w:rsidR="00000000" w:rsidDel="00000000" w:rsidP="00000000" w:rsidRDefault="00000000" w:rsidRPr="00000000" w14:paraId="00000045">
      <w:pPr>
        <w:pStyle w:val="Heading2"/>
        <w:contextualSpacing w:val="0"/>
        <w:rPr/>
      </w:pPr>
      <w:bookmarkStart w:colFirst="0" w:colLast="0" w:name="_fsmze13pnspt" w:id="5"/>
      <w:bookmarkEnd w:id="5"/>
      <w:r w:rsidDel="00000000" w:rsidR="00000000" w:rsidRPr="00000000">
        <w:rPr>
          <w:rtl w:val="0"/>
        </w:rPr>
        <w:t xml:space="preserve">Objectives</w:t>
      </w:r>
    </w:p>
    <w:p w:rsidR="00000000" w:rsidDel="00000000" w:rsidP="00000000" w:rsidRDefault="00000000" w:rsidRPr="00000000" w14:paraId="00000046">
      <w:pPr>
        <w:contextualSpacing w:val="0"/>
        <w:jc w:val="both"/>
        <w:rPr/>
      </w:pPr>
      <w:r w:rsidDel="00000000" w:rsidR="00000000" w:rsidRPr="00000000">
        <w:rPr>
          <w:rtl w:val="0"/>
        </w:rPr>
        <w:t xml:space="preserve">The below figure captures the Solution context for the Anypoint KPIs to be available for BP Enterprise BI tools like Power BI and Other BI Enterprise BI tools.</w:t>
      </w:r>
    </w:p>
    <w:p w:rsidR="00000000" w:rsidDel="00000000" w:rsidP="00000000" w:rsidRDefault="00000000" w:rsidRPr="00000000" w14:paraId="00000047">
      <w:pPr>
        <w:contextualSpacing w:val="0"/>
        <w:jc w:val="center"/>
        <w:rPr/>
      </w:pPr>
      <w:r w:rsidDel="00000000" w:rsidR="00000000" w:rsidRPr="00000000">
        <w:rPr/>
        <w:drawing>
          <wp:inline distB="114300" distT="114300" distL="114300" distR="114300">
            <wp:extent cx="3767138" cy="1933575"/>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6713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jc w:val="both"/>
        <w:rPr/>
      </w:pPr>
      <w:r w:rsidDel="00000000" w:rsidR="00000000" w:rsidRPr="00000000">
        <w:rPr>
          <w:rtl w:val="0"/>
        </w:rPr>
        <w:t xml:space="preserve">Power BI and Other BP specific enterprise BI tools are hosted in BP managed sites.</w:t>
      </w:r>
    </w:p>
    <w:p w:rsidR="00000000" w:rsidDel="00000000" w:rsidP="00000000" w:rsidRDefault="00000000" w:rsidRPr="00000000" w14:paraId="00000049">
      <w:pPr>
        <w:contextualSpacing w:val="0"/>
        <w:rPr/>
      </w:pPr>
      <w:r w:rsidDel="00000000" w:rsidR="00000000" w:rsidRPr="00000000">
        <w:rPr>
          <w:rtl w:val="0"/>
        </w:rPr>
        <w:t xml:space="preserve">Anypoint KPI APIs are proposed to be hosted in cloudhub and built using mule.</w:t>
      </w:r>
    </w:p>
    <w:p w:rsidR="00000000" w:rsidDel="00000000" w:rsidP="00000000" w:rsidRDefault="00000000" w:rsidRPr="00000000" w14:paraId="0000004A">
      <w:pPr>
        <w:contextualSpacing w:val="0"/>
        <w:rPr/>
      </w:pPr>
      <w:r w:rsidDel="00000000" w:rsidR="00000000" w:rsidRPr="00000000">
        <w:rPr>
          <w:rtl w:val="0"/>
        </w:rPr>
        <w:t xml:space="preserve">Cloudhub REST APIs will be used for extracting usage details from cloudhub.</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pStyle w:val="Heading1"/>
        <w:contextualSpacing w:val="0"/>
        <w:rPr/>
      </w:pPr>
      <w:bookmarkStart w:colFirst="0" w:colLast="0" w:name="_yxav0jifyydr" w:id="6"/>
      <w:bookmarkEnd w:id="6"/>
      <w:r w:rsidDel="00000000" w:rsidR="00000000" w:rsidRPr="00000000">
        <w:rPr>
          <w:rtl w:val="0"/>
        </w:rPr>
      </w:r>
    </w:p>
    <w:p w:rsidR="00000000" w:rsidDel="00000000" w:rsidP="00000000" w:rsidRDefault="00000000" w:rsidRPr="00000000" w14:paraId="0000004D">
      <w:pPr>
        <w:pStyle w:val="Heading1"/>
        <w:contextualSpacing w:val="0"/>
        <w:rPr/>
      </w:pPr>
      <w:bookmarkStart w:colFirst="0" w:colLast="0" w:name="_zcwq4cst9yz8" w:id="7"/>
      <w:bookmarkEnd w:id="7"/>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contextualSpacing w:val="0"/>
        <w:rPr/>
      </w:pPr>
      <w:bookmarkStart w:colFirst="0" w:colLast="0" w:name="_7yfylm3qx25s" w:id="8"/>
      <w:bookmarkEnd w:id="8"/>
      <w:r w:rsidDel="00000000" w:rsidR="00000000" w:rsidRPr="00000000">
        <w:rPr>
          <w:rtl w:val="0"/>
        </w:rPr>
        <w:t xml:space="preserve">Technical Architecture</w:t>
      </w:r>
    </w:p>
    <w:p w:rsidR="00000000" w:rsidDel="00000000" w:rsidP="00000000" w:rsidRDefault="00000000" w:rsidRPr="00000000" w14:paraId="0000004F">
      <w:pPr>
        <w:contextualSpacing w:val="0"/>
        <w:rPr/>
      </w:pPr>
      <w:r w:rsidDel="00000000" w:rsidR="00000000" w:rsidRPr="00000000">
        <w:rPr>
          <w:rtl w:val="0"/>
        </w:rPr>
        <w:t xml:space="preserve">API led approach to be used for this proof of concept for building Mule.</w:t>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5762625" cy="3176588"/>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6262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Mule is layered into Experience Layer, Process Layer and System Layer.</w:t>
      </w:r>
    </w:p>
    <w:p w:rsidR="00000000" w:rsidDel="00000000" w:rsidP="00000000" w:rsidRDefault="00000000" w:rsidRPr="00000000" w14:paraId="00000052">
      <w:pPr>
        <w:pStyle w:val="Heading2"/>
        <w:contextualSpacing w:val="0"/>
        <w:rPr/>
      </w:pPr>
      <w:bookmarkStart w:colFirst="0" w:colLast="0" w:name="_bmkbic1aezvc" w:id="9"/>
      <w:bookmarkEnd w:id="9"/>
      <w:r w:rsidDel="00000000" w:rsidR="00000000" w:rsidRPr="00000000">
        <w:rPr>
          <w:rtl w:val="0"/>
        </w:rPr>
        <w:t xml:space="preserve">Network</w:t>
      </w:r>
    </w:p>
    <w:p w:rsidR="00000000" w:rsidDel="00000000" w:rsidP="00000000" w:rsidRDefault="00000000" w:rsidRPr="00000000" w14:paraId="00000053">
      <w:pPr>
        <w:contextualSpacing w:val="0"/>
        <w:rPr/>
      </w:pPr>
      <w:r w:rsidDel="00000000" w:rsidR="00000000" w:rsidRPr="00000000">
        <w:rPr>
          <w:rtl w:val="0"/>
        </w:rPr>
        <w:t xml:space="preserve">VPC is expected to be setup between network where BP hosted service are located and cloudhub.</w:t>
      </w:r>
    </w:p>
    <w:p w:rsidR="00000000" w:rsidDel="00000000" w:rsidP="00000000" w:rsidRDefault="00000000" w:rsidRPr="00000000" w14:paraId="00000054">
      <w:pPr>
        <w:pStyle w:val="Heading2"/>
        <w:contextualSpacing w:val="0"/>
        <w:rPr/>
      </w:pPr>
      <w:bookmarkStart w:colFirst="0" w:colLast="0" w:name="_cxsvbtpk7w37" w:id="10"/>
      <w:bookmarkEnd w:id="10"/>
      <w:r w:rsidDel="00000000" w:rsidR="00000000" w:rsidRPr="00000000">
        <w:rPr>
          <w:rtl w:val="0"/>
        </w:rPr>
        <w:t xml:space="preserve">Protocol</w:t>
      </w:r>
    </w:p>
    <w:p w:rsidR="00000000" w:rsidDel="00000000" w:rsidP="00000000" w:rsidRDefault="00000000" w:rsidRPr="00000000" w14:paraId="00000055">
      <w:pPr>
        <w:contextualSpacing w:val="0"/>
        <w:rPr/>
      </w:pPr>
      <w:r w:rsidDel="00000000" w:rsidR="00000000" w:rsidRPr="00000000">
        <w:rPr>
          <w:rtl w:val="0"/>
        </w:rPr>
        <w:t xml:space="preserve">APIs will be https protocol based for proof of concept.</w:t>
      </w:r>
    </w:p>
    <w:p w:rsidR="00000000" w:rsidDel="00000000" w:rsidP="00000000" w:rsidRDefault="00000000" w:rsidRPr="00000000" w14:paraId="00000056">
      <w:pPr>
        <w:pStyle w:val="Heading2"/>
        <w:contextualSpacing w:val="0"/>
        <w:rPr/>
      </w:pPr>
      <w:bookmarkStart w:colFirst="0" w:colLast="0" w:name="_zg0es58d8nxe" w:id="11"/>
      <w:bookmarkEnd w:id="11"/>
      <w:r w:rsidDel="00000000" w:rsidR="00000000" w:rsidRPr="00000000">
        <w:rPr>
          <w:rtl w:val="0"/>
        </w:rPr>
        <w:t xml:space="preserve">Transaction Behaviour</w:t>
      </w:r>
      <w:r w:rsidDel="00000000" w:rsidR="00000000" w:rsidRPr="00000000">
        <w:rPr>
          <w:rtl w:val="0"/>
        </w:rPr>
      </w:r>
    </w:p>
    <w:p w:rsidR="00000000" w:rsidDel="00000000" w:rsidP="00000000" w:rsidRDefault="00000000" w:rsidRPr="00000000" w14:paraId="00000057">
      <w:pPr>
        <w:contextualSpacing w:val="0"/>
        <w:jc w:val="both"/>
        <w:rPr/>
      </w:pPr>
      <w:r w:rsidDel="00000000" w:rsidR="00000000" w:rsidRPr="00000000">
        <w:rPr>
          <w:rtl w:val="0"/>
        </w:rPr>
        <w:t xml:space="preserve">The APIs will be synchronous in natures for this proof of concept. And will retrieve the usage details from Cloudhub. For every API call Cloudhub will be invoked to retrieve information.</w:t>
      </w:r>
      <w:r w:rsidDel="00000000" w:rsidR="00000000" w:rsidRPr="00000000">
        <w:rPr>
          <w:rtl w:val="0"/>
        </w:rPr>
      </w:r>
    </w:p>
    <w:p w:rsidR="00000000" w:rsidDel="00000000" w:rsidP="00000000" w:rsidRDefault="00000000" w:rsidRPr="00000000" w14:paraId="00000058">
      <w:pPr>
        <w:pStyle w:val="Heading1"/>
        <w:contextualSpacing w:val="0"/>
        <w:rPr/>
      </w:pPr>
      <w:bookmarkStart w:colFirst="0" w:colLast="0" w:name="_m2mf5iae59wo" w:id="12"/>
      <w:bookmarkEnd w:id="12"/>
      <w:r w:rsidDel="00000000" w:rsidR="00000000" w:rsidRPr="00000000">
        <w:rPr>
          <w:rtl w:val="0"/>
        </w:rPr>
        <w:t xml:space="preserve">Cloudhub Deployment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pStyle w:val="Heading2"/>
        <w:contextualSpacing w:val="0"/>
        <w:rPr/>
      </w:pPr>
      <w:bookmarkStart w:colFirst="0" w:colLast="0" w:name="_hkh25tmqcjau" w:id="13"/>
      <w:bookmarkEnd w:id="13"/>
      <w:r w:rsidDel="00000000" w:rsidR="00000000" w:rsidRPr="00000000">
        <w:rPr>
          <w:rtl w:val="0"/>
        </w:rPr>
        <w:t xml:space="preserve">Deployment Target</w:t>
      </w:r>
    </w:p>
    <w:p w:rsidR="00000000" w:rsidDel="00000000" w:rsidP="00000000" w:rsidRDefault="00000000" w:rsidRPr="00000000" w14:paraId="0000005A">
      <w:pPr>
        <w:contextualSpacing w:val="0"/>
        <w:rPr/>
      </w:pPr>
      <w:r w:rsidDel="00000000" w:rsidR="00000000" w:rsidRPr="00000000">
        <w:rPr>
          <w:rtl w:val="0"/>
        </w:rPr>
        <w:t xml:space="preserve">The Mule API are targeted to be deployed to cloudhub.</w:t>
      </w:r>
    </w:p>
    <w:p w:rsidR="00000000" w:rsidDel="00000000" w:rsidP="00000000" w:rsidRDefault="00000000" w:rsidRPr="00000000" w14:paraId="0000005B">
      <w:pPr>
        <w:pStyle w:val="Heading2"/>
        <w:contextualSpacing w:val="0"/>
        <w:rPr/>
      </w:pPr>
      <w:bookmarkStart w:colFirst="0" w:colLast="0" w:name="_u2eimgt56rm6" w:id="14"/>
      <w:bookmarkEnd w:id="14"/>
      <w:r w:rsidDel="00000000" w:rsidR="00000000" w:rsidRPr="00000000">
        <w:rPr>
          <w:rtl w:val="0"/>
        </w:rPr>
        <w:t xml:space="preserve">Business Group</w:t>
      </w:r>
    </w:p>
    <w:p w:rsidR="00000000" w:rsidDel="00000000" w:rsidP="00000000" w:rsidRDefault="00000000" w:rsidRPr="00000000" w14:paraId="0000005C">
      <w:pPr>
        <w:contextualSpacing w:val="0"/>
        <w:jc w:val="both"/>
        <w:rPr/>
      </w:pPr>
      <w:r w:rsidDel="00000000" w:rsidR="00000000" w:rsidRPr="00000000">
        <w:rPr>
          <w:rtl w:val="0"/>
        </w:rPr>
        <w:t xml:space="preserve">The business group where the Mule APIs will be deployed is currently not know. This need to be identified closer to deployment planning.</w:t>
      </w:r>
    </w:p>
    <w:p w:rsidR="00000000" w:rsidDel="00000000" w:rsidP="00000000" w:rsidRDefault="00000000" w:rsidRPr="00000000" w14:paraId="0000005D">
      <w:pPr>
        <w:pStyle w:val="Heading2"/>
        <w:contextualSpacing w:val="0"/>
        <w:rPr/>
      </w:pPr>
      <w:bookmarkStart w:colFirst="0" w:colLast="0" w:name="_y4nlsfwz9abr" w:id="15"/>
      <w:bookmarkEnd w:id="15"/>
      <w:r w:rsidDel="00000000" w:rsidR="00000000" w:rsidRPr="00000000">
        <w:rPr>
          <w:rtl w:val="0"/>
        </w:rPr>
        <w:t xml:space="preserve">Runtime Version</w:t>
      </w:r>
    </w:p>
    <w:p w:rsidR="00000000" w:rsidDel="00000000" w:rsidP="00000000" w:rsidRDefault="00000000" w:rsidRPr="00000000" w14:paraId="0000005E">
      <w:pPr>
        <w:contextualSpacing w:val="0"/>
        <w:rPr/>
      </w:pPr>
      <w:r w:rsidDel="00000000" w:rsidR="00000000" w:rsidRPr="00000000">
        <w:rPr>
          <w:rtl w:val="0"/>
        </w:rPr>
        <w:t xml:space="preserve">Mule APIs runtime version planned for deployed is 3.9.0</w:t>
      </w:r>
    </w:p>
    <w:p w:rsidR="00000000" w:rsidDel="00000000" w:rsidP="00000000" w:rsidRDefault="00000000" w:rsidRPr="00000000" w14:paraId="0000005F">
      <w:pPr>
        <w:pStyle w:val="Heading2"/>
        <w:contextualSpacing w:val="0"/>
        <w:rPr/>
      </w:pPr>
      <w:bookmarkStart w:colFirst="0" w:colLast="0" w:name="_vrd7fhy86jfn" w:id="16"/>
      <w:bookmarkEnd w:id="16"/>
      <w:r w:rsidDel="00000000" w:rsidR="00000000" w:rsidRPr="00000000">
        <w:rPr>
          <w:rtl w:val="0"/>
        </w:rPr>
        <w:t xml:space="preserve">Worker Sizing</w:t>
      </w:r>
    </w:p>
    <w:p w:rsidR="00000000" w:rsidDel="00000000" w:rsidP="00000000" w:rsidRDefault="00000000" w:rsidRPr="00000000" w14:paraId="00000060">
      <w:pPr>
        <w:contextualSpacing w:val="0"/>
        <w:jc w:val="both"/>
        <w:rPr/>
      </w:pPr>
      <w:r w:rsidDel="00000000" w:rsidR="00000000" w:rsidRPr="00000000">
        <w:rPr>
          <w:rtl w:val="0"/>
        </w:rPr>
        <w:t xml:space="preserve">As the KPIs are proof of concept, 0.1 vCore is proposed to be allocated to each of the Mule API build. This would be 500 MB of memory.</w:t>
      </w:r>
    </w:p>
    <w:p w:rsidR="00000000" w:rsidDel="00000000" w:rsidP="00000000" w:rsidRDefault="00000000" w:rsidRPr="00000000" w14:paraId="00000061">
      <w:pPr>
        <w:contextualSpacing w:val="0"/>
        <w:jc w:val="both"/>
        <w:rPr/>
      </w:pPr>
      <w:r w:rsidDel="00000000" w:rsidR="00000000" w:rsidRPr="00000000">
        <w:rPr>
          <w:rtl w:val="0"/>
        </w:rPr>
        <w:t xml:space="preserve">The number of workers to be allocated is 1 worker. As this is proof of concept, there is no HA feature required. Application logging is expected to be low.</w:t>
      </w:r>
    </w:p>
    <w:p w:rsidR="00000000" w:rsidDel="00000000" w:rsidP="00000000" w:rsidRDefault="00000000" w:rsidRPr="00000000" w14:paraId="00000062">
      <w:pPr>
        <w:pStyle w:val="Heading2"/>
        <w:contextualSpacing w:val="0"/>
        <w:rPr/>
      </w:pPr>
      <w:bookmarkStart w:colFirst="0" w:colLast="0" w:name="_ucr2j9cjbwv6" w:id="17"/>
      <w:bookmarkEnd w:id="17"/>
      <w:r w:rsidDel="00000000" w:rsidR="00000000" w:rsidRPr="00000000">
        <w:rPr>
          <w:rtl w:val="0"/>
        </w:rPr>
        <w:t xml:space="preserve">Region</w:t>
      </w:r>
    </w:p>
    <w:p w:rsidR="00000000" w:rsidDel="00000000" w:rsidP="00000000" w:rsidRDefault="00000000" w:rsidRPr="00000000" w14:paraId="00000063">
      <w:pPr>
        <w:contextualSpacing w:val="0"/>
        <w:rPr/>
      </w:pPr>
      <w:r w:rsidDel="00000000" w:rsidR="00000000" w:rsidRPr="00000000">
        <w:rPr>
          <w:rtl w:val="0"/>
        </w:rPr>
        <w:t xml:space="preserve">Default region associated with the organisation is expected to be used. </w:t>
      </w:r>
    </w:p>
    <w:p w:rsidR="00000000" w:rsidDel="00000000" w:rsidP="00000000" w:rsidRDefault="00000000" w:rsidRPr="00000000" w14:paraId="00000064">
      <w:pPr>
        <w:contextualSpacing w:val="0"/>
        <w:rPr/>
      </w:pPr>
      <w:r w:rsidDel="00000000" w:rsidR="00000000" w:rsidRPr="00000000">
        <w:rPr>
          <w:rtl w:val="0"/>
        </w:rPr>
        <w:t xml:space="preserve">Region can be adjusted closer to where BP enterprise BI tools are located.</w:t>
      </w:r>
    </w:p>
    <w:p w:rsidR="00000000" w:rsidDel="00000000" w:rsidP="00000000" w:rsidRDefault="00000000" w:rsidRPr="00000000" w14:paraId="00000065">
      <w:pPr>
        <w:pStyle w:val="Heading2"/>
        <w:contextualSpacing w:val="0"/>
        <w:rPr/>
      </w:pPr>
      <w:bookmarkStart w:colFirst="0" w:colLast="0" w:name="_61w7zthegkja" w:id="18"/>
      <w:bookmarkEnd w:id="18"/>
      <w:r w:rsidDel="00000000" w:rsidR="00000000" w:rsidRPr="00000000">
        <w:rPr>
          <w:rtl w:val="0"/>
        </w:rPr>
        <w:t xml:space="preserve">Automatic Restart</w:t>
      </w:r>
    </w:p>
    <w:p w:rsidR="00000000" w:rsidDel="00000000" w:rsidP="00000000" w:rsidRDefault="00000000" w:rsidRPr="00000000" w14:paraId="00000066">
      <w:pPr>
        <w:contextualSpacing w:val="0"/>
        <w:jc w:val="both"/>
        <w:rPr/>
      </w:pPr>
      <w:r w:rsidDel="00000000" w:rsidR="00000000" w:rsidRPr="00000000">
        <w:rPr>
          <w:rtl w:val="0"/>
        </w:rPr>
        <w:t xml:space="preserve">Automatic restart application when not responding is to be enabled to allow application to restart automatically when not responding.</w:t>
      </w:r>
    </w:p>
    <w:p w:rsidR="00000000" w:rsidDel="00000000" w:rsidP="00000000" w:rsidRDefault="00000000" w:rsidRPr="00000000" w14:paraId="00000067">
      <w:pPr>
        <w:pStyle w:val="Heading2"/>
        <w:contextualSpacing w:val="0"/>
        <w:rPr/>
      </w:pPr>
      <w:bookmarkStart w:colFirst="0" w:colLast="0" w:name="_lspo21npx4q6" w:id="19"/>
      <w:bookmarkEnd w:id="19"/>
      <w:r w:rsidDel="00000000" w:rsidR="00000000" w:rsidRPr="00000000">
        <w:rPr>
          <w:rtl w:val="0"/>
        </w:rPr>
        <w:t xml:space="preserve">Persistent Queue</w:t>
      </w:r>
    </w:p>
    <w:p w:rsidR="00000000" w:rsidDel="00000000" w:rsidP="00000000" w:rsidRDefault="00000000" w:rsidRPr="00000000" w14:paraId="00000068">
      <w:pPr>
        <w:contextualSpacing w:val="0"/>
        <w:jc w:val="both"/>
        <w:rPr/>
      </w:pPr>
      <w:r w:rsidDel="00000000" w:rsidR="00000000" w:rsidRPr="00000000">
        <w:rPr>
          <w:rtl w:val="0"/>
        </w:rPr>
        <w:t xml:space="preserve">Persistent queue is not to be used for this Proof of concept. As the message loss for the use cases are not expected to be recovered.</w:t>
      </w:r>
    </w:p>
    <w:p w:rsidR="00000000" w:rsidDel="00000000" w:rsidP="00000000" w:rsidRDefault="00000000" w:rsidRPr="00000000" w14:paraId="00000069">
      <w:pPr>
        <w:pStyle w:val="Heading2"/>
        <w:contextualSpacing w:val="0"/>
        <w:rPr/>
      </w:pPr>
      <w:bookmarkStart w:colFirst="0" w:colLast="0" w:name="_8ho43ziqh8hn" w:id="20"/>
      <w:bookmarkEnd w:id="20"/>
      <w:r w:rsidDel="00000000" w:rsidR="00000000" w:rsidRPr="00000000">
        <w:rPr>
          <w:rtl w:val="0"/>
        </w:rPr>
        <w:t xml:space="preserve">Logging</w:t>
      </w:r>
    </w:p>
    <w:p w:rsidR="00000000" w:rsidDel="00000000" w:rsidP="00000000" w:rsidRDefault="00000000" w:rsidRPr="00000000" w14:paraId="0000006A">
      <w:pPr>
        <w:contextualSpacing w:val="0"/>
        <w:rPr/>
      </w:pPr>
      <w:r w:rsidDel="00000000" w:rsidR="00000000" w:rsidRPr="00000000">
        <w:rPr>
          <w:rtl w:val="0"/>
        </w:rPr>
        <w:t xml:space="preserve">Cloudhub logging is to be used for logging for this proof of concept.</w:t>
      </w:r>
    </w:p>
    <w:p w:rsidR="00000000" w:rsidDel="00000000" w:rsidP="00000000" w:rsidRDefault="00000000" w:rsidRPr="00000000" w14:paraId="0000006B">
      <w:pPr>
        <w:pStyle w:val="Heading1"/>
        <w:contextualSpacing w:val="0"/>
        <w:rPr/>
      </w:pPr>
      <w:bookmarkStart w:colFirst="0" w:colLast="0" w:name="_qtbp54osq2kn" w:id="21"/>
      <w:bookmarkEnd w:id="21"/>
      <w:r w:rsidDel="00000000" w:rsidR="00000000" w:rsidRPr="00000000">
        <w:rPr>
          <w:rtl w:val="0"/>
        </w:rPr>
        <w:t xml:space="preserve">Application Components Design</w:t>
      </w:r>
    </w:p>
    <w:p w:rsidR="00000000" w:rsidDel="00000000" w:rsidP="00000000" w:rsidRDefault="00000000" w:rsidRPr="00000000" w14:paraId="0000006C">
      <w:pPr>
        <w:pStyle w:val="Heading2"/>
        <w:contextualSpacing w:val="0"/>
        <w:rPr/>
      </w:pPr>
      <w:bookmarkStart w:colFirst="0" w:colLast="0" w:name="_69z5fd3d9flt" w:id="22"/>
      <w:bookmarkEnd w:id="22"/>
      <w:r w:rsidDel="00000000" w:rsidR="00000000" w:rsidRPr="00000000">
        <w:rPr>
          <w:rtl w:val="0"/>
        </w:rPr>
        <w:t xml:space="preserve">Experience API</w:t>
      </w:r>
    </w:p>
    <w:p w:rsidR="00000000" w:rsidDel="00000000" w:rsidP="00000000" w:rsidRDefault="00000000" w:rsidRPr="00000000" w14:paraId="0000006D">
      <w:pPr>
        <w:pStyle w:val="Heading3"/>
        <w:contextualSpacing w:val="0"/>
        <w:rPr/>
      </w:pPr>
      <w:bookmarkStart w:colFirst="0" w:colLast="0" w:name="_ktsdp65lejl3" w:id="23"/>
      <w:bookmarkEnd w:id="23"/>
      <w:r w:rsidDel="00000000" w:rsidR="00000000" w:rsidRPr="00000000">
        <w:rPr>
          <w:rtl w:val="0"/>
        </w:rPr>
        <w:t xml:space="preserve">Exposing the API</w:t>
      </w:r>
    </w:p>
    <w:p w:rsidR="00000000" w:rsidDel="00000000" w:rsidP="00000000" w:rsidRDefault="00000000" w:rsidRPr="00000000" w14:paraId="0000006E">
      <w:pPr>
        <w:contextualSpacing w:val="0"/>
        <w:jc w:val="both"/>
        <w:rPr/>
      </w:pPr>
      <w:r w:rsidDel="00000000" w:rsidR="00000000" w:rsidRPr="00000000">
        <w:rPr>
          <w:rtl w:val="0"/>
        </w:rPr>
        <w:t xml:space="preserve">The API will be available for access only within the BP VPC. And will not be accessible from public IP.</w:t>
      </w:r>
    </w:p>
    <w:p w:rsidR="00000000" w:rsidDel="00000000" w:rsidP="00000000" w:rsidRDefault="00000000" w:rsidRPr="00000000" w14:paraId="0000006F">
      <w:pPr>
        <w:pStyle w:val="Heading3"/>
        <w:contextualSpacing w:val="0"/>
        <w:rPr/>
      </w:pPr>
      <w:bookmarkStart w:colFirst="0" w:colLast="0" w:name="_hitg6ydscph4" w:id="24"/>
      <w:bookmarkEnd w:id="24"/>
      <w:r w:rsidDel="00000000" w:rsidR="00000000" w:rsidRPr="00000000">
        <w:rPr>
          <w:rtl w:val="0"/>
        </w:rPr>
        <w:t xml:space="preserve">Transport Layer Security</w:t>
      </w:r>
    </w:p>
    <w:p w:rsidR="00000000" w:rsidDel="00000000" w:rsidP="00000000" w:rsidRDefault="00000000" w:rsidRPr="00000000" w14:paraId="00000070">
      <w:pPr>
        <w:contextualSpacing w:val="0"/>
        <w:jc w:val="both"/>
        <w:rPr/>
      </w:pPr>
      <w:r w:rsidDel="00000000" w:rsidR="00000000" w:rsidRPr="00000000">
        <w:rPr>
          <w:rtl w:val="0"/>
        </w:rPr>
        <w:t xml:space="preserve">The service will be exposed over HTTPS. The port settings to be used for deployment is ${https.private.port}.</w:t>
      </w:r>
    </w:p>
    <w:p w:rsidR="00000000" w:rsidDel="00000000" w:rsidP="00000000" w:rsidRDefault="00000000" w:rsidRPr="00000000" w14:paraId="00000071">
      <w:pPr>
        <w:pStyle w:val="Heading2"/>
        <w:contextualSpacing w:val="0"/>
        <w:rPr/>
      </w:pPr>
      <w:bookmarkStart w:colFirst="0" w:colLast="0" w:name="_72uopk9xrcr5" w:id="25"/>
      <w:bookmarkEnd w:id="25"/>
      <w:r w:rsidDel="00000000" w:rsidR="00000000" w:rsidRPr="00000000">
        <w:rPr>
          <w:rtl w:val="0"/>
        </w:rPr>
        <w:t xml:space="preserve">Process API</w:t>
      </w:r>
    </w:p>
    <w:p w:rsidR="00000000" w:rsidDel="00000000" w:rsidP="00000000" w:rsidRDefault="00000000" w:rsidRPr="00000000" w14:paraId="00000072">
      <w:pPr>
        <w:pStyle w:val="Heading3"/>
        <w:contextualSpacing w:val="0"/>
        <w:rPr/>
      </w:pPr>
      <w:bookmarkStart w:colFirst="0" w:colLast="0" w:name="_rjiu0tptbe1e" w:id="26"/>
      <w:bookmarkEnd w:id="26"/>
      <w:r w:rsidDel="00000000" w:rsidR="00000000" w:rsidRPr="00000000">
        <w:rPr>
          <w:rtl w:val="0"/>
        </w:rPr>
        <w:t xml:space="preserve">Exposing the API</w:t>
      </w:r>
    </w:p>
    <w:p w:rsidR="00000000" w:rsidDel="00000000" w:rsidP="00000000" w:rsidRDefault="00000000" w:rsidRPr="00000000" w14:paraId="00000073">
      <w:pPr>
        <w:contextualSpacing w:val="0"/>
        <w:jc w:val="both"/>
        <w:rPr/>
      </w:pPr>
      <w:r w:rsidDel="00000000" w:rsidR="00000000" w:rsidRPr="00000000">
        <w:rPr>
          <w:rtl w:val="0"/>
        </w:rPr>
        <w:t xml:space="preserve">The API will be available for access only within the BP VPC. And will not be accessible from public IP.</w:t>
      </w:r>
    </w:p>
    <w:p w:rsidR="00000000" w:rsidDel="00000000" w:rsidP="00000000" w:rsidRDefault="00000000" w:rsidRPr="00000000" w14:paraId="00000074">
      <w:pPr>
        <w:pStyle w:val="Heading3"/>
        <w:contextualSpacing w:val="0"/>
        <w:rPr/>
      </w:pPr>
      <w:bookmarkStart w:colFirst="0" w:colLast="0" w:name="_6wd4xxn1h9sx" w:id="27"/>
      <w:bookmarkEnd w:id="27"/>
      <w:r w:rsidDel="00000000" w:rsidR="00000000" w:rsidRPr="00000000">
        <w:rPr>
          <w:rtl w:val="0"/>
        </w:rPr>
        <w:t xml:space="preserve">Transport Layer Security</w:t>
      </w:r>
    </w:p>
    <w:p w:rsidR="00000000" w:rsidDel="00000000" w:rsidP="00000000" w:rsidRDefault="00000000" w:rsidRPr="00000000" w14:paraId="00000075">
      <w:pPr>
        <w:contextualSpacing w:val="0"/>
        <w:jc w:val="both"/>
        <w:rPr/>
      </w:pPr>
      <w:r w:rsidDel="00000000" w:rsidR="00000000" w:rsidRPr="00000000">
        <w:rPr>
          <w:rtl w:val="0"/>
        </w:rPr>
        <w:t xml:space="preserve">The service will be exposed over HTTPS. The port settings to be used for deployment is ${https.private.port}.</w:t>
      </w:r>
    </w:p>
    <w:p w:rsidR="00000000" w:rsidDel="00000000" w:rsidP="00000000" w:rsidRDefault="00000000" w:rsidRPr="00000000" w14:paraId="00000076">
      <w:pPr>
        <w:pStyle w:val="Heading4"/>
        <w:contextualSpacing w:val="0"/>
        <w:jc w:val="both"/>
        <w:rPr/>
      </w:pPr>
      <w:bookmarkStart w:colFirst="0" w:colLast="0" w:name="_emow53xdge2u" w:id="28"/>
      <w:bookmarkEnd w:id="28"/>
      <w:r w:rsidDel="00000000" w:rsidR="00000000" w:rsidRPr="00000000">
        <w:rPr>
          <w:rtl w:val="0"/>
        </w:rPr>
        <w:t xml:space="preserve">Process API</w:t>
      </w:r>
    </w:p>
    <w:p w:rsidR="00000000" w:rsidDel="00000000" w:rsidP="00000000" w:rsidRDefault="00000000" w:rsidRPr="00000000" w14:paraId="00000077">
      <w:pPr>
        <w:contextualSpacing w:val="0"/>
        <w:jc w:val="both"/>
        <w:rPr/>
      </w:pPr>
      <w:r w:rsidDel="00000000" w:rsidR="00000000" w:rsidRPr="00000000">
        <w:rPr>
          <w:rtl w:val="0"/>
        </w:rPr>
      </w:r>
    </w:p>
    <w:p w:rsidR="00000000" w:rsidDel="00000000" w:rsidP="00000000" w:rsidRDefault="00000000" w:rsidRPr="00000000" w14:paraId="00000078">
      <w:pPr>
        <w:pStyle w:val="Heading2"/>
        <w:contextualSpacing w:val="0"/>
        <w:rPr/>
      </w:pPr>
      <w:bookmarkStart w:colFirst="0" w:colLast="0" w:name="_s5n3nr7bz294" w:id="29"/>
      <w:bookmarkEnd w:id="29"/>
      <w:r w:rsidDel="00000000" w:rsidR="00000000" w:rsidRPr="00000000">
        <w:rPr>
          <w:rtl w:val="0"/>
        </w:rPr>
        <w:t xml:space="preserve">System API</w:t>
      </w:r>
    </w:p>
    <w:p w:rsidR="00000000" w:rsidDel="00000000" w:rsidP="00000000" w:rsidRDefault="00000000" w:rsidRPr="00000000" w14:paraId="00000079">
      <w:pPr>
        <w:pStyle w:val="Heading3"/>
        <w:contextualSpacing w:val="0"/>
        <w:rPr/>
      </w:pPr>
      <w:bookmarkStart w:colFirst="0" w:colLast="0" w:name="_q5dk0ogichwk" w:id="30"/>
      <w:bookmarkEnd w:id="30"/>
      <w:r w:rsidDel="00000000" w:rsidR="00000000" w:rsidRPr="00000000">
        <w:rPr>
          <w:rtl w:val="0"/>
        </w:rPr>
        <w:t xml:space="preserve">Exposing the API</w:t>
      </w:r>
    </w:p>
    <w:p w:rsidR="00000000" w:rsidDel="00000000" w:rsidP="00000000" w:rsidRDefault="00000000" w:rsidRPr="00000000" w14:paraId="0000007A">
      <w:pPr>
        <w:contextualSpacing w:val="0"/>
        <w:jc w:val="both"/>
        <w:rPr/>
      </w:pPr>
      <w:r w:rsidDel="00000000" w:rsidR="00000000" w:rsidRPr="00000000">
        <w:rPr>
          <w:rtl w:val="0"/>
        </w:rPr>
        <w:t xml:space="preserve">The API will be available for access only within the BP VPC. And will not be accessible from public IP.</w:t>
      </w:r>
    </w:p>
    <w:p w:rsidR="00000000" w:rsidDel="00000000" w:rsidP="00000000" w:rsidRDefault="00000000" w:rsidRPr="00000000" w14:paraId="0000007B">
      <w:pPr>
        <w:pStyle w:val="Heading3"/>
        <w:contextualSpacing w:val="0"/>
        <w:rPr/>
      </w:pPr>
      <w:bookmarkStart w:colFirst="0" w:colLast="0" w:name="_8wiedzp2cns1" w:id="31"/>
      <w:bookmarkEnd w:id="31"/>
      <w:r w:rsidDel="00000000" w:rsidR="00000000" w:rsidRPr="00000000">
        <w:rPr>
          <w:rtl w:val="0"/>
        </w:rPr>
        <w:t xml:space="preserve">Transport Layer Security</w:t>
      </w:r>
    </w:p>
    <w:p w:rsidR="00000000" w:rsidDel="00000000" w:rsidP="00000000" w:rsidRDefault="00000000" w:rsidRPr="00000000" w14:paraId="0000007C">
      <w:pPr>
        <w:contextualSpacing w:val="0"/>
        <w:jc w:val="both"/>
        <w:rPr/>
      </w:pPr>
      <w:r w:rsidDel="00000000" w:rsidR="00000000" w:rsidRPr="00000000">
        <w:rPr>
          <w:rtl w:val="0"/>
        </w:rPr>
        <w:t xml:space="preserve">The service will be exposed over HTTPS. The port settings to be used for deployment is ${https.private.port}.</w:t>
      </w:r>
    </w:p>
    <w:p w:rsidR="00000000" w:rsidDel="00000000" w:rsidP="00000000" w:rsidRDefault="00000000" w:rsidRPr="00000000" w14:paraId="0000007D">
      <w:pPr>
        <w:pStyle w:val="Heading3"/>
        <w:contextualSpacing w:val="0"/>
        <w:rPr/>
      </w:pPr>
      <w:bookmarkStart w:colFirst="0" w:colLast="0" w:name="_w2n917uxh14f" w:id="32"/>
      <w:bookmarkEnd w:id="32"/>
      <w:r w:rsidDel="00000000" w:rsidR="00000000" w:rsidRPr="00000000">
        <w:rPr>
          <w:rtl w:val="0"/>
        </w:rPr>
        <w:t xml:space="preserve">Cloudhub API</w:t>
      </w:r>
    </w:p>
    <w:p w:rsidR="00000000" w:rsidDel="00000000" w:rsidP="00000000" w:rsidRDefault="00000000" w:rsidRPr="00000000" w14:paraId="0000007E">
      <w:pPr>
        <w:contextualSpacing w:val="0"/>
        <w:jc w:val="both"/>
        <w:rPr/>
      </w:pPr>
      <w:r w:rsidDel="00000000" w:rsidR="00000000" w:rsidRPr="00000000">
        <w:rPr>
          <w:rtl w:val="0"/>
        </w:rPr>
        <w:t xml:space="preserve">Pre Crowd release 2 APIs are planned to be used for the proof of concept. Currently there is no visible plan for migrating BP cloudhub to Crowd Release 2.</w:t>
      </w:r>
    </w:p>
    <w:p w:rsidR="00000000" w:rsidDel="00000000" w:rsidP="00000000" w:rsidRDefault="00000000" w:rsidRPr="00000000" w14:paraId="0000007F">
      <w:pPr>
        <w:pStyle w:val="Heading4"/>
        <w:spacing w:line="240" w:lineRule="auto"/>
        <w:contextualSpacing w:val="0"/>
        <w:jc w:val="both"/>
        <w:rPr/>
      </w:pPr>
      <w:bookmarkStart w:colFirst="0" w:colLast="0" w:name="_fed9qmxxcj0l" w:id="33"/>
      <w:bookmarkEnd w:id="33"/>
      <w:r w:rsidDel="00000000" w:rsidR="00000000" w:rsidRPr="00000000">
        <w:rPr>
          <w:rtl w:val="0"/>
        </w:rPr>
        <w:t xml:space="preserve">System API</w:t>
      </w:r>
    </w:p>
    <w:p w:rsidR="00000000" w:rsidDel="00000000" w:rsidP="00000000" w:rsidRDefault="00000000" w:rsidRPr="00000000" w14:paraId="00000080">
      <w:pPr>
        <w:spacing w:line="240" w:lineRule="auto"/>
        <w:contextualSpacing w:val="0"/>
        <w:jc w:val="both"/>
        <w:rPr/>
      </w:pPr>
      <w:r w:rsidDel="00000000" w:rsidR="00000000" w:rsidRPr="00000000">
        <w:rPr>
          <w:rtl w:val="0"/>
        </w:rPr>
        <w:t xml:space="preserve">Pre-Crowd 2 release Anypoint APIs that need to be wrapped.</w:t>
      </w:r>
    </w:p>
    <w:p w:rsidR="00000000" w:rsidDel="00000000" w:rsidP="00000000" w:rsidRDefault="00000000" w:rsidRPr="00000000" w14:paraId="00000081">
      <w:pPr>
        <w:spacing w:line="240" w:lineRule="auto"/>
        <w:contextualSpacing w:val="0"/>
        <w:jc w:val="both"/>
        <w:rPr>
          <w:b w:val="1"/>
        </w:rPr>
      </w:pPr>
      <w:r w:rsidDel="00000000" w:rsidR="00000000" w:rsidRPr="00000000">
        <w:rPr>
          <w:b w:val="1"/>
          <w:rtl w:val="0"/>
        </w:rPr>
        <w:t xml:space="preserve">Login API &lt;login&gt;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650"/>
        <w:tblGridChange w:id="0">
          <w:tblGrid>
            <w:gridCol w:w="1710"/>
            <w:gridCol w:w="7650"/>
          </w:tblGrid>
        </w:tblGridChange>
      </w:tblGrid>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contextualSpacing w:val="0"/>
              <w:jc w:val="both"/>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contextualSpacing w:val="0"/>
              <w:jc w:val="both"/>
              <w:rPr/>
            </w:pPr>
            <w:r w:rsidDel="00000000" w:rsidR="00000000" w:rsidRPr="00000000">
              <w:rPr>
                <w:rtl w:val="0"/>
              </w:rPr>
              <w:t xml:space="preserve">https://anypoint.mulesoft.com/accounts/login</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contextualSpacing w:val="0"/>
              <w:jc w:val="both"/>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contextualSpacing w:val="0"/>
              <w:jc w:val="both"/>
              <w:rPr/>
            </w:pPr>
            <w:r w:rsidDel="00000000" w:rsidR="00000000" w:rsidRPr="00000000">
              <w:rPr>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contextualSpacing w:val="0"/>
              <w:jc w:val="both"/>
              <w:rPr/>
            </w:pPr>
            <w:r w:rsidDel="00000000" w:rsidR="00000000" w:rsidRPr="00000000">
              <w:rPr>
                <w:rtl w:val="0"/>
              </w:rPr>
              <w:t xml:space="preserve">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contextualSpacing w:val="0"/>
              <w:jc w:val="both"/>
              <w:rPr/>
            </w:pPr>
            <w:r w:rsidDel="00000000" w:rsidR="00000000" w:rsidRPr="00000000">
              <w:rPr>
                <w:rtl w:val="0"/>
              </w:rPr>
              <w:t xml:space="preserve">{"username":"{{ap_username}}", "password": "{{ap_password}}"}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application/json</w:t>
            </w:r>
          </w:p>
        </w:tc>
      </w:tr>
    </w:tbl>
    <w:p w:rsidR="00000000" w:rsidDel="00000000" w:rsidP="00000000" w:rsidRDefault="00000000" w:rsidRPr="00000000" w14:paraId="0000008A">
      <w:pPr>
        <w:spacing w:line="240" w:lineRule="auto"/>
        <w:contextualSpacing w:val="0"/>
        <w:jc w:val="both"/>
        <w:rPr/>
      </w:pPr>
      <w:r w:rsidDel="00000000" w:rsidR="00000000" w:rsidRPr="00000000">
        <w:rPr>
          <w:rtl w:val="0"/>
        </w:rPr>
      </w:r>
    </w:p>
    <w:p w:rsidR="00000000" w:rsidDel="00000000" w:rsidP="00000000" w:rsidRDefault="00000000" w:rsidRPr="00000000" w14:paraId="0000008B">
      <w:pPr>
        <w:spacing w:line="240" w:lineRule="auto"/>
        <w:contextualSpacing w:val="0"/>
        <w:jc w:val="both"/>
        <w:rPr>
          <w:b w:val="1"/>
        </w:rPr>
      </w:pPr>
      <w:r w:rsidDel="00000000" w:rsidR="00000000" w:rsidRPr="00000000">
        <w:rPr>
          <w:b w:val="1"/>
          <w:rtl w:val="0"/>
        </w:rPr>
        <w:t xml:space="preserve">User Details (get list of all orgs)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650"/>
        <w:tblGridChange w:id="0">
          <w:tblGrid>
            <w:gridCol w:w="1710"/>
            <w:gridCol w:w="7650"/>
          </w:tblGrid>
        </w:tblGridChange>
      </w:tblGrid>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contextualSpacing w:val="0"/>
              <w:jc w:val="both"/>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contextualSpacing w:val="0"/>
              <w:jc w:val="both"/>
              <w:rPr/>
            </w:pPr>
            <w:r w:rsidDel="00000000" w:rsidR="00000000" w:rsidRPr="00000000">
              <w:rPr>
                <w:rtl w:val="0"/>
              </w:rPr>
              <w:t xml:space="preserve">https://anypoint.mulesoft.com/accounts/api/me</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contextualSpacing w:val="0"/>
              <w:jc w:val="both"/>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contextualSpacing w:val="0"/>
              <w:jc w:val="both"/>
              <w:rPr/>
            </w:pPr>
            <w:r w:rsidDel="00000000" w:rsidR="00000000" w:rsidRPr="00000000">
              <w:rPr>
                <w:rtl w:val="0"/>
              </w:rPr>
              <w:t xml:space="preserve">GET</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contextualSpacing w:val="0"/>
              <w:jc w:val="both"/>
              <w:rPr/>
            </w:pPr>
            <w:r w:rsidDel="00000000" w:rsidR="00000000" w:rsidRPr="00000000">
              <w:rPr>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contextualSpacing w:val="0"/>
              <w:jc w:val="both"/>
              <w:rPr/>
            </w:pPr>
            <w:r w:rsidDel="00000000" w:rsidR="00000000" w:rsidRPr="00000000">
              <w:rPr>
                <w:rtl w:val="0"/>
              </w:rPr>
              <w:t xml:space="preserve">Authorization: {{login.token_type}} {{login.access_token}}</w:t>
            </w:r>
          </w:p>
        </w:tc>
      </w:tr>
    </w:tbl>
    <w:p w:rsidR="00000000" w:rsidDel="00000000" w:rsidP="00000000" w:rsidRDefault="00000000" w:rsidRPr="00000000" w14:paraId="00000092">
      <w:pPr>
        <w:spacing w:line="240" w:lineRule="auto"/>
        <w:contextualSpacing w:val="0"/>
        <w:jc w:val="both"/>
        <w:rPr/>
      </w:pPr>
      <w:r w:rsidDel="00000000" w:rsidR="00000000" w:rsidRPr="00000000">
        <w:rPr>
          <w:rtl w:val="0"/>
        </w:rPr>
      </w:r>
    </w:p>
    <w:p w:rsidR="00000000" w:rsidDel="00000000" w:rsidP="00000000" w:rsidRDefault="00000000" w:rsidRPr="00000000" w14:paraId="00000093">
      <w:pPr>
        <w:spacing w:line="240" w:lineRule="auto"/>
        <w:contextualSpacing w:val="0"/>
        <w:jc w:val="both"/>
        <w:rPr/>
      </w:pPr>
      <w:r w:rsidDel="00000000" w:rsidR="00000000" w:rsidRPr="00000000">
        <w:rPr>
          <w:b w:val="1"/>
          <w:rtl w:val="0"/>
        </w:rPr>
        <w:t xml:space="preserve">For each Org &lt;org&gt;</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635"/>
        <w:tblGridChange w:id="0">
          <w:tblGrid>
            <w:gridCol w:w="1725"/>
            <w:gridCol w:w="7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contextualSpacing w:val="0"/>
              <w:jc w:val="both"/>
              <w:rPr/>
            </w:pPr>
            <w:r w:rsidDel="00000000" w:rsidR="00000000" w:rsidRPr="00000000">
              <w:rPr>
                <w:rtl w:val="0"/>
              </w:rPr>
              <w:t xml:space="preserve">https://anypoint.mulesoft.com/apiplatform/repository/v2/organizations/{{org_id}}/apis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contextualSpacing w:val="0"/>
              <w:jc w:val="both"/>
              <w:rPr/>
            </w:pPr>
            <w:r w:rsidDel="00000000" w:rsidR="00000000" w:rsidRPr="00000000">
              <w:rPr>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contextualSpacing w:val="0"/>
              <w:jc w:val="both"/>
              <w:rPr/>
            </w:pPr>
            <w:r w:rsidDel="00000000" w:rsidR="00000000" w:rsidRPr="00000000">
              <w:rPr>
                <w:rtl w:val="0"/>
              </w:rPr>
              <w:t xml:space="preserve">Authorization: {{login.token_type}} {{login.access_token}}</w:t>
            </w:r>
          </w:p>
        </w:tc>
      </w:tr>
    </w:tbl>
    <w:p w:rsidR="00000000" w:rsidDel="00000000" w:rsidP="00000000" w:rsidRDefault="00000000" w:rsidRPr="00000000" w14:paraId="0000009A">
      <w:pPr>
        <w:spacing w:line="240" w:lineRule="auto"/>
        <w:contextualSpacing w:val="0"/>
        <w:jc w:val="both"/>
        <w:rPr/>
      </w:pPr>
      <w:r w:rsidDel="00000000" w:rsidR="00000000" w:rsidRPr="00000000">
        <w:rPr>
          <w:rtl w:val="0"/>
        </w:rPr>
      </w:r>
    </w:p>
    <w:p w:rsidR="00000000" w:rsidDel="00000000" w:rsidP="00000000" w:rsidRDefault="00000000" w:rsidRPr="00000000" w14:paraId="0000009B">
      <w:pPr>
        <w:spacing w:line="240" w:lineRule="auto"/>
        <w:contextualSpacing w:val="0"/>
        <w:jc w:val="both"/>
        <w:rPr/>
      </w:pPr>
      <w:r w:rsidDel="00000000" w:rsidR="00000000" w:rsidRPr="00000000">
        <w:rPr>
          <w:b w:val="1"/>
          <w:rtl w:val="0"/>
        </w:rPr>
        <w:t xml:space="preserve">For each API version &lt;versionObj&gt;</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605"/>
        <w:tblGridChange w:id="0">
          <w:tblGrid>
            <w:gridCol w:w="1755"/>
            <w:gridCol w:w="7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https://anypoint.mulesoft.com/apiplatform/repository/v2/organizations/{{org_id}}/apis/{{apiId}}/versions/{{versionId}}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contextualSpacing w:val="0"/>
              <w:jc w:val="both"/>
              <w:rPr/>
            </w:pPr>
            <w:r w:rsidDel="00000000" w:rsidR="00000000" w:rsidRPr="00000000">
              <w:rPr>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contextualSpacing w:val="0"/>
              <w:jc w:val="both"/>
              <w:rPr/>
            </w:pPr>
            <w:r w:rsidDel="00000000" w:rsidR="00000000" w:rsidRPr="00000000">
              <w:rPr>
                <w:rtl w:val="0"/>
              </w:rPr>
              <w:t xml:space="preserve">Authorization: {{login.token_type}} {{login.access_token}}</w:t>
            </w:r>
          </w:p>
        </w:tc>
      </w:tr>
    </w:tbl>
    <w:p w:rsidR="00000000" w:rsidDel="00000000" w:rsidP="00000000" w:rsidRDefault="00000000" w:rsidRPr="00000000" w14:paraId="000000A2">
      <w:pPr>
        <w:spacing w:line="240" w:lineRule="auto"/>
        <w:contextualSpacing w:val="0"/>
        <w:jc w:val="both"/>
        <w:rPr/>
      </w:pPr>
      <w:r w:rsidDel="00000000" w:rsidR="00000000" w:rsidRPr="00000000">
        <w:rPr>
          <w:rtl w:val="0"/>
        </w:rPr>
      </w:r>
    </w:p>
    <w:p w:rsidR="00000000" w:rsidDel="00000000" w:rsidP="00000000" w:rsidRDefault="00000000" w:rsidRPr="00000000" w14:paraId="000000A3">
      <w:pPr>
        <w:spacing w:line="240" w:lineRule="auto"/>
        <w:contextualSpacing w:val="0"/>
        <w:jc w:val="both"/>
        <w:rPr/>
      </w:pPr>
      <w:r w:rsidDel="00000000" w:rsidR="00000000" w:rsidRPr="00000000">
        <w:rPr>
          <w:b w:val="1"/>
          <w:rtl w:val="0"/>
        </w:rPr>
        <w:t xml:space="preserve">API Version Contract &lt;versionContracts&gt;</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https://anypoint.mulesoft.com/apiplatform/repository/v2/organizations/{{org_id}}/apis/{{apiId}}/versions/{{versionId}}/contracts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contextualSpacing w:val="0"/>
              <w:jc w:val="both"/>
              <w:rPr/>
            </w:pPr>
            <w:r w:rsidDel="00000000" w:rsidR="00000000" w:rsidRPr="00000000">
              <w:rPr>
                <w:rtl w:val="0"/>
              </w:rPr>
              <w:t xml:space="preserve">Authorization: {{login.token_type}} {{login.access_token}}</w:t>
            </w:r>
          </w:p>
        </w:tc>
      </w:tr>
    </w:tbl>
    <w:p w:rsidR="00000000" w:rsidDel="00000000" w:rsidP="00000000" w:rsidRDefault="00000000" w:rsidRPr="00000000" w14:paraId="000000AA">
      <w:pPr>
        <w:spacing w:line="240" w:lineRule="auto"/>
        <w:contextualSpacing w:val="0"/>
        <w:jc w:val="both"/>
        <w:rPr/>
      </w:pPr>
      <w:r w:rsidDel="00000000" w:rsidR="00000000" w:rsidRPr="00000000">
        <w:rPr>
          <w:rtl w:val="0"/>
        </w:rPr>
      </w:r>
    </w:p>
    <w:p w:rsidR="00000000" w:rsidDel="00000000" w:rsidP="00000000" w:rsidRDefault="00000000" w:rsidRPr="00000000" w14:paraId="000000AB">
      <w:pPr>
        <w:spacing w:line="240" w:lineRule="auto"/>
        <w:contextualSpacing w:val="0"/>
        <w:jc w:val="both"/>
        <w:rPr/>
      </w:pPr>
      <w:r w:rsidDel="00000000" w:rsidR="00000000" w:rsidRPr="00000000">
        <w:rPr>
          <w:b w:val="1"/>
          <w:rtl w:val="0"/>
        </w:rPr>
        <w:t xml:space="preserve">API Version Policies &lt;policies&gt;</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contextualSpacing w:val="0"/>
              <w:rPr/>
            </w:pPr>
            <w:r w:rsidDel="00000000" w:rsidR="00000000" w:rsidRPr="00000000">
              <w:rPr>
                <w:rtl w:val="0"/>
              </w:rPr>
              <w:t xml:space="preserve">https://anypoint.mulesoft.com/apiplatform/repository/v2/organizations/{{org_id}}/apis/{{apiId}}/versions/{{versionId}}/policies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contextualSpacing w:val="0"/>
              <w:jc w:val="both"/>
              <w:rPr/>
            </w:pPr>
            <w:r w:rsidDel="00000000" w:rsidR="00000000" w:rsidRPr="00000000">
              <w:rPr>
                <w:rtl w:val="0"/>
              </w:rPr>
              <w:t xml:space="preserve">Authorization: {{login.token_type}} {{login.access_token}}</w:t>
            </w:r>
          </w:p>
        </w:tc>
      </w:tr>
    </w:tbl>
    <w:p w:rsidR="00000000" w:rsidDel="00000000" w:rsidP="00000000" w:rsidRDefault="00000000" w:rsidRPr="00000000" w14:paraId="000000B2">
      <w:pPr>
        <w:spacing w:line="240" w:lineRule="auto"/>
        <w:contextualSpacing w:val="0"/>
        <w:jc w:val="both"/>
        <w:rPr/>
      </w:pPr>
      <w:r w:rsidDel="00000000" w:rsidR="00000000" w:rsidRPr="00000000">
        <w:rPr>
          <w:rtl w:val="0"/>
        </w:rPr>
      </w:r>
    </w:p>
    <w:p w:rsidR="00000000" w:rsidDel="00000000" w:rsidP="00000000" w:rsidRDefault="00000000" w:rsidRPr="00000000" w14:paraId="000000B3">
      <w:pPr>
        <w:spacing w:line="240" w:lineRule="auto"/>
        <w:contextualSpacing w:val="0"/>
        <w:jc w:val="both"/>
        <w:rPr/>
      </w:pPr>
      <w:r w:rsidDel="00000000" w:rsidR="00000000" w:rsidRPr="00000000">
        <w:rPr>
          <w:rtl w:val="0"/>
        </w:rPr>
      </w:r>
    </w:p>
    <w:p w:rsidR="00000000" w:rsidDel="00000000" w:rsidP="00000000" w:rsidRDefault="00000000" w:rsidRPr="00000000" w14:paraId="000000B4">
      <w:pPr>
        <w:pStyle w:val="Heading2"/>
        <w:contextualSpacing w:val="0"/>
        <w:rPr/>
      </w:pPr>
      <w:bookmarkStart w:colFirst="0" w:colLast="0" w:name="_4ug3lez7obn" w:id="34"/>
      <w:bookmarkEnd w:id="34"/>
      <w:r w:rsidDel="00000000" w:rsidR="00000000" w:rsidRPr="00000000">
        <w:rPr>
          <w:rtl w:val="0"/>
        </w:rPr>
        <w:t xml:space="preserve">Cloudhub APIs</w:t>
      </w:r>
    </w:p>
    <w:p w:rsidR="00000000" w:rsidDel="00000000" w:rsidP="00000000" w:rsidRDefault="00000000" w:rsidRPr="00000000" w14:paraId="000000B5">
      <w:pPr>
        <w:pStyle w:val="Heading3"/>
        <w:contextualSpacing w:val="0"/>
        <w:rPr/>
      </w:pPr>
      <w:bookmarkStart w:colFirst="0" w:colLast="0" w:name="_dy0azmn02ybq" w:id="35"/>
      <w:bookmarkEnd w:id="35"/>
      <w:r w:rsidDel="00000000" w:rsidR="00000000" w:rsidRPr="00000000">
        <w:rPr>
          <w:rtl w:val="0"/>
        </w:rPr>
        <w:t xml:space="preserve">Pre Crowd 2 Migration</w:t>
      </w:r>
    </w:p>
    <w:p w:rsidR="00000000" w:rsidDel="00000000" w:rsidP="00000000" w:rsidRDefault="00000000" w:rsidRPr="00000000" w14:paraId="000000B6">
      <w:pPr>
        <w:contextualSpacing w:val="0"/>
        <w:jc w:val="both"/>
        <w:rPr/>
      </w:pPr>
      <w:r w:rsidDel="00000000" w:rsidR="00000000" w:rsidRPr="00000000">
        <w:rPr>
          <w:rtl w:val="0"/>
        </w:rPr>
        <w:t xml:space="preserve">Currently BP cloudhub platform is on pre-crowd 2 release. The design has been built assuming the Pre Crowd 2 release cloudhub APIs.</w:t>
      </w:r>
    </w:p>
    <w:p w:rsidR="00000000" w:rsidDel="00000000" w:rsidP="00000000" w:rsidRDefault="00000000" w:rsidRPr="00000000" w14:paraId="000000B7">
      <w:pPr>
        <w:pStyle w:val="Heading3"/>
        <w:contextualSpacing w:val="0"/>
        <w:rPr/>
      </w:pPr>
      <w:bookmarkStart w:colFirst="0" w:colLast="0" w:name="_vs9e6mta9e90" w:id="36"/>
      <w:bookmarkEnd w:id="36"/>
      <w:r w:rsidDel="00000000" w:rsidR="00000000" w:rsidRPr="00000000">
        <w:rPr>
          <w:rtl w:val="0"/>
        </w:rPr>
        <w:t xml:space="preserve">After Crowd 2 Migration</w:t>
      </w:r>
    </w:p>
    <w:p w:rsidR="00000000" w:rsidDel="00000000" w:rsidP="00000000" w:rsidRDefault="00000000" w:rsidRPr="00000000" w14:paraId="000000B8">
      <w:pPr>
        <w:contextualSpacing w:val="0"/>
        <w:jc w:val="both"/>
        <w:rPr/>
      </w:pPr>
      <w:r w:rsidDel="00000000" w:rsidR="00000000" w:rsidRPr="00000000">
        <w:rPr>
          <w:rtl w:val="0"/>
        </w:rPr>
        <w:t xml:space="preserve">The Cloudhub APIs have changed from Pre-Crowd 2 release to Crowd 2 release. </w:t>
      </w:r>
    </w:p>
    <w:p w:rsidR="00000000" w:rsidDel="00000000" w:rsidP="00000000" w:rsidRDefault="00000000" w:rsidRPr="00000000" w14:paraId="000000B9">
      <w:pPr>
        <w:contextualSpacing w:val="0"/>
        <w:jc w:val="both"/>
        <w:rPr/>
      </w:pPr>
      <w:r w:rsidDel="00000000" w:rsidR="00000000" w:rsidRPr="00000000">
        <w:rPr>
          <w:rtl w:val="0"/>
        </w:rPr>
        <w:t xml:space="preserve">When BP migrates to Crowd 2 release the existing Cloudhub APIs would not provide accurate data. </w:t>
      </w:r>
    </w:p>
    <w:p w:rsidR="00000000" w:rsidDel="00000000" w:rsidP="00000000" w:rsidRDefault="00000000" w:rsidRPr="00000000" w14:paraId="000000BA">
      <w:pPr>
        <w:contextualSpacing w:val="0"/>
        <w:jc w:val="both"/>
        <w:rPr/>
      </w:pPr>
      <w:r w:rsidDel="00000000" w:rsidR="00000000" w:rsidRPr="00000000">
        <w:rPr>
          <w:rtl w:val="0"/>
        </w:rPr>
        <w:t xml:space="preserve">As currently BP cloudhub platform has not yet migrated to Crowd 2 Release, the pre-crowd 2 release cloudhub APIs are being used for this design. After BP migrates to crowd 2 release, the crowd 2 release cloudhub APIs need to be used.</w:t>
      </w:r>
    </w:p>
    <w:p w:rsidR="00000000" w:rsidDel="00000000" w:rsidP="00000000" w:rsidRDefault="00000000" w:rsidRPr="00000000" w14:paraId="000000BB">
      <w:pPr>
        <w:pStyle w:val="Heading1"/>
        <w:contextualSpacing w:val="0"/>
        <w:rPr/>
      </w:pPr>
      <w:bookmarkStart w:colFirst="0" w:colLast="0" w:name="_t9rf0fwmnoy" w:id="37"/>
      <w:bookmarkEnd w:id="37"/>
      <w:r w:rsidDel="00000000" w:rsidR="00000000" w:rsidRPr="00000000">
        <w:rPr>
          <w:rtl w:val="0"/>
        </w:rPr>
        <w:t xml:space="preserve">Message integration</w:t>
      </w:r>
    </w:p>
    <w:p w:rsidR="00000000" w:rsidDel="00000000" w:rsidP="00000000" w:rsidRDefault="00000000" w:rsidRPr="00000000" w14:paraId="000000BC">
      <w:pPr>
        <w:pStyle w:val="Heading2"/>
        <w:contextualSpacing w:val="0"/>
        <w:rPr/>
      </w:pPr>
      <w:bookmarkStart w:colFirst="0" w:colLast="0" w:name="_9s1uud79b1hz" w:id="38"/>
      <w:bookmarkEnd w:id="38"/>
      <w:r w:rsidDel="00000000" w:rsidR="00000000" w:rsidRPr="00000000">
        <w:rPr>
          <w:rtl w:val="0"/>
        </w:rPr>
        <w:t xml:space="preserve">Read JMS XML, validate dates, generate GLOSS format (Brett)</w:t>
      </w: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right="0"/>
        <w:contextualSpacing w:val="0"/>
        <w:jc w:val="left"/>
        <w:rPr>
          <w:rFonts w:ascii="Helvetica Neue" w:cs="Helvetica Neue" w:eastAsia="Helvetica Neue" w:hAnsi="Helvetica Neue"/>
          <w:b w:val="0"/>
          <w:i w:val="0"/>
          <w:smallCaps w:val="0"/>
          <w:strike w:val="0"/>
          <w:color w:val="a8b4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a8b420"/>
          <w:sz w:val="20"/>
          <w:szCs w:val="20"/>
          <w:u w:val="none"/>
          <w:shd w:fill="auto" w:val="clear"/>
          <w:vertAlign w:val="baseline"/>
          <w:rtl w:val="0"/>
        </w:rPr>
        <w:t xml:space="preserve">Build a flow to read JMS XML (Instrument) </w:t>
      </w:r>
      <w:r w:rsidDel="00000000" w:rsidR="00000000" w:rsidRPr="00000000">
        <w:rPr>
          <w:rFonts w:ascii="Helvetica Neue" w:cs="Helvetica Neue" w:eastAsia="Helvetica Neue" w:hAnsi="Helvetica Neue"/>
          <w:b w:val="0"/>
          <w:i w:val="0"/>
          <w:smallCaps w:val="0"/>
          <w:strike w:val="0"/>
          <w:color w:val="a8b420"/>
          <w:sz w:val="20"/>
          <w:szCs w:val="20"/>
          <w:u w:val="none"/>
          <w:shd w:fill="auto" w:val="clear"/>
          <w:vertAlign w:val="baseline"/>
          <w:rtl w:val="0"/>
        </w:rPr>
        <w:t xml:space="preserve">message</w:t>
      </w:r>
      <w:r w:rsidDel="00000000" w:rsidR="00000000" w:rsidRPr="00000000">
        <w:rPr>
          <w:rFonts w:ascii="Helvetica Neue" w:cs="Helvetica Neue" w:eastAsia="Helvetica Neue" w:hAnsi="Helvetica Neue"/>
          <w:b w:val="0"/>
          <w:i w:val="0"/>
          <w:smallCaps w:val="0"/>
          <w:strike w:val="0"/>
          <w:color w:val="a8b420"/>
          <w:sz w:val="20"/>
          <w:szCs w:val="20"/>
          <w:u w:val="none"/>
          <w:shd w:fill="auto" w:val="clear"/>
          <w:vertAlign w:val="baseline"/>
          <w:rtl w:val="0"/>
        </w:rPr>
        <w:t xml:space="preserve"> and validate dates and generate the Gloss internal instrument format and write it to another MQ. During transformation, invoke a </w:t>
      </w:r>
      <w:r w:rsidDel="00000000" w:rsidR="00000000" w:rsidRPr="00000000">
        <w:rPr>
          <w:rFonts w:ascii="Helvetica Neue" w:cs="Helvetica Neue" w:eastAsia="Helvetica Neue" w:hAnsi="Helvetica Neue"/>
          <w:b w:val="0"/>
          <w:i w:val="0"/>
          <w:smallCaps w:val="0"/>
          <w:strike w:val="0"/>
          <w:color w:val="a8b420"/>
          <w:sz w:val="20"/>
          <w:szCs w:val="20"/>
          <w:u w:val="none"/>
          <w:shd w:fill="auto" w:val="clear"/>
          <w:vertAlign w:val="baseline"/>
          <w:rtl w:val="0"/>
        </w:rPr>
        <w:t xml:space="preserve">JAVA api</w:t>
      </w:r>
      <w:r w:rsidDel="00000000" w:rsidR="00000000" w:rsidRPr="00000000">
        <w:rPr>
          <w:rFonts w:ascii="Helvetica Neue" w:cs="Helvetica Neue" w:eastAsia="Helvetica Neue" w:hAnsi="Helvetica Neue"/>
          <w:b w:val="0"/>
          <w:i w:val="0"/>
          <w:smallCaps w:val="0"/>
          <w:strike w:val="0"/>
          <w:color w:val="a8b420"/>
          <w:sz w:val="20"/>
          <w:szCs w:val="20"/>
          <w:u w:val="none"/>
          <w:shd w:fill="auto" w:val="clear"/>
          <w:vertAlign w:val="baseline"/>
          <w:rtl w:val="0"/>
        </w:rPr>
        <w:t xml:space="preserve"> to perform the transformation.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Pr>
        <w:drawing>
          <wp:inline distB="114300" distT="114300" distL="114300" distR="114300">
            <wp:extent cx="5233988" cy="780065"/>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33988" cy="78006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720" w:right="0" w:firstLine="0"/>
        <w:contextualSpacing w:val="0"/>
        <w:jc w:val="left"/>
        <w:rPr>
          <w:rFonts w:ascii="Helvetica Neue" w:cs="Helvetica Neue" w:eastAsia="Helvetica Neue" w:hAnsi="Helvetica Neue"/>
          <w:b w:val="0"/>
          <w:i w:val="0"/>
          <w:smallCaps w:val="0"/>
          <w:strike w:val="0"/>
          <w:color w:val="a8b4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a8b420"/>
          <w:sz w:val="24"/>
          <w:szCs w:val="24"/>
          <w:u w:val="none"/>
          <w:shd w:fill="auto" w:val="clear"/>
          <w:vertAlign w:val="baseline"/>
          <w:rtl w:val="0"/>
        </w:rPr>
        <w:t xml:space="preserve">Note: Can we re-use the </w:t>
      </w:r>
      <w:r w:rsidDel="00000000" w:rsidR="00000000" w:rsidRPr="00000000">
        <w:rPr>
          <w:rFonts w:ascii="Helvetica Neue" w:cs="Helvetica Neue" w:eastAsia="Helvetica Neue" w:hAnsi="Helvetica Neue"/>
          <w:b w:val="0"/>
          <w:i w:val="0"/>
          <w:smallCaps w:val="0"/>
          <w:strike w:val="0"/>
          <w:color w:val="a8b420"/>
          <w:sz w:val="24"/>
          <w:szCs w:val="24"/>
          <w:u w:val="none"/>
          <w:shd w:fill="auto" w:val="clear"/>
          <w:vertAlign w:val="baseline"/>
          <w:rtl w:val="0"/>
        </w:rPr>
        <w:t xml:space="preserve">XLS or XML</w:t>
      </w:r>
      <w:r w:rsidDel="00000000" w:rsidR="00000000" w:rsidRPr="00000000">
        <w:rPr>
          <w:rFonts w:ascii="Helvetica Neue" w:cs="Helvetica Neue" w:eastAsia="Helvetica Neue" w:hAnsi="Helvetica Neue"/>
          <w:b w:val="0"/>
          <w:i w:val="0"/>
          <w:smallCaps w:val="0"/>
          <w:strike w:val="0"/>
          <w:color w:val="a8b420"/>
          <w:sz w:val="24"/>
          <w:szCs w:val="24"/>
          <w:u w:val="none"/>
          <w:shd w:fill="auto" w:val="clear"/>
          <w:vertAlign w:val="baseline"/>
          <w:rtl w:val="0"/>
        </w:rPr>
        <w:t xml:space="preserve"> file which today contains the mapping between source and target format. </w:t>
      </w:r>
      <w:r w:rsidDel="00000000" w:rsidR="00000000" w:rsidRPr="00000000">
        <w:rPr>
          <w:rtl w:val="0"/>
        </w:rPr>
      </w:r>
    </w:p>
    <w:p w:rsidR="00000000" w:rsidDel="00000000" w:rsidP="00000000" w:rsidRDefault="00000000" w:rsidRPr="00000000" w14:paraId="000000C0">
      <w:pPr>
        <w:keepNext w:val="0"/>
        <w:keepLines w:val="0"/>
        <w:widowControl w:val="0"/>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720" w:right="0" w:firstLine="0"/>
        <w:contextualSpacing w:val="0"/>
        <w:jc w:val="left"/>
        <w:rPr>
          <w:rFonts w:ascii="Helvetica Neue" w:cs="Helvetica Neue" w:eastAsia="Helvetica Neue" w:hAnsi="Helvetica Neue"/>
          <w:b w:val="1"/>
          <w:i w:val="0"/>
          <w:smallCaps w:val="0"/>
          <w:strike w:val="0"/>
          <w:color w:val="a8b420"/>
          <w:sz w:val="20"/>
          <w:szCs w:val="20"/>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a8b420"/>
          <w:sz w:val="20"/>
          <w:szCs w:val="20"/>
          <w:u w:val="single"/>
          <w:shd w:fill="auto" w:val="clear"/>
          <w:vertAlign w:val="baseline"/>
          <w:rtl w:val="0"/>
        </w:rPr>
        <w:t xml:space="preserve">What Broadridge is looking:</w:t>
      </w:r>
    </w:p>
    <w:p w:rsidR="00000000" w:rsidDel="00000000" w:rsidP="00000000" w:rsidRDefault="00000000" w:rsidRPr="00000000" w14:paraId="000000C1">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bookmarkStart w:colFirst="0" w:colLast="0" w:name="_30j0zll" w:id="39"/>
      <w:bookmarkEnd w:id="39"/>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What tools were used to build the transformation? (Native or add-on)</w:t>
      </w:r>
    </w:p>
    <w:p w:rsidR="00000000" w:rsidDel="00000000" w:rsidP="00000000" w:rsidRDefault="00000000" w:rsidRPr="00000000" w14:paraId="000000C2">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What the mapping capabilities are? (XML, Raw, Other)</w:t>
      </w:r>
    </w:p>
    <w:p w:rsidR="00000000" w:rsidDel="00000000" w:rsidP="00000000" w:rsidRDefault="00000000" w:rsidRPr="00000000" w14:paraId="000000C3">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How is the service tested and validated?</w:t>
      </w:r>
    </w:p>
    <w:p w:rsidR="00000000" w:rsidDel="00000000" w:rsidP="00000000" w:rsidRDefault="00000000" w:rsidRPr="00000000" w14:paraId="000000C4">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How much custom code (if any) was needed to complete the task?</w:t>
      </w:r>
    </w:p>
    <w:p w:rsidR="00000000" w:rsidDel="00000000" w:rsidP="00000000" w:rsidRDefault="00000000" w:rsidRPr="00000000" w14:paraId="000000C5">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How are errors and exceptions handled in this module?</w:t>
      </w:r>
    </w:p>
    <w:p w:rsidR="00000000" w:rsidDel="00000000" w:rsidP="00000000" w:rsidRDefault="00000000" w:rsidRPr="00000000" w14:paraId="000000C6">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How components go into assembling the service? (How many moving parts)</w:t>
      </w:r>
    </w:p>
    <w:p w:rsidR="00000000" w:rsidDel="00000000" w:rsidP="00000000" w:rsidRDefault="00000000" w:rsidRPr="00000000" w14:paraId="000000C7">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What visibility is there</w:t>
      </w: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 into the process beyond the tester?</w:t>
      </w:r>
    </w:p>
    <w:p w:rsidR="00000000" w:rsidDel="00000000" w:rsidP="00000000" w:rsidRDefault="00000000" w:rsidRPr="00000000" w14:paraId="000000C8">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What would need to be changed based upon deploying to production?</w:t>
      </w:r>
    </w:p>
    <w:p w:rsidR="00000000" w:rsidDel="00000000" w:rsidP="00000000" w:rsidRDefault="00000000" w:rsidRPr="00000000" w14:paraId="000000C9">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CI &amp; CD</w:t>
      </w:r>
      <w:r w:rsidDel="00000000" w:rsidR="00000000" w:rsidRPr="00000000">
        <w:rPr>
          <w:rtl w:val="0"/>
        </w:rPr>
      </w:r>
    </w:p>
    <w:p w:rsidR="00000000" w:rsidDel="00000000" w:rsidP="00000000" w:rsidRDefault="00000000" w:rsidRPr="00000000" w14:paraId="000000CA">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Retry capability ( Message vs system failures )</w:t>
      </w:r>
    </w:p>
    <w:p w:rsidR="00000000" w:rsidDel="00000000" w:rsidP="00000000" w:rsidRDefault="00000000" w:rsidRPr="00000000" w14:paraId="000000CB">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Is there any documentation that can be generated on the service?</w:t>
      </w:r>
    </w:p>
    <w:p w:rsidR="00000000" w:rsidDel="00000000" w:rsidP="00000000" w:rsidRDefault="00000000" w:rsidRPr="00000000" w14:paraId="000000CC">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a8b420"/>
          <w:sz w:val="20"/>
          <w:szCs w:val="20"/>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What metrics is produced from the transformation (Num Transformations/sec)</w:t>
      </w:r>
      <w:r w:rsidDel="00000000" w:rsidR="00000000" w:rsidRPr="00000000">
        <w:rPr>
          <w:rtl w:val="0"/>
        </w:rPr>
      </w:r>
    </w:p>
    <w:p w:rsidR="00000000" w:rsidDel="00000000" w:rsidP="00000000" w:rsidRDefault="00000000" w:rsidRPr="00000000" w14:paraId="000000CD">
      <w:pPr>
        <w:keepNext w:val="0"/>
        <w:keepLines w:val="0"/>
        <w:widowControl w:val="0"/>
        <w:numPr>
          <w:ilvl w:val="0"/>
          <w:numId w:val="7"/>
        </w:numPr>
        <w:pBdr>
          <w:top w:color="000000" w:space="1" w:sz="4" w:val="single"/>
          <w:left w:color="000000" w:space="4" w:sz="4" w:val="single"/>
          <w:bottom w:color="000000" w:space="2" w:sz="4" w:val="single"/>
          <w:right w:color="000000" w:space="4" w:sz="4" w:val="single"/>
          <w:between w:space="0" w:sz="0" w:val="nil"/>
        </w:pBdr>
        <w:shd w:fill="auto" w:val="clear"/>
        <w:spacing w:after="0" w:before="0" w:line="288" w:lineRule="auto"/>
        <w:ind w:left="1080" w:right="0" w:hanging="360"/>
        <w:contextualSpacing w:val="0"/>
        <w:jc w:val="left"/>
        <w:rPr>
          <w:b w:val="0"/>
          <w:i w:val="1"/>
          <w:smallCaps w:val="0"/>
          <w:strike w:val="0"/>
          <w:color w:val="1f497d"/>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 xml:space="preserve">Message level, Flow level monitoring</w:t>
      </w:r>
      <w:r w:rsidDel="00000000" w:rsidR="00000000" w:rsidRPr="00000000">
        <w:rPr>
          <w:rFonts w:ascii="Helvetica Neue" w:cs="Helvetica Neue" w:eastAsia="Helvetica Neue" w:hAnsi="Helvetica Neue"/>
          <w:b w:val="0"/>
          <w:i w:val="1"/>
          <w:smallCaps w:val="0"/>
          <w:strike w:val="0"/>
          <w:color w:val="a8b420"/>
          <w:sz w:val="20"/>
          <w:szCs w:val="20"/>
          <w:u w:val="none"/>
          <w:shd w:fill="auto" w:val="clear"/>
          <w:vertAlign w:val="baseline"/>
          <w:rtl w:val="0"/>
        </w:rPr>
        <w:tab/>
      </w:r>
      <w:r w:rsidDel="00000000" w:rsidR="00000000" w:rsidRPr="00000000">
        <w:rPr>
          <w:rFonts w:ascii="Helvetica Neue" w:cs="Helvetica Neue" w:eastAsia="Helvetica Neue" w:hAnsi="Helvetica Neue"/>
          <w:b w:val="0"/>
          <w:i w:val="1"/>
          <w:smallCaps w:val="0"/>
          <w:strike w:val="0"/>
          <w:color w:val="1f497d"/>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E">
      <w:pPr>
        <w:pStyle w:val="Heading3"/>
        <w:contextualSpacing w:val="0"/>
        <w:rPr/>
      </w:pPr>
      <w:bookmarkStart w:colFirst="0" w:colLast="0" w:name="_m3nu99m44k5u" w:id="40"/>
      <w:bookmarkEnd w:id="40"/>
      <w:r w:rsidDel="00000000" w:rsidR="00000000" w:rsidRPr="00000000">
        <w:rPr>
          <w:rtl w:val="0"/>
        </w:rPr>
        <w:t xml:space="preserve">What tools were used to build the transformation? (Native or add-on)</w:t>
      </w:r>
    </w:p>
    <w:p w:rsidR="00000000" w:rsidDel="00000000" w:rsidP="00000000" w:rsidRDefault="00000000" w:rsidRPr="00000000" w14:paraId="000000CF">
      <w:pPr>
        <w:contextualSpacing w:val="0"/>
        <w:rPr>
          <w:color w:val="58595a"/>
        </w:rPr>
      </w:pPr>
      <w:hyperlink r:id="rId11">
        <w:r w:rsidDel="00000000" w:rsidR="00000000" w:rsidRPr="00000000">
          <w:rPr>
            <w:color w:val="1155cc"/>
            <w:u w:val="single"/>
            <w:rtl w:val="0"/>
          </w:rPr>
          <w:t xml:space="preserve">Anypoint Studio</w:t>
        </w:r>
      </w:hyperlink>
      <w:r w:rsidDel="00000000" w:rsidR="00000000" w:rsidRPr="00000000">
        <w:rPr>
          <w:color w:val="58595a"/>
          <w:rtl w:val="0"/>
        </w:rPr>
        <w:t xml:space="preserve"> is </w:t>
      </w:r>
      <w:r w:rsidDel="00000000" w:rsidR="00000000" w:rsidRPr="00000000">
        <w:rPr>
          <w:color w:val="58595a"/>
          <w:rtl w:val="0"/>
        </w:rPr>
        <w:t xml:space="preserve">MuleSoft</w:t>
      </w:r>
      <w:r w:rsidDel="00000000" w:rsidR="00000000" w:rsidRPr="00000000">
        <w:rPr>
          <w:color w:val="58595a"/>
          <w:rtl w:val="0"/>
        </w:rPr>
        <w:t xml:space="preserve">’s Eclipse-based integration development environment for designing and testing Mule applications. You can deploy the application and run it on your Mule server.</w:t>
      </w:r>
    </w:p>
    <w:p w:rsidR="00000000" w:rsidDel="00000000" w:rsidP="00000000" w:rsidRDefault="00000000" w:rsidRPr="00000000" w14:paraId="000000D0">
      <w:pPr>
        <w:contextualSpacing w:val="0"/>
        <w:rPr/>
      </w:pPr>
      <w:r w:rsidDel="00000000" w:rsidR="00000000" w:rsidRPr="00000000">
        <w:rPr>
          <w:rtl w:val="0"/>
        </w:rPr>
        <w:t xml:space="preserve">The same editor also allows you to edit API definition files (in </w:t>
      </w:r>
      <w:hyperlink r:id="rId12">
        <w:r w:rsidDel="00000000" w:rsidR="00000000" w:rsidRPr="00000000">
          <w:rPr>
            <w:color w:val="337ab7"/>
            <w:u w:val="single"/>
            <w:rtl w:val="0"/>
          </w:rPr>
          <w:t xml:space="preserve">RAML</w:t>
        </w:r>
      </w:hyperlink>
      <w:r w:rsidDel="00000000" w:rsidR="00000000" w:rsidRPr="00000000">
        <w:rPr>
          <w:rtl w:val="0"/>
        </w:rPr>
        <w:t xml:space="preserve"> and WSDL), create domains that define </w:t>
      </w:r>
      <w:hyperlink r:id="rId13">
        <w:r w:rsidDel="00000000" w:rsidR="00000000" w:rsidRPr="00000000">
          <w:rPr>
            <w:color w:val="337ab7"/>
            <w:u w:val="single"/>
            <w:rtl w:val="0"/>
          </w:rPr>
          <w:t xml:space="preserve">shared resources</w:t>
        </w:r>
      </w:hyperlink>
      <w:r w:rsidDel="00000000" w:rsidR="00000000" w:rsidRPr="00000000">
        <w:rPr>
          <w:rtl w:val="0"/>
        </w:rPr>
        <w:t xml:space="preserve">.</w:t>
      </w:r>
    </w:p>
    <w:p w:rsidR="00000000" w:rsidDel="00000000" w:rsidP="00000000" w:rsidRDefault="00000000" w:rsidRPr="00000000" w14:paraId="000000D1">
      <w:pPr>
        <w:contextualSpacing w:val="0"/>
        <w:rPr/>
      </w:pPr>
      <w:r w:rsidDel="00000000" w:rsidR="00000000" w:rsidRPr="00000000">
        <w:rPr>
          <w:rtl w:val="0"/>
        </w:rPr>
        <w:t xml:space="preserve">Anypoint Studio offers two parallel tabs that you can utilize to design and craft your applications:</w:t>
      </w:r>
    </w:p>
    <w:p w:rsidR="00000000" w:rsidDel="00000000" w:rsidP="00000000" w:rsidRDefault="00000000" w:rsidRPr="00000000" w14:paraId="000000D2">
      <w:pPr>
        <w:numPr>
          <w:ilvl w:val="0"/>
          <w:numId w:val="5"/>
        </w:numPr>
        <w:spacing w:after="300" w:lineRule="auto"/>
        <w:ind w:left="1080" w:hanging="360"/>
        <w:contextualSpacing w:val="1"/>
        <w:rPr/>
      </w:pPr>
      <w:r w:rsidDel="00000000" w:rsidR="00000000" w:rsidRPr="00000000">
        <w:rPr>
          <w:b w:val="1"/>
          <w:color w:val="58595a"/>
          <w:rtl w:val="0"/>
        </w:rPr>
        <w:t xml:space="preserve">Visual Editor</w:t>
      </w:r>
    </w:p>
    <w:p w:rsidR="00000000" w:rsidDel="00000000" w:rsidP="00000000" w:rsidRDefault="00000000" w:rsidRPr="00000000" w14:paraId="000000D3">
      <w:pPr>
        <w:numPr>
          <w:ilvl w:val="0"/>
          <w:numId w:val="5"/>
        </w:numPr>
        <w:spacing w:after="300" w:lineRule="auto"/>
        <w:ind w:left="1080" w:hanging="360"/>
        <w:contextualSpacing w:val="1"/>
        <w:rPr/>
      </w:pPr>
      <w:r w:rsidDel="00000000" w:rsidR="00000000" w:rsidRPr="00000000">
        <w:rPr>
          <w:b w:val="1"/>
          <w:color w:val="58595a"/>
          <w:rtl w:val="0"/>
        </w:rPr>
        <w:t xml:space="preserve">XML Editor</w:t>
      </w:r>
      <w:r w:rsidDel="00000000" w:rsidR="00000000" w:rsidRPr="00000000">
        <w:rPr>
          <w:rtl w:val="0"/>
        </w:rPr>
      </w:r>
    </w:p>
    <w:p w:rsidR="00000000" w:rsidDel="00000000" w:rsidP="00000000" w:rsidRDefault="00000000" w:rsidRPr="00000000" w14:paraId="000000D4">
      <w:pPr>
        <w:contextualSpacing w:val="0"/>
        <w:rPr>
          <w:b w:val="1"/>
          <w:color w:val="58595a"/>
        </w:rPr>
      </w:pPr>
      <w:r w:rsidDel="00000000" w:rsidR="00000000" w:rsidRPr="00000000">
        <w:rPr>
          <w:b w:val="1"/>
          <w:color w:val="58595a"/>
        </w:rPr>
        <w:drawing>
          <wp:inline distB="114300" distT="114300" distL="114300" distR="114300">
            <wp:extent cx="5943600" cy="21209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What you do in one editor reflects in the other. For example, if you drop a connector onto the Visual Editor canvas, the addition of the connector element to your application is recorded in the XML Editor. This real-time reflection of changes is referred to as </w:t>
      </w:r>
      <w:r w:rsidDel="00000000" w:rsidR="00000000" w:rsidRPr="00000000">
        <w:rPr>
          <w:b w:val="1"/>
          <w:color w:val="58595a"/>
          <w:rtl w:val="0"/>
        </w:rPr>
        <w:t xml:space="preserve">two-way editing</w:t>
      </w:r>
      <w:r w:rsidDel="00000000" w:rsidR="00000000" w:rsidRPr="00000000">
        <w:rPr>
          <w:rtl w:val="0"/>
        </w:rPr>
        <w:t xml:space="preserve">. </w:t>
      </w:r>
      <w:r w:rsidDel="00000000" w:rsidR="00000000" w:rsidRPr="00000000">
        <w:rPr>
          <w:i w:val="1"/>
          <w:rtl w:val="0"/>
        </w:rPr>
        <w:t xml:space="preserve">Same application, two different editors.</w:t>
      </w:r>
      <w:r w:rsidDel="00000000" w:rsidR="00000000" w:rsidRPr="00000000">
        <w:rPr>
          <w:rtl w:val="0"/>
        </w:rPr>
      </w:r>
    </w:p>
    <w:p w:rsidR="00000000" w:rsidDel="00000000" w:rsidP="00000000" w:rsidRDefault="00000000" w:rsidRPr="00000000" w14:paraId="000000D6">
      <w:pPr>
        <w:keepNext w:val="0"/>
        <w:keepLines w:val="0"/>
        <w:spacing w:after="160" w:before="0" w:beforeAutospacing="1" w:line="203.07692307692307" w:lineRule="auto"/>
        <w:ind w:left="-300" w:firstLine="0"/>
        <w:contextualSpacing w:val="0"/>
        <w:rPr>
          <w:sz w:val="28"/>
          <w:szCs w:val="28"/>
        </w:rPr>
      </w:pPr>
      <w:r w:rsidDel="00000000" w:rsidR="00000000" w:rsidRPr="00000000">
        <w:rPr>
          <w:sz w:val="28"/>
          <w:szCs w:val="28"/>
          <w:rtl w:val="0"/>
        </w:rPr>
        <w:t xml:space="preserve">The Visual Editor</w:t>
      </w:r>
    </w:p>
    <w:p w:rsidR="00000000" w:rsidDel="00000000" w:rsidP="00000000" w:rsidRDefault="00000000" w:rsidRPr="00000000" w14:paraId="000000D7">
      <w:pPr>
        <w:contextualSpacing w:val="0"/>
        <w:rPr/>
      </w:pPr>
      <w:r w:rsidDel="00000000" w:rsidR="00000000" w:rsidRPr="00000000">
        <w:rPr>
          <w:rtl w:val="0"/>
        </w:rPr>
        <w:t xml:space="preserve">Studio’s visual editor is divided into several parts:</w:t>
      </w:r>
    </w:p>
    <w:p w:rsidR="00000000" w:rsidDel="00000000" w:rsidP="00000000" w:rsidRDefault="00000000" w:rsidRPr="00000000" w14:paraId="000000D8">
      <w:pPr>
        <w:numPr>
          <w:ilvl w:val="0"/>
          <w:numId w:val="2"/>
        </w:numPr>
        <w:spacing w:after="440" w:before="220" w:lineRule="auto"/>
        <w:ind w:left="1100" w:hanging="360"/>
        <w:contextualSpacing w:val="1"/>
        <w:rPr>
          <w:color w:val="000000"/>
        </w:rPr>
      </w:pPr>
      <w:r w:rsidDel="00000000" w:rsidR="00000000" w:rsidRPr="00000000">
        <w:rPr>
          <w:b w:val="1"/>
          <w:color w:val="58595a"/>
          <w:rtl w:val="0"/>
        </w:rPr>
        <w:t xml:space="preserve">Package Explorer</w:t>
      </w:r>
    </w:p>
    <w:p w:rsidR="00000000" w:rsidDel="00000000" w:rsidP="00000000" w:rsidRDefault="00000000" w:rsidRPr="00000000" w14:paraId="000000D9">
      <w:pPr>
        <w:numPr>
          <w:ilvl w:val="0"/>
          <w:numId w:val="2"/>
        </w:numPr>
        <w:spacing w:after="440" w:before="220" w:lineRule="auto"/>
        <w:ind w:left="1100" w:hanging="360"/>
        <w:contextualSpacing w:val="1"/>
        <w:rPr>
          <w:color w:val="000000"/>
        </w:rPr>
      </w:pPr>
      <w:r w:rsidDel="00000000" w:rsidR="00000000" w:rsidRPr="00000000">
        <w:rPr>
          <w:b w:val="1"/>
          <w:color w:val="58595a"/>
          <w:rtl w:val="0"/>
        </w:rPr>
        <w:t xml:space="preserve">Canvas</w:t>
      </w:r>
    </w:p>
    <w:p w:rsidR="00000000" w:rsidDel="00000000" w:rsidP="00000000" w:rsidRDefault="00000000" w:rsidRPr="00000000" w14:paraId="000000DA">
      <w:pPr>
        <w:numPr>
          <w:ilvl w:val="0"/>
          <w:numId w:val="2"/>
        </w:numPr>
        <w:spacing w:after="440" w:before="220" w:lineRule="auto"/>
        <w:ind w:left="1100" w:hanging="360"/>
        <w:contextualSpacing w:val="1"/>
        <w:rPr>
          <w:color w:val="000000"/>
        </w:rPr>
      </w:pPr>
      <w:r w:rsidDel="00000000" w:rsidR="00000000" w:rsidRPr="00000000">
        <w:rPr>
          <w:b w:val="1"/>
          <w:color w:val="58595a"/>
          <w:rtl w:val="0"/>
        </w:rPr>
        <w:t xml:space="preserve">Palette</w:t>
      </w:r>
    </w:p>
    <w:p w:rsidR="00000000" w:rsidDel="00000000" w:rsidP="00000000" w:rsidRDefault="00000000" w:rsidRPr="00000000" w14:paraId="000000DB">
      <w:pPr>
        <w:numPr>
          <w:ilvl w:val="0"/>
          <w:numId w:val="2"/>
        </w:numPr>
        <w:spacing w:after="440" w:before="220" w:lineRule="auto"/>
        <w:ind w:left="1100" w:hanging="360"/>
        <w:contextualSpacing w:val="1"/>
        <w:rPr>
          <w:color w:val="000000"/>
        </w:rPr>
      </w:pPr>
      <w:r w:rsidDel="00000000" w:rsidR="00000000" w:rsidRPr="00000000">
        <w:rPr>
          <w:b w:val="1"/>
          <w:color w:val="58595a"/>
          <w:rtl w:val="0"/>
        </w:rPr>
        <w:t xml:space="preserve">Connection Explorer</w:t>
      </w:r>
    </w:p>
    <w:p w:rsidR="00000000" w:rsidDel="00000000" w:rsidP="00000000" w:rsidRDefault="00000000" w:rsidRPr="00000000" w14:paraId="000000DC">
      <w:pPr>
        <w:numPr>
          <w:ilvl w:val="0"/>
          <w:numId w:val="2"/>
        </w:numPr>
        <w:spacing w:after="440" w:before="220" w:lineRule="auto"/>
        <w:ind w:left="1100" w:hanging="360"/>
        <w:contextualSpacing w:val="1"/>
        <w:rPr>
          <w:color w:val="000000"/>
        </w:rPr>
      </w:pPr>
      <w:r w:rsidDel="00000000" w:rsidR="00000000" w:rsidRPr="00000000">
        <w:rPr>
          <w:b w:val="1"/>
          <w:color w:val="58595a"/>
          <w:rtl w:val="0"/>
        </w:rPr>
        <w:t xml:space="preserve">Console</w:t>
      </w:r>
    </w:p>
    <w:p w:rsidR="00000000" w:rsidDel="00000000" w:rsidP="00000000" w:rsidRDefault="00000000" w:rsidRPr="00000000" w14:paraId="000000DD">
      <w:pPr>
        <w:numPr>
          <w:ilvl w:val="0"/>
          <w:numId w:val="2"/>
        </w:numPr>
        <w:spacing w:after="440" w:before="220" w:lineRule="auto"/>
        <w:ind w:left="1100" w:hanging="360"/>
        <w:contextualSpacing w:val="1"/>
        <w:rPr>
          <w:color w:val="000000"/>
        </w:rPr>
      </w:pPr>
      <w:r w:rsidDel="00000000" w:rsidR="00000000" w:rsidRPr="00000000">
        <w:fldChar w:fldCharType="begin"/>
        <w:instrText xml:space="preserve"> HYPERLINK "https://docs.mulesoft.com/anypoint-studio/v/6/#properties-editor" </w:instrText>
        <w:fldChar w:fldCharType="separate"/>
      </w:r>
      <w:r w:rsidDel="00000000" w:rsidR="00000000" w:rsidRPr="00000000">
        <w:rPr>
          <w:b w:val="1"/>
          <w:color w:val="58595a"/>
          <w:u w:val="single"/>
          <w:rtl w:val="0"/>
        </w:rPr>
        <w:t xml:space="preserve">Properties Editor</w:t>
      </w:r>
    </w:p>
    <w:p w:rsidR="00000000" w:rsidDel="00000000" w:rsidP="00000000" w:rsidRDefault="00000000" w:rsidRPr="00000000" w14:paraId="000000DE">
      <w:pPr>
        <w:numPr>
          <w:ilvl w:val="0"/>
          <w:numId w:val="2"/>
        </w:numPr>
        <w:spacing w:after="440" w:before="220" w:lineRule="auto"/>
        <w:ind w:left="1100" w:hanging="360"/>
        <w:contextualSpacing w:val="1"/>
        <w:rPr>
          <w:color w:val="000000"/>
        </w:rPr>
      </w:pPr>
      <w:r w:rsidDel="00000000" w:rsidR="00000000" w:rsidRPr="00000000">
        <w:fldChar w:fldCharType="end"/>
      </w:r>
      <w:r w:rsidDel="00000000" w:rsidR="00000000" w:rsidRPr="00000000">
        <w:rPr>
          <w:b w:val="1"/>
          <w:color w:val="58595a"/>
          <w:rtl w:val="0"/>
        </w:rPr>
        <w:t xml:space="preserve">DataSense Explorer</w:t>
      </w:r>
    </w:p>
    <w:p w:rsidR="00000000" w:rsidDel="00000000" w:rsidP="00000000" w:rsidRDefault="00000000" w:rsidRPr="00000000" w14:paraId="000000DF">
      <w:pPr>
        <w:contextualSpacing w:val="0"/>
        <w:rPr>
          <w:b w:val="1"/>
          <w:color w:val="58595a"/>
        </w:rPr>
      </w:pPr>
      <w:r w:rsidDel="00000000" w:rsidR="00000000" w:rsidRPr="00000000">
        <w:rPr>
          <w:b w:val="1"/>
          <w:color w:val="58595a"/>
        </w:rPr>
        <w:drawing>
          <wp:inline distB="114300" distT="114300" distL="114300" distR="114300">
            <wp:extent cx="5943600" cy="511810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The </w:t>
      </w:r>
      <w:r w:rsidDel="00000000" w:rsidR="00000000" w:rsidRPr="00000000">
        <w:rPr>
          <w:b w:val="1"/>
          <w:color w:val="58595a"/>
          <w:rtl w:val="0"/>
        </w:rPr>
        <w:t xml:space="preserve">Package Explorer</w:t>
      </w:r>
      <w:r w:rsidDel="00000000" w:rsidR="00000000" w:rsidRPr="00000000">
        <w:rPr>
          <w:rtl w:val="0"/>
        </w:rPr>
        <w:t xml:space="preserve"> displays project folders and files in a tree format. Click to expand or contract Mule project folders and examine the files that make up a Mule project.</w:t>
      </w:r>
    </w:p>
    <w:p w:rsidR="00000000" w:rsidDel="00000000" w:rsidP="00000000" w:rsidRDefault="00000000" w:rsidRPr="00000000" w14:paraId="000000E1">
      <w:pPr>
        <w:contextualSpacing w:val="0"/>
        <w:rPr/>
      </w:pPr>
      <w:r w:rsidDel="00000000" w:rsidR="00000000" w:rsidRPr="00000000">
        <w:rPr>
          <w:rtl w:val="0"/>
        </w:rPr>
        <w:t xml:space="preserve">The </w:t>
      </w:r>
      <w:r w:rsidDel="00000000" w:rsidR="00000000" w:rsidRPr="00000000">
        <w:rPr>
          <w:b w:val="1"/>
          <w:color w:val="58595a"/>
          <w:rtl w:val="0"/>
        </w:rPr>
        <w:t xml:space="preserve">Canvas</w:t>
      </w:r>
      <w:r w:rsidDel="00000000" w:rsidR="00000000" w:rsidRPr="00000000">
        <w:rPr>
          <w:rtl w:val="0"/>
        </w:rPr>
        <w:t xml:space="preserve"> provides a space for arranging pre-packaged building blocks into Mule applications. The </w:t>
      </w:r>
      <w:r w:rsidDel="00000000" w:rsidR="00000000" w:rsidRPr="00000000">
        <w:rPr>
          <w:b w:val="1"/>
          <w:color w:val="58595a"/>
          <w:rtl w:val="0"/>
        </w:rPr>
        <w:t xml:space="preserve">Palette</w:t>
      </w:r>
      <w:r w:rsidDel="00000000" w:rsidR="00000000" w:rsidRPr="00000000">
        <w:rPr>
          <w:rtl w:val="0"/>
        </w:rPr>
        <w:t xml:space="preserve">, on the right edge of the canvas, displays a list of building blocks that you can drag and drop onto the canvas to build your application. At the base of the canvas, Studio offers three tabs which offer different ways to interface with your application:</w:t>
      </w:r>
    </w:p>
    <w:p w:rsidR="00000000" w:rsidDel="00000000" w:rsidP="00000000" w:rsidRDefault="00000000" w:rsidRPr="00000000" w14:paraId="000000E2">
      <w:pPr>
        <w:contextualSpacing w:val="0"/>
        <w:rPr/>
      </w:pPr>
      <w:r w:rsidDel="00000000" w:rsidR="00000000" w:rsidRPr="00000000">
        <w:rPr/>
        <w:drawing>
          <wp:inline distB="114300" distT="114300" distL="114300" distR="114300">
            <wp:extent cx="2847975" cy="3438525"/>
            <wp:effectExtent b="0" l="0" r="0" t="0"/>
            <wp:docPr descr="36VizXmlTabs" id="10" name="image20.png"/>
            <a:graphic>
              <a:graphicData uri="http://schemas.openxmlformats.org/drawingml/2006/picture">
                <pic:pic>
                  <pic:nvPicPr>
                    <pic:cNvPr descr="36VizXmlTabs" id="0" name="image20.png"/>
                    <pic:cNvPicPr preferRelativeResize="0"/>
                  </pic:nvPicPr>
                  <pic:blipFill>
                    <a:blip r:embed="rId16"/>
                    <a:srcRect b="0" l="0" r="0" t="0"/>
                    <a:stretch>
                      <a:fillRect/>
                    </a:stretch>
                  </pic:blipFill>
                  <pic:spPr>
                    <a:xfrm>
                      <a:off x="0" y="0"/>
                      <a:ext cx="28479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6"/>
        </w:numPr>
        <w:spacing w:after="300" w:lineRule="auto"/>
        <w:ind w:left="1080" w:hanging="360"/>
        <w:contextualSpacing w:val="1"/>
        <w:rPr/>
      </w:pPr>
      <w:r w:rsidDel="00000000" w:rsidR="00000000" w:rsidRPr="00000000">
        <w:rPr>
          <w:b w:val="1"/>
          <w:color w:val="58595a"/>
          <w:rtl w:val="0"/>
        </w:rPr>
        <w:t xml:space="preserve">Message Flow</w:t>
      </w:r>
      <w:r w:rsidDel="00000000" w:rsidR="00000000" w:rsidRPr="00000000">
        <w:rPr>
          <w:rtl w:val="0"/>
        </w:rPr>
        <w:t xml:space="preserve">: Drag-and-drop interface in which you arrange building blocks to form an application</w:t>
      </w:r>
    </w:p>
    <w:p w:rsidR="00000000" w:rsidDel="00000000" w:rsidP="00000000" w:rsidRDefault="00000000" w:rsidRPr="00000000" w14:paraId="000000E4">
      <w:pPr>
        <w:numPr>
          <w:ilvl w:val="0"/>
          <w:numId w:val="6"/>
        </w:numPr>
        <w:spacing w:after="300" w:lineRule="auto"/>
        <w:ind w:left="1080" w:hanging="360"/>
        <w:contextualSpacing w:val="1"/>
        <w:rPr/>
      </w:pPr>
      <w:r w:rsidDel="00000000" w:rsidR="00000000" w:rsidRPr="00000000">
        <w:rPr>
          <w:b w:val="1"/>
          <w:color w:val="58595a"/>
          <w:rtl w:val="0"/>
        </w:rPr>
        <w:t xml:space="preserve">Global Elements</w:t>
      </w:r>
      <w:r w:rsidDel="00000000" w:rsidR="00000000" w:rsidRPr="00000000">
        <w:rPr>
          <w:rtl w:val="0"/>
        </w:rPr>
        <w:t xml:space="preserve">: Interface for creating or editing reusable configurations for Mule building blocks</w:t>
      </w:r>
    </w:p>
    <w:p w:rsidR="00000000" w:rsidDel="00000000" w:rsidP="00000000" w:rsidRDefault="00000000" w:rsidRPr="00000000" w14:paraId="000000E5">
      <w:pPr>
        <w:numPr>
          <w:ilvl w:val="0"/>
          <w:numId w:val="6"/>
        </w:numPr>
        <w:spacing w:after="300" w:lineRule="auto"/>
        <w:ind w:left="1080" w:hanging="360"/>
        <w:contextualSpacing w:val="1"/>
        <w:rPr/>
      </w:pPr>
      <w:r w:rsidDel="00000000" w:rsidR="00000000" w:rsidRPr="00000000">
        <w:rPr>
          <w:b w:val="1"/>
          <w:color w:val="58595a"/>
          <w:rtl w:val="0"/>
        </w:rPr>
        <w:t xml:space="preserve">Configuration XML</w:t>
      </w:r>
      <w:r w:rsidDel="00000000" w:rsidR="00000000" w:rsidRPr="00000000">
        <w:rPr>
          <w:rtl w:val="0"/>
        </w:rPr>
        <w:t xml:space="preserve">: XML editor interface displays the XML elements that correspond to the building blocks arranged on the Message flow canvas</w:t>
      </w:r>
    </w:p>
    <w:p w:rsidR="00000000" w:rsidDel="00000000" w:rsidP="00000000" w:rsidRDefault="00000000" w:rsidRPr="00000000" w14:paraId="000000E6">
      <w:pPr>
        <w:contextualSpacing w:val="0"/>
        <w:rPr/>
      </w:pPr>
      <w:r w:rsidDel="00000000" w:rsidR="00000000" w:rsidRPr="00000000">
        <w:rPr>
          <w:rtl w:val="0"/>
        </w:rPr>
        <w:t xml:space="preserve">The </w:t>
      </w:r>
      <w:r w:rsidDel="00000000" w:rsidR="00000000" w:rsidRPr="00000000">
        <w:rPr>
          <w:b w:val="1"/>
          <w:color w:val="58595a"/>
          <w:rtl w:val="0"/>
        </w:rPr>
        <w:t xml:space="preserve">Connection Explorer</w:t>
      </w:r>
      <w:r w:rsidDel="00000000" w:rsidR="00000000" w:rsidRPr="00000000">
        <w:rPr>
          <w:rtl w:val="0"/>
        </w:rPr>
        <w:t xml:space="preserve"> displays a list of any global connector configurations defined in your application for quick access to your configuration details. Behind this tab, a second tab contains an </w:t>
      </w:r>
      <w:r w:rsidDel="00000000" w:rsidR="00000000" w:rsidRPr="00000000">
        <w:rPr>
          <w:b w:val="1"/>
          <w:color w:val="58595a"/>
          <w:rtl w:val="0"/>
        </w:rPr>
        <w:t xml:space="preserve">outline</w:t>
      </w:r>
      <w:r w:rsidDel="00000000" w:rsidR="00000000" w:rsidRPr="00000000">
        <w:rPr>
          <w:rtl w:val="0"/>
        </w:rPr>
        <w:t xml:space="preserve">, which displays a miniaturized overview of the whole canvas, along with a box cursor that scrolls with the display in the canvas pane. This provides a high-level, bird’s-eye view of your complete Mule application as it extends beyond the borders of the canvas.</w:t>
      </w:r>
    </w:p>
    <w:p w:rsidR="00000000" w:rsidDel="00000000" w:rsidP="00000000" w:rsidRDefault="00000000" w:rsidRPr="00000000" w14:paraId="000000E7">
      <w:pPr>
        <w:pStyle w:val="Heading1"/>
        <w:contextualSpacing w:val="0"/>
        <w:rPr/>
      </w:pPr>
      <w:bookmarkStart w:colFirst="0" w:colLast="0" w:name="_lmnkbm7ird6j" w:id="41"/>
      <w:bookmarkEnd w:id="41"/>
      <w:r w:rsidDel="00000000" w:rsidR="00000000" w:rsidRPr="00000000">
        <w:rPr>
          <w:rtl w:val="0"/>
        </w:rPr>
        <w:t xml:space="preserve">POC Summary </w:t>
      </w:r>
    </w:p>
    <w:p w:rsidR="00000000" w:rsidDel="00000000" w:rsidP="00000000" w:rsidRDefault="00000000" w:rsidRPr="00000000" w14:paraId="000000E8">
      <w:pPr>
        <w:contextualSpacing w:val="0"/>
        <w:rPr/>
      </w:pPr>
      <w:r w:rsidDel="00000000" w:rsidR="00000000" w:rsidRPr="00000000">
        <w:rPr>
          <w:rtl w:val="0"/>
        </w:rPr>
        <w:t xml:space="preserve">See the </w:t>
      </w:r>
      <w:hyperlink r:id="rId17">
        <w:r w:rsidDel="00000000" w:rsidR="00000000" w:rsidRPr="00000000">
          <w:rPr>
            <w:color w:val="1155cc"/>
            <w:u w:val="single"/>
            <w:rtl w:val="0"/>
          </w:rPr>
          <w:t xml:space="preserve">PoC Summary document</w:t>
        </w:r>
      </w:hyperlink>
      <w:r w:rsidDel="00000000" w:rsidR="00000000" w:rsidRPr="00000000">
        <w:rPr>
          <w:rtl w:val="0"/>
        </w:rPr>
        <w:t xml:space="preserve"> for final thoughts on the PoC.</w:t>
      </w:r>
      <w:r w:rsidDel="00000000" w:rsidR="00000000" w:rsidRPr="00000000">
        <w:rPr>
          <w:rtl w:val="0"/>
        </w:rPr>
      </w:r>
    </w:p>
    <w:p w:rsidR="00000000" w:rsidDel="00000000" w:rsidP="00000000" w:rsidRDefault="00000000" w:rsidRPr="00000000" w14:paraId="000000E9">
      <w:pPr>
        <w:pStyle w:val="Heading1"/>
        <w:contextualSpacing w:val="0"/>
        <w:rPr/>
      </w:pPr>
      <w:bookmarkStart w:colFirst="0" w:colLast="0" w:name="_mwo1wesxy2zd" w:id="42"/>
      <w:bookmarkEnd w:id="42"/>
      <w:r w:rsidDel="00000000" w:rsidR="00000000" w:rsidRPr="00000000">
        <w:rPr>
          <w:rtl w:val="0"/>
        </w:rPr>
        <w:t xml:space="preserve">Open Queries </w:t>
      </w:r>
    </w:p>
    <w:p w:rsidR="00000000" w:rsidDel="00000000" w:rsidP="00000000" w:rsidRDefault="00000000" w:rsidRPr="00000000" w14:paraId="000000EA">
      <w:pPr>
        <w:numPr>
          <w:ilvl w:val="0"/>
          <w:numId w:val="4"/>
        </w:numPr>
        <w:ind w:left="720" w:hanging="360"/>
        <w:contextualSpacing w:val="1"/>
        <w:rPr>
          <w:u w:val="none"/>
        </w:rPr>
      </w:pPr>
      <w:r w:rsidDel="00000000" w:rsidR="00000000" w:rsidRPr="00000000">
        <w:rPr>
          <w:rtl w:val="0"/>
        </w:rPr>
        <w:t xml:space="preserve">Which business group in BP cloudhub account will the Mule deployment be performed?</w:t>
      </w:r>
    </w:p>
    <w:p w:rsidR="00000000" w:rsidDel="00000000" w:rsidP="00000000" w:rsidRDefault="00000000" w:rsidRPr="00000000" w14:paraId="000000EB">
      <w:pPr>
        <w:numPr>
          <w:ilvl w:val="0"/>
          <w:numId w:val="4"/>
        </w:numPr>
        <w:ind w:left="720" w:hanging="360"/>
        <w:contextualSpacing w:val="1"/>
        <w:rPr>
          <w:u w:val="none"/>
        </w:rPr>
      </w:pPr>
      <w:r w:rsidDel="00000000" w:rsidR="00000000" w:rsidRPr="00000000">
        <w:rPr>
          <w:rtl w:val="0"/>
        </w:rPr>
        <w:t xml:space="preserve">Does the experience API need to be exposed from Public IP or does it need to be exposed internally within the VPC only? </w:t>
      </w:r>
    </w:p>
    <w:p w:rsidR="00000000" w:rsidDel="00000000" w:rsidP="00000000" w:rsidRDefault="00000000" w:rsidRPr="00000000" w14:paraId="000000EC">
      <w:pPr>
        <w:numPr>
          <w:ilvl w:val="1"/>
          <w:numId w:val="4"/>
        </w:numPr>
        <w:ind w:left="1440" w:hanging="360"/>
        <w:contextualSpacing w:val="1"/>
        <w:rPr>
          <w:u w:val="none"/>
        </w:rPr>
      </w:pPr>
      <w:r w:rsidDel="00000000" w:rsidR="00000000" w:rsidRPr="00000000">
        <w:rPr>
          <w:rtl w:val="0"/>
        </w:rPr>
        <w:t xml:space="preserve">Not sure where the PowerBI is currently cloud or on-premise?</w:t>
      </w:r>
    </w:p>
    <w:p w:rsidR="00000000" w:rsidDel="00000000" w:rsidP="00000000" w:rsidRDefault="00000000" w:rsidRPr="00000000" w14:paraId="000000ED">
      <w:pPr>
        <w:numPr>
          <w:ilvl w:val="1"/>
          <w:numId w:val="4"/>
        </w:numPr>
        <w:ind w:left="1440" w:hanging="360"/>
        <w:contextualSpacing w:val="1"/>
        <w:rPr>
          <w:u w:val="none"/>
        </w:rPr>
      </w:pPr>
      <w:r w:rsidDel="00000000" w:rsidR="00000000" w:rsidRPr="00000000">
        <w:rPr>
          <w:rtl w:val="0"/>
        </w:rPr>
        <w:t xml:space="preserve">Not sure if Power BI will connect direct to cloudhub or it will connect via VPC?</w:t>
      </w:r>
    </w:p>
    <w:p w:rsidR="00000000" w:rsidDel="00000000" w:rsidP="00000000" w:rsidRDefault="00000000" w:rsidRPr="00000000" w14:paraId="000000EE">
      <w:pPr>
        <w:numPr>
          <w:ilvl w:val="0"/>
          <w:numId w:val="4"/>
        </w:numPr>
        <w:ind w:left="720" w:hanging="360"/>
        <w:contextualSpacing w:val="1"/>
        <w:rPr>
          <w:u w:val="none"/>
        </w:rPr>
      </w:pPr>
      <w:r w:rsidDel="00000000" w:rsidR="00000000" w:rsidRPr="00000000">
        <w:rPr>
          <w:rtl w:val="0"/>
        </w:rPr>
        <w:t xml:space="preserve">When is BP cloudhub planned to be migrated to Crowd 2 Release?</w:t>
      </w:r>
    </w:p>
    <w:sectPr>
      <w:headerReference r:id="rId18" w:type="default"/>
      <w:footerReference r:id="rId19" w:type="default"/>
      <w:pgSz w:h="15840" w:w="12240"/>
      <w:pgMar w:bottom="720" w:top="108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tabs>
        <w:tab w:val="right" w:pos="9360"/>
      </w:tabs>
      <w:spacing w:after="0" w:line="240" w:lineRule="auto"/>
      <w:contextualSpacing w:val="0"/>
      <w:rPr>
        <w:color w:val="000000"/>
        <w:sz w:val="12"/>
        <w:szCs w:val="12"/>
      </w:rPr>
    </w:pPr>
    <w:r w:rsidDel="00000000" w:rsidR="00000000" w:rsidRPr="00000000">
      <w:rPr>
        <w:rtl w:val="0"/>
      </w:rPr>
    </w:r>
  </w:p>
  <w:tbl>
    <w:tblPr>
      <w:tblStyle w:val="Table7"/>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20"/>
      <w:gridCol w:w="6105"/>
      <w:tblGridChange w:id="0">
        <w:tblGrid>
          <w:gridCol w:w="6120"/>
          <w:gridCol w:w="6105"/>
        </w:tblGrid>
      </w:tblGridChange>
    </w:tblGrid>
    <w:tr>
      <w:tc>
        <w:tcPr>
          <w:tcBorders>
            <w:top w:color="000000" w:space="0" w:sz="0" w:val="nil"/>
            <w:left w:color="000000" w:space="0" w:sz="0" w:val="nil"/>
            <w:bottom w:color="000000" w:space="0" w:sz="0" w:val="nil"/>
            <w:right w:color="000000" w:space="0" w:sz="0" w:val="nil"/>
          </w:tcBorders>
          <w:shd w:fill="00a0df" w:val="clear"/>
          <w:tcMar>
            <w:top w:w="100.0" w:type="dxa"/>
            <w:left w:w="100.0" w:type="dxa"/>
            <w:bottom w:w="100.0" w:type="dxa"/>
            <w:right w:w="100.0" w:type="dxa"/>
          </w:tcMar>
          <w:vAlign w:val="top"/>
        </w:tcPr>
        <w:p w:rsidR="00000000" w:rsidDel="00000000" w:rsidP="00000000" w:rsidRDefault="00000000" w:rsidRPr="00000000" w14:paraId="000000F0">
          <w:pPr>
            <w:tabs>
              <w:tab w:val="right" w:pos="9360"/>
            </w:tabs>
            <w:spacing w:after="0" w:line="240" w:lineRule="auto"/>
            <w:ind w:left="1440" w:firstLine="0"/>
            <w:contextualSpacing w:val="0"/>
            <w:rPr>
              <w:b w:val="1"/>
              <w:color w:val="ffffff"/>
              <w:sz w:val="24"/>
              <w:szCs w:val="24"/>
            </w:rPr>
          </w:pPr>
          <w:r w:rsidDel="00000000" w:rsidR="00000000" w:rsidRPr="00000000">
            <w:rPr>
              <w:b w:val="1"/>
              <w:color w:val="ffffff"/>
              <w:sz w:val="24"/>
              <w:szCs w:val="24"/>
              <w:rtl w:val="0"/>
            </w:rPr>
            <w:t xml:space="preserve">MuleSoft</w:t>
          </w:r>
        </w:p>
      </w:tc>
      <w:tc>
        <w:tcPr>
          <w:tcBorders>
            <w:top w:color="000000" w:space="0" w:sz="0" w:val="nil"/>
            <w:left w:color="000000" w:space="0" w:sz="0" w:val="nil"/>
            <w:bottom w:color="000000" w:space="0" w:sz="0" w:val="nil"/>
            <w:right w:color="000000" w:space="0" w:sz="0" w:val="nil"/>
          </w:tcBorders>
          <w:shd w:fill="00a0df" w:val="clear"/>
          <w:tcMar>
            <w:top w:w="100.0" w:type="dxa"/>
            <w:left w:w="100.0" w:type="dxa"/>
            <w:bottom w:w="100.0" w:type="dxa"/>
            <w:right w:w="100.0" w:type="dxa"/>
          </w:tcMar>
          <w:vAlign w:val="top"/>
        </w:tcPr>
        <w:p w:rsidR="00000000" w:rsidDel="00000000" w:rsidP="00000000" w:rsidRDefault="00000000" w:rsidRPr="00000000" w14:paraId="000000F1">
          <w:pPr>
            <w:tabs>
              <w:tab w:val="right" w:pos="9360"/>
            </w:tabs>
            <w:spacing w:after="0" w:line="240" w:lineRule="auto"/>
            <w:ind w:right="1335"/>
            <w:contextualSpacing w:val="0"/>
            <w:jc w:val="right"/>
            <w:rPr>
              <w:color w:val="ffffff"/>
              <w:sz w:val="24"/>
              <w:szCs w:val="24"/>
            </w:rPr>
          </w:pPr>
          <w:r w:rsidDel="00000000" w:rsidR="00000000" w:rsidRPr="00000000">
            <w:rPr>
              <w:color w:val="ffffff"/>
            </w:rPr>
            <w:fldChar w:fldCharType="begin"/>
            <w:instrText xml:space="preserve">PAGE</w:instrText>
            <w:fldChar w:fldCharType="separate"/>
            <w:fldChar w:fldCharType="end"/>
          </w:r>
          <w:r w:rsidDel="00000000" w:rsidR="00000000" w:rsidRPr="00000000">
            <w:rPr>
              <w:color w:val="ffffff"/>
              <w:rtl w:val="0"/>
            </w:rPr>
            <w:t xml:space="preserve">/</w:t>
          </w:r>
          <w:r w:rsidDel="00000000" w:rsidR="00000000" w:rsidRPr="00000000">
            <w:rPr>
              <w:color w:val="ffffff"/>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F2">
    <w:pPr>
      <w:tabs>
        <w:tab w:val="right" w:pos="9360"/>
      </w:tabs>
      <w:spacing w:after="0" w:line="240" w:lineRule="auto"/>
      <w:contextualSpacing w:val="0"/>
      <w:rPr/>
    </w:pPr>
    <w:r w:rsidDel="00000000" w:rsidR="00000000" w:rsidRPr="00000000">
      <w:rPr>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contextualSpacing w:val="0"/>
      <w:rPr/>
    </w:pPr>
    <w:r w:rsidDel="00000000" w:rsidR="00000000" w:rsidRPr="00000000">
      <w:rPr>
        <w:rtl w:val="0"/>
      </w:rPr>
    </w:r>
  </w:p>
  <w:tbl>
    <w:tblPr>
      <w:tblStyle w:val="Table8"/>
      <w:tblW w:w="9360.0" w:type="dxa"/>
      <w:jc w:val="left"/>
      <w:tblInd w:w="0.0" w:type="pct"/>
      <w:tblLayout w:type="fixed"/>
      <w:tblLook w:val="0600"/>
    </w:tblPr>
    <w:tblGrid>
      <w:gridCol w:w="2100"/>
      <w:gridCol w:w="4635"/>
      <w:gridCol w:w="2625"/>
      <w:tblGridChange w:id="0">
        <w:tblGrid>
          <w:gridCol w:w="2100"/>
          <w:gridCol w:w="4635"/>
          <w:gridCol w:w="26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33388" cy="433388"/>
                <wp:effectExtent b="0" l="0" r="0" t="0"/>
                <wp:docPr id="5"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433388" cy="433388"/>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F5">
          <w:pPr>
            <w:pStyle w:val="Title"/>
            <w:contextualSpacing w:val="0"/>
            <w:jc w:val="center"/>
            <w:rPr>
              <w:rFonts w:ascii="Open Sans" w:cs="Open Sans" w:eastAsia="Open Sans" w:hAnsi="Open Sans"/>
              <w:sz w:val="24"/>
              <w:szCs w:val="24"/>
            </w:rPr>
          </w:pPr>
          <w:bookmarkStart w:colFirst="0" w:colLast="0" w:name="_wkyek2i22uv2" w:id="43"/>
          <w:bookmarkEnd w:id="43"/>
          <w:r w:rsidDel="00000000" w:rsidR="00000000" w:rsidRPr="00000000">
            <w:rPr>
              <w:rFonts w:ascii="Open Sans" w:cs="Open Sans" w:eastAsia="Open Sans" w:hAnsi="Open Sans"/>
              <w:sz w:val="24"/>
              <w:szCs w:val="24"/>
              <w:rtl w:val="0"/>
            </w:rPr>
            <w:t xml:space="preserve">Proof-of-Concept Anypoint APIs for KPI </w:t>
          </w:r>
        </w:p>
        <w:p w:rsidR="00000000" w:rsidDel="00000000" w:rsidP="00000000" w:rsidRDefault="00000000" w:rsidRPr="00000000" w14:paraId="000000F6">
          <w:pPr>
            <w:pStyle w:val="Title"/>
            <w:contextualSpacing w:val="0"/>
            <w:jc w:val="center"/>
            <w:rPr>
              <w:rFonts w:ascii="Open Sans" w:cs="Open Sans" w:eastAsia="Open Sans" w:hAnsi="Open Sans"/>
              <w:b w:val="1"/>
              <w:sz w:val="24"/>
              <w:szCs w:val="24"/>
            </w:rPr>
          </w:pPr>
          <w:bookmarkStart w:colFirst="0" w:colLast="0" w:name="_69t14ohpn74m" w:id="44"/>
          <w:bookmarkEnd w:id="44"/>
          <w:r w:rsidDel="00000000" w:rsidR="00000000" w:rsidRPr="00000000">
            <w:rPr>
              <w:rFonts w:ascii="Open Sans" w:cs="Open Sans" w:eastAsia="Open Sans" w:hAnsi="Open Sans"/>
              <w:b w:val="1"/>
              <w:sz w:val="24"/>
              <w:szCs w:val="24"/>
              <w:rtl w:val="0"/>
            </w:rPr>
            <w:t xml:space="preserve">Design Document</w:t>
          </w:r>
        </w:p>
      </w:tc>
      <w:tc>
        <w:tcPr>
          <w:shd w:fill="auto" w:val="clear"/>
          <w:tcMar>
            <w:top w:w="0.0" w:type="dxa"/>
            <w:left w:w="0.0" w:type="dxa"/>
            <w:bottom w:w="0.0" w:type="dxa"/>
            <w:right w:w="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drawing>
              <wp:inline distB="114300" distT="114300" distL="114300" distR="114300">
                <wp:extent cx="1417320" cy="442913"/>
                <wp:effectExtent b="0" l="0" r="0" t="0"/>
                <wp:docPr descr="MuleSoft_logo_299C_0.jpg" id="4" name="image10.jpg"/>
                <a:graphic>
                  <a:graphicData uri="http://schemas.openxmlformats.org/drawingml/2006/picture">
                    <pic:pic>
                      <pic:nvPicPr>
                        <pic:cNvPr descr="MuleSoft_logo_299C_0.jpg" id="0" name="image10.jpg"/>
                        <pic:cNvPicPr preferRelativeResize="0"/>
                      </pic:nvPicPr>
                      <pic:blipFill>
                        <a:blip r:embed="rId2"/>
                        <a:srcRect b="28571" l="19170" r="22797" t="25974"/>
                        <a:stretch>
                          <a:fillRect/>
                        </a:stretch>
                      </pic:blipFill>
                      <pic:spPr>
                        <a:xfrm>
                          <a:off x="0" y="0"/>
                          <a:ext cx="1417320" cy="4429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8">
    <w:pPr>
      <w:spacing w:after="0" w:lineRule="auto"/>
      <w:contextualSpacing w:val="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3"/>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58595a"/>
        <w:sz w:val="21"/>
        <w:szCs w:val="21"/>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240" w:lineRule="auto"/>
      <w:jc w:val="both"/>
    </w:pPr>
    <w:rPr>
      <w:b w:val="1"/>
      <w:color w:val="a8b420"/>
      <w:sz w:val="36"/>
      <w:szCs w:val="36"/>
    </w:rPr>
  </w:style>
  <w:style w:type="paragraph" w:styleId="Heading2">
    <w:name w:val="heading 2"/>
    <w:basedOn w:val="Normal"/>
    <w:next w:val="Normal"/>
    <w:pPr>
      <w:keepNext w:val="1"/>
      <w:keepLines w:val="1"/>
      <w:spacing w:after="120" w:before="120" w:line="240" w:lineRule="auto"/>
      <w:jc w:val="both"/>
    </w:pPr>
    <w:rPr>
      <w:b w:val="1"/>
      <w:color w:val="a8b420"/>
      <w:sz w:val="28"/>
      <w:szCs w:val="28"/>
      <w:shd w:fill="auto" w:val="clear"/>
    </w:rPr>
  </w:style>
  <w:style w:type="paragraph" w:styleId="Heading3">
    <w:name w:val="heading 3"/>
    <w:basedOn w:val="Normal"/>
    <w:next w:val="Normal"/>
    <w:pPr>
      <w:keepNext w:val="1"/>
      <w:keepLines w:val="1"/>
      <w:spacing w:after="240" w:before="120" w:line="240" w:lineRule="auto"/>
    </w:pPr>
    <w:rPr>
      <w:b w:val="1"/>
      <w:color w:val="a8b420"/>
      <w:sz w:val="24"/>
      <w:szCs w:val="24"/>
      <w:shd w:fill="auto" w:val="clear"/>
    </w:rPr>
  </w:style>
  <w:style w:type="paragraph" w:styleId="Heading4">
    <w:name w:val="heading 4"/>
    <w:basedOn w:val="Normal"/>
    <w:next w:val="Normal"/>
    <w:pPr>
      <w:keepNext w:val="1"/>
      <w:keepLines w:val="1"/>
      <w:spacing w:after="240" w:before="120" w:lineRule="auto"/>
      <w:jc w:val="both"/>
    </w:pPr>
    <w:rPr>
      <w:b w:val="1"/>
      <w:color w:val="000000"/>
      <w:sz w:val="24"/>
      <w:szCs w:val="24"/>
      <w:shd w:fill="auto" w:val="clear"/>
    </w:rPr>
  </w:style>
  <w:style w:type="paragraph" w:styleId="Heading5">
    <w:name w:val="heading 5"/>
    <w:basedOn w:val="Normal"/>
    <w:next w:val="Normal"/>
    <w:pPr>
      <w:keepNext w:val="1"/>
      <w:keepLines w:val="1"/>
      <w:spacing w:after="0" w:before="40" w:line="288" w:lineRule="auto"/>
    </w:pPr>
    <w:rPr>
      <w:rFonts w:ascii="Cambria" w:cs="Cambria" w:eastAsia="Cambria" w:hAnsi="Cambria"/>
      <w:color w:val="337ab7"/>
      <w:sz w:val="22"/>
      <w:szCs w:val="22"/>
      <w:shd w:fill="auto" w:val="clear"/>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88" w:lineRule="auto"/>
      <w:ind w:left="0" w:right="0" w:firstLine="0"/>
      <w:contextualSpacing w:val="0"/>
      <w:jc w:val="left"/>
    </w:pPr>
    <w:rPr>
      <w:rFonts w:ascii="Cambria" w:cs="Cambria" w:eastAsia="Cambria" w:hAnsi="Cambria"/>
      <w:b w:val="0"/>
      <w:i w:val="0"/>
      <w:smallCaps w:val="0"/>
      <w:strike w:val="0"/>
      <w:color w:val="f79646"/>
      <w:sz w:val="21"/>
      <w:szCs w:val="21"/>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rPr>
      <w:rFonts w:ascii="Cambria" w:cs="Cambria" w:eastAsia="Cambria" w:hAnsi="Cambria"/>
      <w:b w:val="0"/>
      <w:i w:val="0"/>
      <w:smallCaps w:val="0"/>
      <w:strike w:val="0"/>
      <w:color w:val="262626"/>
      <w:sz w:val="96"/>
      <w:szCs w:val="96"/>
      <w:u w:val="none"/>
      <w:shd w:fill="auto" w:val="clear"/>
      <w:vertAlign w:val="baseline"/>
    </w:rPr>
  </w:style>
  <w:style w:type="paragraph" w:styleId="Subtitle">
    <w:name w:val="Sub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pPr>
    <w:rPr>
      <w:rFonts w:ascii="Cambria" w:cs="Cambria" w:eastAsia="Cambria" w:hAnsi="Cambria"/>
      <w:b w:val="0"/>
      <w:i w:val="0"/>
      <w:smallCaps w:val="0"/>
      <w:strike w:val="0"/>
      <w:color w:val="000000"/>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mulesoft.com/anypoint-studio/v/6/" TargetMode="External"/><Relationship Id="rId10" Type="http://schemas.openxmlformats.org/officeDocument/2006/relationships/image" Target="media/image12.png"/><Relationship Id="rId13" Type="http://schemas.openxmlformats.org/officeDocument/2006/relationships/hyperlink" Target="https://docs.mulesoft.com/mule-user-guide/v/3.8/shared-resources" TargetMode="External"/><Relationship Id="rId12" Type="http://schemas.openxmlformats.org/officeDocument/2006/relationships/hyperlink" Target="https://raml.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hyperlink" Target="https://docs.google.com/document/d/1G1A4uJN8xaEXPH2sIxyDj7Yt0yFMYgFECDMcSV4g0Fs/edit#" TargetMode="External"/><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