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ADR-001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İLK MİMARİ KARAR KAYDI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Backbone × Kayıp × Segmentasyon + Baseline Deneyi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Sürüm v1.0  •  15 Nisan 2026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Karar Sahibi: Architect Agent (Ajan #3)</w:t>
      </w:r>
    </w:p>
    <w:p>
      <w:pPr>
        <w:spacing w:after="20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Girdi Belgeleri: EDA_Raporu_v1, Literatur_Raporu_v1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Durum: ÖNERİLDİ → Peer-Review bekliyor (Ajan #13a, #13b, #13c)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İçindekiler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1. Bağlam ve Sorun Tanımı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Architect Agent olarak, Data Analyst (EDA_Raporu_v1) ve Research &amp; Literature (Literatur_Raporu_v1) ajanlarının çıktılarını girdi alarak bu tezin birinci mimari kararını vermekteyim. Karar; (a) seçilecek omurga (backbone) modelleri, (b) kayıp fonksiyonu ailesi, (c) veri segmentasyon stratejisi, (d) değerlendirme protokolü ve (e) ilk sprintte çalıştırılacak baseline deneyin tam konfigürasyonu olmak üzere beş kalemi kapsamaktadır.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Bağlam özeti: ASAP 1.0 (12.976 essay, 8 prompt, skor aralıkları 0-3 ila 10-60) ve ASAP 2.0 / PERSUADE Corpus (24.728 essay, 7 prompt, skor 1-6, ciddi dengesizlik) üzerinde QWK ≥ 0.80 ortalama hedefi. Donanım: ASUS Ascent GX10 (NVIDIA GB10, 128 GB birleşik bellek, BF16 doğal desteği).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Karar Özeti (TL;DR)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Üç-kova segmentasyon (short / medium / long). Short ve medium için DeBERTa-v3-large; long için Longformer-large. Birincil kayıp: CORN (Shi 2022). Etiket: min-max [0,1] normalizasyon. Doğrulama: stratified 5-fold CV + bootstrap CI. ASAP 2.0 için weighted sampler. Deney adlandırma sözleşmesi: `&lt;dataset&gt;-&lt;bucket&gt;-&lt;backbone&gt;-&lt;loss&gt;-&lt;seed&gt;-&lt;revN&gt;`. İlk baseline: `asap1-p2-deberta_v3_lg-corn-s42-rev0`.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2. Girdi Bulgularının Sentezi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EDA Raporu'ndan Alınan Kararlar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1.0 Prompt 8 dışında 7 prompt medyan uzunluk 512 token altında — 512 maksimum dizi uzunluğu yeterli.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1.0 Prompt 8 medyan 626 kelime, %95 &gt;1000 kelime — Longformer kaçınılmaz.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1.0 skor aralıkları prompt'tan prompt'a değişken (0-3 ile 10-60) — ortak model eğitimi ancak [0,1] normalizasyonla mantıklı.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2.0 skor 6 oranı %0.8 — weighted sampler veya focal-tipi kayıp zorunlu.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2.0 demografik alanlar mevcut — fairness alt-raporu (K7 katkısı) mümkün.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Literatür Raporu'ndan Alınan Kararlar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DeBERTa-v3-large, BERT/RoBERTa-large üzerinde AES'te +0.02 ortalama QWK avantajı (Bölüm 4.3).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CORN, CORAL'a göre +0.005-0.015 puan; MSE'ye göre +0.02-0.03 puan kazanım (Bölüm 5.3).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R²BERT yaklaşımı (MSE + pairwise ranking) yedek olarak değerli (Bölüm 4.2).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2.0 Kaggle 2024 üst çözümlerinin çoğunluğu DeBERTa-v3-large tercih etti; max_len 768 dinamik pad yaygın.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Longformer-large, ASAP P8 benzeri uzun-bağlam durumları için literatürün pratik standardı (Beltagy 2020, Ridley 2021).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3. Değerlendirilen Seçenekler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Backbone Seçenekleri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200"/>
        <w:gridCol w:w="25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Backbone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Seq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AES'te QWK avantajı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BERT-base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(Mayfield 2020)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 — zayıf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BERT-large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340M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+0.01-0.02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 — RoBERTa/DeBERTa daha güçlü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RoBERTa-large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355M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+0.02-0.03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YEDEK (Plan B)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DeBERTa-v3-large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435M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 (768 dinamik)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+0.03-0.05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KABUL EDİLDİ (short/medium)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Longformer-large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435M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Uzun-bağlam için zorunlu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KABUL EDİLDİ (long)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BigBird-large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577M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Longformer ile rekabetçi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 — ekosistem daha zayıf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Kayıp Fonksiyonu Seçenekleri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Kayıp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Ablation önceliği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Regresyon, QWK ile hizasız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Düşük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 (yalnız baseline)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(standart)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Ordinal yapıyı yok sayar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Düşük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+ label smoothing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Düşük maliyet, +0.003-0.008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YEDEK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MSE + pairwise rank (R²BERT)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Sıralamayı doğrudan optimize eder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YEDEK (Plan B)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CORAL (Cao 2020)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Rank-monotonicity kısıtı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YEDEK (Plan 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 (Shi 2022)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Esnek koşullu P(y&gt;k|y&gt;k-1)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Birincil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KABUL EDİLDİ (Plan 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Yumuşak dağılım hedefi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YEDEK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Focal-CORN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Dengesizlik için özelleştirilmiş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ASAP 2.0 için deneysel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Segmentasyon Seçenekleri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18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Strateji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sayısı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Eksi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 prompt ayrı model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(ASAP1) + 7 (ASAP2) = 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Maks uyum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15× maliyet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Tek ortak model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Interferans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Prompt-embedding + tek model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Ridley 2021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Cross-prompt riski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 (bu sprint)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3-kova (short/medium/long)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Heuristik atama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KABUL EDİLDİ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4. Verilen Kararlar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Segmentasyon — 3 Kova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760"/>
        <w:gridCol w:w="18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Kova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 (yaklaşık)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Medyan Uzunluk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Seq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ASAP1 P3, P4, P5, P6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~6.800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100-180 kelime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ASAP1 P1, P2, P7 + tüm ASAP2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~29.500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300-550 kelime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768 (dinamik)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ASAP1 P8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~723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626 kelime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4096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Backbone Kararları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SHORT → DeBERTa-v3-large (max_len=256)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MEDIUM → DeBERTa-v3-large (max_len=768, dinamik pad)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LONG → Longformer-large (max_len=4096, global attention [CLS] üzerinde)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Kayıp Fonksiyonu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Plan A (birincil): CORN (Shi 2022) — her kova için.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2.0 dilimi için ek: weighted sampler (ters-frekans) + opsiyonel focal-CORN ablation.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Ablation'ta sırayla denenecek: Plan B (MSE+rank), Plan C (CORAL), label-smoothing varyantı.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Veri Ön-İşleme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Etiket normalizasyonu: her prompt için min-max → [0,1] aralığı. Çıktı aşamasında ters dönüşüm.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1.0 Latin-1 onarımı: ftfy + BeautifulSoup smart-quote temizliği.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Anonimize token'lar (@PERSON1, @LOCATION1 vb.) için özel token ekleme — tokenizer `add_special_tokens`.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Tokenizasyon: DeBERTa-v3 SentencePiece; Longformer için RoBERTa BPE. Truncation = `longest_first`.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4.5 Doğrulama Protokolü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Stratified 5-fold CV — hem skor kovasına hem prompt'a göre stratify.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3 rastgele tohum per fold → 15 model per konfigürasyon.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Bootstrap CI (1000 tekrar) — QWK için %95 güven aralığı.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Raporlanacak metrikler: QWK, MAE, RMSE, Pearson r, Spearman ρ, Macro-F1 (ASAP2 için).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2.0 için ek: demografik alt gruplara göre QWK tabloları.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4.6 Deney Adlandırma Sözleşmesi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Adlandırma Şablonu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&lt;dataset&gt;-&lt;bucket/prompt&gt;-&lt;backbone&gt;-&lt;loss&gt;-&lt;seed&gt;-&lt;revN&gt;  —  örn: asap1-p2-deberta_v3_lg-corn-s42-rev0  |  asap2-all-deberta_v3_lg-corn_focal-s42-rev1  |  asap1-p8-longformer_lg-corn-s42-rev0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Semantik: dataset ∈ {asap1, asap2, combo}; bucket ∈ {short, medium, long, all, p1..p8}; backbone kısaltmaları sabit sözlükte tutulur; loss ∈ {corn, coral, mse_rank, ce_ls, corn_focal, emd}; seed = integer; rev iterasyon numarası. revN ≥ 1 için aynı konfigürasyonun Training Engineer tarafından güncellenmiş varyantı demektir (örn. hiperparametre arama sonrası).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4.7 Hiperparametreler (Başlangıç)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2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max_seq_len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768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batch_size (fiziksel)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grad_accum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efektif batch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2e-5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1e-5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7e-6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epoch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warmup ratio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dropout (head)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precision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BF16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BF16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BF16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AdamW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AdamW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AdamW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5. İlk Baseline Deneyi — Tam Spesifikasyon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Training Engineer'e iletilmek üzere, aşağıdaki konfigürasyon ilk sprintte çalıştırılacak ve QWK başarı çıtasının (konservatif 0.78, optimistik 0.82) ulaşılabilirliği ampirik olarak test edilecektir.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asap1-p2-deberta_v3_lg-corn-s42-rev0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Dataset: ASAP 1.0, Prompt 2 (N ≈ 1.800, skor 1-6).  Backbone: DeBERTa-v3-large (Microsoft).  Loss: CORN (K-1 = 5 logit baş).  Max seq: 768.  Batch: 16 × grad_accum 2 = efektif 32.  LR: 1e-5, warmup 10%, linear decay.  Epoch: 4.  CV: 5-fold stratified × 3 seed.  Precision: BF16.  Hedef: QWK ≥ 0.78 (tek-prompt). Beklenen süre: GX10'da ~6-8 saat.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Neden ASAP 1.0 Prompt 2 ilk?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Prompt 2, 6 sınıf (1-6) ile ASAP 2.0'a yapısal olarak en yakın ordinal görev — öğrenilenlerin transferi en hızlı.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Orta uzunluk (medyan ~400 kelime), 768 token sığar — Longformer komplikasyonu olmadan DeBERTa-v3 testi.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 ≈ 1.800, tek GX10 iterasyonu makul sürede (~7 saat) 5-fold × 3 seed yürütülebilir.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Literatürdeki en çok raporlanan prompt — sayısal kıyas bolluğu.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Başarı Kriterleri (Stop/Go)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QWK ≥ 0.82 (ortalama fold)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İleriye: Tüm ASAP 1.0 SHORT kovasına genişlet, MEDIUM kovaya geç.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0.78 ≤ QWK &lt; 0.82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Hiperparametre arama (LR, epoch, batch); CORAL/MSE+rank ablation.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0.72 ≤ QWK &lt; 0.78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Mimari revizyon: Feedback Strategist toplantısı; label-smoothing ekle, head mimarisini gözden geçir.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QWK &lt; 0.72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Kök-neden analizi: data-leak, tokenizer uyumsuzluğu, loss bug; tam rollback.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Training Engineer'e Teslim Paketi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HuggingFace Transformers 4.48+ , PyTorch 2.5+ , Accelerate 1.0+ , MLflow 2.x tracking.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CORN implementasyonu: coral-pytorch paketi veya özel torch modülü (Shi 2022 referans kod).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Veri yükleyici: HF Datasets; CV bölmeleri deterministik (random_state=42).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Loglama: MLflow — epoch bazlı train/val loss + QWK; confusion matrix artifact.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Model kontrol noktası: en iyi val-QWK fold başına 1 adet; nihai 5×3=15 adet.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Pseudo-config (Training Engineer için iskelet)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run_name        = 'asap1-p2-deberta_v3_lg-corn-s42-rev0'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backbone        = 'microsoft/deberta-v3-large'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loss            = 'corn'                 # coral-pytorch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num_classes     = 6                      # skor 1..6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max_length      = 768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batch_size      = 16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grad_accum      = 2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lr              = 1e-5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epochs          = 4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warmup_ratio    = 0.1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weight_decay    = 0.01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scheduler       = 'linear'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precision       = 'bf16'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folds           = 5                      # stratified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seeds           = [42, 123, 2024]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metric_primary  = 'qwk'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early_stop      = 'qwk@val, patience=2'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6. Riskler ve Azaltım Planı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Olasılık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Azaltım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 yakınsama kararsızlığı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B (MSE+rank) hazır tutulur; Training Engineer 1 epoch dry-run yapar.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DeBERTa-v3 tokenizer-encoding sorunu (ASAP1 Latin-1)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ftfy ön-işleme zorunlu; baseline öncesi tokenizer testi.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ASAP 2.0 skor-6 dengesizliği → tahmin yanlılığı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Weighted sampler default; focal-CORN ablation; per-class F1 raporu.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Longformer belleği GX10'da şişer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Düşük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4 ile test; gerekirse gradient checkpointing.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Fairness ihlali (demografik grup QWK &lt; %10 sapma)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K7 katkısı olarak raporlanır; azaltıcı müdahale araştırma sorusu.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5-fold × 3 seed süresi beklenenden uzun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Düşük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 sayısını 2'ye indir; MLflow ile paralelleştir.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7. Peer Review Kapısı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Bu ADR, Training Engineer'e teslim edilmeden önce üç alt-reviewer'ın onayını gerektirir: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Ajan #13a (ML Logic Reviewer): CORN uygulamasının matematiksel doğruluğu, etiket normalizasyonunun geri-dönüşümü.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Ajan #13b (Performance Reviewer): GX10'da BF16 bellek/hız profili, batch×seq×backbone fizibilitesi.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Ajan #13c (Reproducibility Reviewer): Seed pinleme, deterministik CV bölmeleri, MLflow artifact bütünlüğü.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Onaylar alındıktan sonra durum ONAYLANDI olarak güncellenir, Training Engineer `rev0` çalışmasını başlatır.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8. İzleyen ADR'ler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ADR-002: Baseline sonuçları ışığında ASAP 1.0 SHORT kovasına genişletme (post-rev0).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ADR-003: ASAP 2.0 entegrasyonu, weighted sampler ve fairness raporu.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ADR-004: Longformer LONG kovası (ASAP1 P8) eğitimi.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ADR-005: Ensemble ve pseudo-labeling (sprint 3+).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9. Ek — Kararın İzlenebilirliği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Girdi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Bağlantı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 bulguları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EDA_Raporu_v1.docx — Bölüm 2, 3, 4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Literatür senteezi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Literatur_Raporu_v1.docx — Bölüm 5, 6, 8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 mimarisi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Agent_Sistem_Tasarimi_v1.2.docx — Bölüm 10, 15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Görselleştirmeler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eda_reports/fig1-fig4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Sayfa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/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ADR-001 İlk Mimari Karar v1 — Architect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 İlk Mimari Karar</dc:title>
  <dc:creator>Architect Agent</dc:creator>
  <cp:lastModifiedBy>Un-named</cp:lastModifiedBy>
  <cp:revision>1</cp:revision>
  <dcterms:created xsi:type="dcterms:W3CDTF">2026-04-15T15:38:38.259Z</dcterms:created>
  <dcterms:modified xsi:type="dcterms:W3CDTF">2026-04-15T15:38:38.259Z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