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13D" w:rsidRPr="00697A29" w:rsidRDefault="0072613D" w:rsidP="0072613D">
      <w:pPr>
        <w:spacing w:after="100" w:afterAutospacing="1" w:line="288" w:lineRule="auto"/>
        <w:ind w:firstLine="709"/>
        <w:jc w:val="both"/>
        <w:rPr>
          <w:b/>
          <w:sz w:val="26"/>
          <w:szCs w:val="26"/>
        </w:rPr>
      </w:pPr>
      <w:r>
        <w:rPr>
          <w:b/>
          <w:sz w:val="26"/>
          <w:szCs w:val="26"/>
        </w:rPr>
        <w:t>1 КОНЦЕПЦИЯ</w:t>
      </w:r>
      <w:r w:rsidRPr="00091218">
        <w:rPr>
          <w:b/>
          <w:sz w:val="26"/>
          <w:szCs w:val="26"/>
        </w:rPr>
        <w:t xml:space="preserve"> </w:t>
      </w:r>
      <w:r>
        <w:rPr>
          <w:b/>
          <w:sz w:val="26"/>
          <w:szCs w:val="26"/>
        </w:rPr>
        <w:t>ПРОГРАММНОЙ СИСТЕМЫ</w:t>
      </w:r>
    </w:p>
    <w:p w:rsidR="0072613D" w:rsidRDefault="0072613D" w:rsidP="00FB061E">
      <w:pPr>
        <w:pStyle w:val="Header"/>
        <w:numPr>
          <w:ilvl w:val="1"/>
          <w:numId w:val="9"/>
        </w:numPr>
        <w:tabs>
          <w:tab w:val="clear" w:pos="4153"/>
          <w:tab w:val="clear" w:pos="8306"/>
        </w:tabs>
        <w:spacing w:after="100" w:afterAutospacing="1" w:line="288" w:lineRule="auto"/>
        <w:rPr>
          <w:b/>
          <w:sz w:val="26"/>
          <w:szCs w:val="26"/>
        </w:rPr>
      </w:pPr>
      <w:r>
        <w:rPr>
          <w:b/>
          <w:sz w:val="26"/>
          <w:szCs w:val="26"/>
        </w:rPr>
        <w:t>Проблемы разработки программного обеспечения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Наиболее распространёнными проблемами, возникающими в процессе разработки программного обеспечения (ПО), считают:</w:t>
      </w:r>
    </w:p>
    <w:p w:rsidR="00FB061E" w:rsidRPr="00FB061E" w:rsidRDefault="00FB061E" w:rsidP="00FB061E">
      <w:pPr>
        <w:spacing w:line="288" w:lineRule="auto"/>
        <w:ind w:firstLine="709"/>
        <w:jc w:val="both"/>
        <w:rPr>
          <w:rFonts w:eastAsia="TimesNewRoman"/>
          <w:color w:val="000000"/>
          <w:sz w:val="26"/>
          <w:szCs w:val="26"/>
        </w:rPr>
      </w:pPr>
      <w:bookmarkStart w:id="0" w:name="more"/>
      <w:bookmarkEnd w:id="0"/>
      <w:r w:rsidRPr="00FB061E">
        <w:rPr>
          <w:rFonts w:eastAsia="TimesNewRoman"/>
          <w:color w:val="000000"/>
          <w:sz w:val="26"/>
          <w:szCs w:val="26"/>
        </w:rPr>
        <w:sym w:font="Symbol" w:char="F02D"/>
      </w:r>
      <w:r w:rsidRPr="00FB061E">
        <w:rPr>
          <w:rFonts w:eastAsia="TimesNewRoman"/>
          <w:color w:val="000000"/>
          <w:sz w:val="26"/>
          <w:szCs w:val="26"/>
        </w:rPr>
        <w:t xml:space="preserve"> недостаток прозрачности. В любой момент времени сложно сказать, в каком состоянии нахо</w:t>
      </w:r>
      <w:bookmarkStart w:id="1" w:name="_GoBack"/>
      <w:bookmarkEnd w:id="1"/>
      <w:r w:rsidRPr="00FB061E">
        <w:rPr>
          <w:rFonts w:eastAsia="TimesNewRoman"/>
          <w:color w:val="000000"/>
          <w:sz w:val="26"/>
          <w:szCs w:val="26"/>
        </w:rPr>
        <w:t>дится проект и каков процент его завершения.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при недостаточном планировании структуры (или архитектуры) будущего программного продукта, что чаще всего является следствием отсутствия достаточного финансирования проекта: программа нужна, сколько времени займёт разработка, каковы этапы, можно ли какие-то этапы исключить или сэкономить – следствием этого процесса является то, что этап проектирования сокращается;</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контроля. Без точной оценки процесса разработки срываются графики выполнения работ и превышаются установленные бюджеты. Сложно оценить объем выполненной и оставшейся работы.</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на этапе, когда проект, завершённый более, чем на половину, продолжает разрабатываться после дополнительного финансирования без оценки степени завершённости проекта;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трассировки;</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недостаток мониторинга. Невозможность наблюдать ход развития проекта не позволяет контролировать ход разработки в реальном времени. С помощью инструментальных средств менеджеры проектов принимают решения на основе данных, поступающих в реальном времени.</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 условиях, когда стоимость обучения менеджмента владению инструментальными средствами, сравнима со стоимостью разработки самой программы;</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неконтролируемые изменения. У потребителей постоянно возникают новые идеи относительно разрабатываемого программного обеспечения. Влияние изменений может быть существенным для успеха проекта, поэтому важно оценивать предлагаемые изменения и реализовывать только одобренные, контролируя этот процесс с помощью программных средств.</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Данная проблема возникает вследствие нежелания конечного потребителя использовать те или иные программные среды. Например, когда при создании клиент-серверной системы потребитель предъявляет требования не только к операционной системе на компьютерах-клиентах, но и на компьютере-сервере;</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недостаточная надежность. Самый сложный процесс – поиск и исправление ошибок в программах на ЭВМ. Поскольку число ошибок в программах заранее неизвестно, то заранее неизвестна и </w:t>
      </w:r>
      <w:proofErr w:type="gramStart"/>
      <w:r w:rsidRPr="00FB061E">
        <w:rPr>
          <w:rFonts w:eastAsia="TimesNewRoman"/>
          <w:color w:val="000000"/>
          <w:sz w:val="26"/>
          <w:szCs w:val="26"/>
        </w:rPr>
        <w:t>продолжительность отладки программ</w:t>
      </w:r>
      <w:proofErr w:type="gramEnd"/>
      <w:r w:rsidRPr="00FB061E">
        <w:rPr>
          <w:rFonts w:eastAsia="TimesNewRoman"/>
          <w:color w:val="000000"/>
          <w:sz w:val="26"/>
          <w:szCs w:val="26"/>
        </w:rPr>
        <w:t xml:space="preserve"> и отсутствие гарантий отсутствия ошибок в программах. </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lastRenderedPageBreak/>
        <w:t>Данная проблема возникает при неправильном выборе средств разработки. Например, при попытке создать программу, требующую средств высокого уровня, с помощью средств низкого уровня. Например, при попытке создать средства автоматизации с СУБД на ассемблере. В результате исходный код программы получается слишком сложным и плохо поддающимся структурированию;</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sym w:font="Symbol" w:char="F02D"/>
      </w:r>
      <w:r w:rsidRPr="00FB061E">
        <w:rPr>
          <w:rFonts w:eastAsia="TimesNewRoman"/>
          <w:color w:val="000000"/>
          <w:sz w:val="26"/>
          <w:szCs w:val="26"/>
        </w:rPr>
        <w:t xml:space="preserve"> отсутствие гарантий качества и надежности программ из-за отсутствия гарантий отсутствия ошибок в программах вплоть до формальной сдачи программ заказчикам.</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 xml:space="preserve">Качество программного </w:t>
      </w:r>
      <w:proofErr w:type="gramStart"/>
      <w:r w:rsidRPr="00FB061E">
        <w:rPr>
          <w:rFonts w:eastAsia="TimesNewRoman"/>
          <w:color w:val="000000"/>
          <w:sz w:val="26"/>
          <w:szCs w:val="26"/>
        </w:rPr>
        <w:t xml:space="preserve">обеспечения </w:t>
      </w:r>
      <w:r w:rsidRPr="00FB061E">
        <w:rPr>
          <w:rFonts w:eastAsia="TimesNewRoman"/>
          <w:color w:val="000000"/>
          <w:sz w:val="26"/>
          <w:szCs w:val="26"/>
        </w:rPr>
        <w:sym w:font="Symbol" w:char="F02D"/>
      </w:r>
      <w:r w:rsidRPr="00FB061E">
        <w:rPr>
          <w:rFonts w:eastAsia="TimesNewRoman"/>
          <w:color w:val="000000"/>
          <w:sz w:val="26"/>
          <w:szCs w:val="26"/>
        </w:rPr>
        <w:t xml:space="preserve"> характеристика</w:t>
      </w:r>
      <w:proofErr w:type="gramEnd"/>
      <w:r w:rsidRPr="00FB061E">
        <w:rPr>
          <w:rFonts w:eastAsia="TimesNewRoman"/>
          <w:color w:val="000000"/>
          <w:sz w:val="26"/>
          <w:szCs w:val="26"/>
        </w:rPr>
        <w:t xml:space="preserve"> программного обеспечения как степени его соответствия требованиям. При этом требования могут трактоваться довольно широко, что порождает целый ряд независимых определений понятия. Чаще всего используется определение ISO 9001, согласно которому качество есть «степень соответствия присущих характеристик требованиям».</w:t>
      </w:r>
    </w:p>
    <w:p w:rsidR="00FB061E" w:rsidRPr="00976171" w:rsidRDefault="00FB061E" w:rsidP="00FB061E">
      <w:pPr>
        <w:pStyle w:val="Header"/>
        <w:tabs>
          <w:tab w:val="clear" w:pos="4153"/>
          <w:tab w:val="clear" w:pos="8306"/>
        </w:tabs>
        <w:spacing w:after="100" w:afterAutospacing="1" w:line="288" w:lineRule="auto"/>
        <w:ind w:left="1099"/>
        <w:rPr>
          <w:sz w:val="26"/>
          <w:szCs w:val="26"/>
        </w:rPr>
      </w:pPr>
    </w:p>
    <w:p w:rsidR="0072613D" w:rsidRDefault="0072613D" w:rsidP="0072613D">
      <w:pPr>
        <w:shd w:val="clear" w:color="auto" w:fill="FFFFFF"/>
        <w:spacing w:before="600" w:after="100" w:afterAutospacing="1" w:line="288" w:lineRule="auto"/>
        <w:ind w:firstLine="709"/>
        <w:outlineLvl w:val="1"/>
        <w:rPr>
          <w:b/>
          <w:sz w:val="26"/>
          <w:szCs w:val="26"/>
        </w:rPr>
      </w:pPr>
      <w:r w:rsidRPr="005D4EDA">
        <w:rPr>
          <w:b/>
          <w:sz w:val="26"/>
          <w:szCs w:val="26"/>
        </w:rPr>
        <w:t xml:space="preserve">1.2 </w:t>
      </w:r>
      <w:r>
        <w:rPr>
          <w:b/>
          <w:sz w:val="26"/>
          <w:szCs w:val="26"/>
        </w:rPr>
        <w:t>Качество исходного кода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В отличие от человека, для компьютера нет «хорошо написанного» или «плохо написанного» кода. Но то, как написан код, может сильно влиять на процесс</w:t>
      </w:r>
      <w:r>
        <w:rPr>
          <w:rFonts w:eastAsia="TimesNewRoman"/>
          <w:color w:val="000000"/>
          <w:sz w:val="26"/>
          <w:szCs w:val="26"/>
        </w:rPr>
        <w:t xml:space="preserve"> </w:t>
      </w:r>
      <w:hyperlink r:id="rId7" w:tooltip="Сопровождение программного обеспечения" w:history="1">
        <w:r w:rsidRPr="00FB061E">
          <w:rPr>
            <w:rFonts w:eastAsia="TimesNewRoman"/>
            <w:color w:val="000000"/>
            <w:sz w:val="26"/>
            <w:szCs w:val="26"/>
          </w:rPr>
          <w:t>сопровождения ПО</w:t>
        </w:r>
      </w:hyperlink>
      <w:r w:rsidRPr="00FB061E">
        <w:rPr>
          <w:rFonts w:eastAsia="TimesNewRoman"/>
          <w:color w:val="000000"/>
          <w:sz w:val="26"/>
          <w:szCs w:val="26"/>
        </w:rPr>
        <w:t xml:space="preserve">. О качестве исходного кода </w:t>
      </w:r>
      <w:proofErr w:type="spellStart"/>
      <w:r w:rsidRPr="00FB061E">
        <w:rPr>
          <w:rFonts w:eastAsia="TimesNewRoman"/>
          <w:color w:val="000000"/>
          <w:sz w:val="26"/>
          <w:szCs w:val="26"/>
        </w:rPr>
        <w:t>можно</w:t>
      </w:r>
      <w:proofErr w:type="spellEnd"/>
      <w:r w:rsidRPr="00FB061E">
        <w:rPr>
          <w:rFonts w:eastAsia="TimesNewRoman"/>
          <w:color w:val="000000"/>
          <w:sz w:val="26"/>
          <w:szCs w:val="26"/>
        </w:rPr>
        <w:t xml:space="preserve"> </w:t>
      </w:r>
      <w:proofErr w:type="spellStart"/>
      <w:r w:rsidRPr="00FB061E">
        <w:rPr>
          <w:rFonts w:eastAsia="TimesNewRoman"/>
          <w:color w:val="000000"/>
          <w:sz w:val="26"/>
          <w:szCs w:val="26"/>
        </w:rPr>
        <w:t>судить</w:t>
      </w:r>
      <w:proofErr w:type="spellEnd"/>
      <w:r w:rsidRPr="00FB061E">
        <w:rPr>
          <w:rFonts w:eastAsia="TimesNewRoman"/>
          <w:color w:val="000000"/>
          <w:sz w:val="26"/>
          <w:szCs w:val="26"/>
        </w:rPr>
        <w:t xml:space="preserve"> </w:t>
      </w:r>
      <w:proofErr w:type="spellStart"/>
      <w:r w:rsidRPr="00FB061E">
        <w:rPr>
          <w:rFonts w:eastAsia="TimesNewRoman"/>
          <w:color w:val="000000"/>
          <w:sz w:val="26"/>
          <w:szCs w:val="26"/>
        </w:rPr>
        <w:t>по</w:t>
      </w:r>
      <w:proofErr w:type="spellEnd"/>
      <w:r w:rsidRPr="00FB061E">
        <w:rPr>
          <w:rFonts w:eastAsia="TimesNewRoman"/>
          <w:color w:val="000000"/>
          <w:sz w:val="26"/>
          <w:szCs w:val="26"/>
        </w:rPr>
        <w:t xml:space="preserve"> </w:t>
      </w:r>
      <w:proofErr w:type="spellStart"/>
      <w:r w:rsidRPr="00FB061E">
        <w:rPr>
          <w:rFonts w:eastAsia="TimesNewRoman"/>
          <w:color w:val="000000"/>
          <w:sz w:val="26"/>
          <w:szCs w:val="26"/>
        </w:rPr>
        <w:t>следующим</w:t>
      </w:r>
      <w:proofErr w:type="spellEnd"/>
      <w:r w:rsidRPr="00FB061E">
        <w:rPr>
          <w:rFonts w:eastAsia="TimesNewRoman"/>
          <w:color w:val="000000"/>
          <w:sz w:val="26"/>
          <w:szCs w:val="26"/>
        </w:rPr>
        <w:t xml:space="preserve"> </w:t>
      </w:r>
      <w:proofErr w:type="spellStart"/>
      <w:r w:rsidRPr="00FB061E">
        <w:rPr>
          <w:rFonts w:eastAsia="TimesNewRoman"/>
          <w:color w:val="000000"/>
          <w:sz w:val="26"/>
          <w:szCs w:val="26"/>
        </w:rPr>
        <w:t>параметрам</w:t>
      </w:r>
      <w:proofErr w:type="spellEnd"/>
      <w:r w:rsidRPr="00FB061E">
        <w:rPr>
          <w:rFonts w:eastAsia="TimesNewRoman"/>
          <w:color w:val="000000"/>
          <w:sz w:val="26"/>
          <w:szCs w:val="26"/>
        </w:rPr>
        <w:t>:</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читаемость кода (в том числе наличие </w:t>
      </w:r>
      <w:hyperlink r:id="rId8" w:tooltip="Комментарии (программирование)" w:history="1">
        <w:r w:rsidRPr="00FB061E">
          <w:rPr>
            <w:rFonts w:eastAsia="TimesNewRoman"/>
            <w:color w:val="000000"/>
            <w:sz w:val="26"/>
            <w:szCs w:val="26"/>
          </w:rPr>
          <w:t>комментариев</w:t>
        </w:r>
      </w:hyperlink>
      <w:r w:rsidRPr="00FB061E">
        <w:rPr>
          <w:rFonts w:eastAsia="TimesNewRoman"/>
          <w:color w:val="000000"/>
          <w:sz w:val="26"/>
          <w:szCs w:val="26"/>
        </w:rPr>
        <w:t> к коду);</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 xml:space="preserve">лёгкость в поддержке, тестировании, отладке и устранении ошибок, модификации и </w:t>
      </w:r>
      <w:proofErr w:type="spellStart"/>
      <w:r w:rsidRPr="00FB061E">
        <w:rPr>
          <w:rFonts w:eastAsia="TimesNewRoman"/>
          <w:color w:val="000000"/>
          <w:sz w:val="26"/>
          <w:szCs w:val="26"/>
        </w:rPr>
        <w:t>портировании</w:t>
      </w:r>
      <w:proofErr w:type="spellEnd"/>
      <w:r w:rsidRPr="00FB061E">
        <w:rPr>
          <w:rFonts w:eastAsia="TimesNewRoman"/>
          <w:color w:val="000000"/>
          <w:sz w:val="26"/>
          <w:szCs w:val="26"/>
        </w:rPr>
        <w:t>;</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экономное использование ресурсов: памяти, процессора, дискового пространства;</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отсутствие замечаний, выводимых компилятором;</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отсутствие «мусора» — неиспользуемых переменных, недостижимых блоков кода, ненужных устаревших комментариев и т. д.;</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адекватная обработка ошибок;</w:t>
      </w:r>
    </w:p>
    <w:p w:rsidR="00FB061E" w:rsidRPr="00FB061E" w:rsidRDefault="00FB061E" w:rsidP="00FB061E">
      <w:pPr>
        <w:spacing w:line="288" w:lineRule="auto"/>
        <w:ind w:firstLine="709"/>
        <w:jc w:val="both"/>
        <w:rPr>
          <w:rFonts w:eastAsia="TimesNewRoman"/>
          <w:color w:val="000000"/>
          <w:sz w:val="26"/>
          <w:szCs w:val="26"/>
        </w:rPr>
      </w:pPr>
      <w:r w:rsidRPr="00FB061E">
        <w:rPr>
          <w:rFonts w:eastAsia="TimesNewRoman"/>
          <w:color w:val="000000"/>
          <w:sz w:val="26"/>
          <w:szCs w:val="26"/>
        </w:rPr>
        <w:t>переносимость — возможность использования обработчика (компилятора, интерпретатора, транслятора) разных версий или даже различных </w:t>
      </w:r>
      <w:hyperlink r:id="rId9" w:tooltip="Операционная система" w:history="1">
        <w:r w:rsidRPr="00FB061E">
          <w:rPr>
            <w:rFonts w:eastAsia="TimesNewRoman"/>
            <w:color w:val="000000"/>
            <w:sz w:val="26"/>
            <w:szCs w:val="26"/>
          </w:rPr>
          <w:t>ОС</w:t>
        </w:r>
      </w:hyperlink>
      <w:r w:rsidRPr="00FB061E">
        <w:rPr>
          <w:rFonts w:eastAsia="TimesNewRoman"/>
          <w:color w:val="000000"/>
          <w:sz w:val="26"/>
          <w:szCs w:val="26"/>
        </w:rPr>
        <w:t>;</w:t>
      </w:r>
    </w:p>
    <w:p w:rsidR="00FB061E" w:rsidRPr="00FB061E" w:rsidRDefault="00FB061E" w:rsidP="00FB061E">
      <w:pPr>
        <w:spacing w:line="288" w:lineRule="auto"/>
        <w:ind w:firstLine="709"/>
        <w:jc w:val="both"/>
        <w:rPr>
          <w:rFonts w:eastAsia="TimesNewRoman"/>
          <w:color w:val="000000"/>
          <w:sz w:val="26"/>
          <w:szCs w:val="26"/>
        </w:rPr>
      </w:pPr>
      <w:proofErr w:type="gramStart"/>
      <w:r w:rsidRPr="00FB061E">
        <w:rPr>
          <w:rFonts w:eastAsia="TimesNewRoman"/>
          <w:color w:val="000000"/>
          <w:sz w:val="26"/>
          <w:szCs w:val="26"/>
        </w:rPr>
        <w:t>возможность</w:t>
      </w:r>
      <w:proofErr w:type="gramEnd"/>
      <w:r w:rsidRPr="00FB061E">
        <w:rPr>
          <w:rFonts w:eastAsia="TimesNewRoman"/>
          <w:color w:val="000000"/>
          <w:sz w:val="26"/>
          <w:szCs w:val="26"/>
        </w:rPr>
        <w:t> </w:t>
      </w:r>
      <w:hyperlink r:id="rId10" w:tooltip="Интернационализация" w:history="1">
        <w:r w:rsidRPr="00FB061E">
          <w:rPr>
            <w:rFonts w:eastAsia="TimesNewRoman"/>
            <w:color w:val="000000"/>
            <w:sz w:val="26"/>
            <w:szCs w:val="26"/>
          </w:rPr>
          <w:t>интернационализации</w:t>
        </w:r>
      </w:hyperlink>
      <w:r w:rsidRPr="00FB061E">
        <w:rPr>
          <w:rFonts w:eastAsia="TimesNewRoman"/>
          <w:color w:val="000000"/>
          <w:sz w:val="26"/>
          <w:szCs w:val="26"/>
        </w:rPr>
        <w:t> интерфейса.</w:t>
      </w:r>
    </w:p>
    <w:p w:rsidR="00FB061E" w:rsidRDefault="00FB061E" w:rsidP="0072613D">
      <w:pPr>
        <w:shd w:val="clear" w:color="auto" w:fill="FFFFFF"/>
        <w:spacing w:before="600" w:after="100" w:afterAutospacing="1" w:line="288" w:lineRule="auto"/>
        <w:ind w:firstLine="709"/>
        <w:outlineLvl w:val="1"/>
        <w:rPr>
          <w:b/>
          <w:sz w:val="26"/>
          <w:szCs w:val="26"/>
        </w:rPr>
      </w:pPr>
    </w:p>
    <w:p w:rsidR="0072613D" w:rsidRDefault="0072613D" w:rsidP="0072613D">
      <w:pPr>
        <w:shd w:val="clear" w:color="auto" w:fill="FFFFFF"/>
        <w:spacing w:before="600" w:after="100" w:afterAutospacing="1" w:line="288" w:lineRule="auto"/>
        <w:ind w:left="567" w:firstLine="153"/>
        <w:rPr>
          <w:b/>
          <w:sz w:val="26"/>
          <w:szCs w:val="26"/>
        </w:rPr>
      </w:pPr>
      <w:r w:rsidRPr="00D846C9">
        <w:rPr>
          <w:b/>
          <w:sz w:val="26"/>
          <w:szCs w:val="26"/>
        </w:rPr>
        <w:t xml:space="preserve">1.3 </w:t>
      </w:r>
      <w:r>
        <w:rPr>
          <w:b/>
          <w:sz w:val="26"/>
          <w:szCs w:val="26"/>
        </w:rPr>
        <w:t>Факторы качества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первую очередь надо выяснить по каким метрикам надо определять качество кода и для чего это нам вообще нужно. В программировании нам повезло и, в большинстве случаев, для определения метрики нам достаточно определить важную для </w:t>
      </w:r>
      <w:r w:rsidRPr="003C6AAA">
        <w:rPr>
          <w:rFonts w:eastAsia="TimesNewRoman"/>
          <w:color w:val="000000"/>
          <w:sz w:val="26"/>
          <w:szCs w:val="26"/>
        </w:rPr>
        <w:lastRenderedPageBreak/>
        <w:t>нас характеристику:</w:t>
      </w:r>
      <w:r w:rsidRPr="003C6AAA">
        <w:rPr>
          <w:rFonts w:eastAsia="TimesNewRoman"/>
          <w:color w:val="000000"/>
          <w:sz w:val="26"/>
          <w:szCs w:val="26"/>
        </w:rPr>
        <w:br/>
      </w:r>
    </w:p>
    <w:p w:rsidR="003C6AAA" w:rsidRPr="003C6AAA" w:rsidRDefault="003C6AAA" w:rsidP="003C6AAA">
      <w:pPr>
        <w:spacing w:line="288" w:lineRule="auto"/>
        <w:ind w:firstLine="709"/>
        <w:jc w:val="both"/>
        <w:rPr>
          <w:rFonts w:eastAsia="TimesNewRoman"/>
          <w:color w:val="000000"/>
          <w:sz w:val="26"/>
          <w:szCs w:val="26"/>
        </w:rPr>
      </w:pPr>
      <w:proofErr w:type="spellStart"/>
      <w:r w:rsidRPr="003C6AAA">
        <w:rPr>
          <w:rFonts w:eastAsia="TimesNewRoman"/>
          <w:color w:val="000000"/>
          <w:sz w:val="26"/>
          <w:szCs w:val="26"/>
        </w:rPr>
        <w:t>соответствие</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правилам</w:t>
      </w:r>
      <w:proofErr w:type="spellEnd"/>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proofErr w:type="spellStart"/>
      <w:r w:rsidRPr="003C6AAA">
        <w:rPr>
          <w:rFonts w:eastAsia="TimesNewRoman"/>
          <w:color w:val="000000"/>
          <w:sz w:val="26"/>
          <w:szCs w:val="26"/>
        </w:rPr>
        <w:t>сложность</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кода</w:t>
      </w:r>
      <w:proofErr w:type="spellEnd"/>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proofErr w:type="spellStart"/>
      <w:r w:rsidRPr="003C6AAA">
        <w:rPr>
          <w:rFonts w:eastAsia="TimesNewRoman"/>
          <w:color w:val="000000"/>
          <w:sz w:val="26"/>
          <w:szCs w:val="26"/>
        </w:rPr>
        <w:t>дубликаты</w:t>
      </w:r>
      <w:proofErr w:type="spellEnd"/>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proofErr w:type="spellStart"/>
      <w:r w:rsidRPr="003C6AAA">
        <w:rPr>
          <w:rFonts w:eastAsia="TimesNewRoman"/>
          <w:color w:val="000000"/>
          <w:sz w:val="26"/>
          <w:szCs w:val="26"/>
        </w:rPr>
        <w:t>комментирование</w:t>
      </w:r>
      <w:proofErr w:type="spellEnd"/>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proofErr w:type="spellStart"/>
      <w:proofErr w:type="gramStart"/>
      <w:r w:rsidRPr="003C6AAA">
        <w:rPr>
          <w:rFonts w:eastAsia="TimesNewRoman"/>
          <w:color w:val="000000"/>
          <w:sz w:val="26"/>
          <w:szCs w:val="26"/>
        </w:rPr>
        <w:t>покрытие</w:t>
      </w:r>
      <w:proofErr w:type="spellEnd"/>
      <w:proofErr w:type="gramEnd"/>
      <w:r w:rsidRPr="003C6AAA">
        <w:rPr>
          <w:rFonts w:eastAsia="TimesNewRoman"/>
          <w:color w:val="000000"/>
          <w:sz w:val="26"/>
          <w:szCs w:val="26"/>
        </w:rPr>
        <w:t xml:space="preserve"> </w:t>
      </w:r>
      <w:proofErr w:type="spellStart"/>
      <w:r w:rsidRPr="003C6AAA">
        <w:rPr>
          <w:rFonts w:eastAsia="TimesNewRoman"/>
          <w:color w:val="000000"/>
          <w:sz w:val="26"/>
          <w:szCs w:val="26"/>
        </w:rPr>
        <w:t>тестами</w:t>
      </w:r>
      <w:proofErr w:type="spellEnd"/>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Нас интересуют первые два.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Соответствие правилам</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br/>
        <w:t xml:space="preserve">Под этот пункт подпадают ситуации, когда код компилируется и, в большинстве случаев, делает свое дело, при чем делает это правильно. Это интересная характеристика в большей степени от того, что в компании сначала должны существовать правила написания кода. Можно поступить проще и взять труд других (Java Code Conventions, GCC Coding Conventions, </w:t>
      </w:r>
      <w:proofErr w:type="spellStart"/>
      <w:r w:rsidRPr="003C6AAA">
        <w:rPr>
          <w:rFonts w:eastAsia="TimesNewRoman"/>
          <w:color w:val="000000"/>
          <w:sz w:val="26"/>
          <w:szCs w:val="26"/>
        </w:rPr>
        <w:t>Zends</w:t>
      </w:r>
      <w:proofErr w:type="spellEnd"/>
      <w:r w:rsidRPr="003C6AAA">
        <w:rPr>
          <w:rFonts w:eastAsia="TimesNewRoman"/>
          <w:color w:val="000000"/>
          <w:sz w:val="26"/>
          <w:szCs w:val="26"/>
        </w:rPr>
        <w:t xml:space="preserve"> Coding Standard), а можно поработать и дополнить их своими, наиболее подходящими для специфики вашей компании.</w:t>
      </w:r>
      <w:r w:rsidRPr="003C6AAA">
        <w:rPr>
          <w:rFonts w:eastAsia="TimesNewRoman"/>
          <w:color w:val="000000"/>
          <w:sz w:val="26"/>
          <w:szCs w:val="26"/>
        </w:rPr>
        <w:br/>
        <w:t xml:space="preserve">Но зачем нам правила написания кода, если код делает свое дело? </w:t>
      </w:r>
      <w:proofErr w:type="spellStart"/>
      <w:r w:rsidRPr="003C6AAA">
        <w:rPr>
          <w:rFonts w:eastAsia="TimesNewRoman"/>
          <w:color w:val="000000"/>
          <w:sz w:val="26"/>
          <w:szCs w:val="26"/>
        </w:rPr>
        <w:t>Чтобы</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ответить</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на</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вопрос</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выделим</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несколько</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типов</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правил</w:t>
      </w:r>
      <w:proofErr w:type="spellEnd"/>
      <w:r w:rsidRPr="003C6AAA">
        <w:rPr>
          <w:rFonts w:eastAsia="TimesNewRoman"/>
          <w:color w:val="000000"/>
          <w:sz w:val="26"/>
          <w:szCs w:val="26"/>
        </w:rPr>
        <w:t>:</w:t>
      </w:r>
      <w:r w:rsidRPr="003C6AAA">
        <w:rPr>
          <w:rFonts w:eastAsia="TimesNewRoman"/>
          <w:color w:val="000000"/>
          <w:sz w:val="26"/>
          <w:szCs w:val="26"/>
        </w:rPr>
        <w:br/>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синтаксические правила — одни из наиболее бесполезных правил (но только первый взгляд), поскольку совсем никоим образом не виляют на исполнение программы. К ним можно отнести стиль именования переменных (</w:t>
      </w:r>
      <w:proofErr w:type="spellStart"/>
      <w:r w:rsidRPr="003C6AAA">
        <w:rPr>
          <w:rFonts w:eastAsia="TimesNewRoman"/>
          <w:color w:val="000000"/>
          <w:sz w:val="26"/>
          <w:szCs w:val="26"/>
        </w:rPr>
        <w:t>camelCase</w:t>
      </w:r>
      <w:proofErr w:type="spellEnd"/>
      <w:r w:rsidRPr="003C6AAA">
        <w:rPr>
          <w:rFonts w:eastAsia="TimesNewRoman"/>
          <w:color w:val="000000"/>
          <w:sz w:val="26"/>
          <w:szCs w:val="26"/>
        </w:rPr>
        <w:t>, через подчеркивание), констант (uppercase), методов, стиль написания фигурных скобок и нужны ли они если в блоке только одна строка кода. Этот список можно продолжить. Когда программист пишет код, он его легко читает, потому что он знает свой собственный стиль. Но стоит ему дать код где используется венгерская нотация и скобки с новой строки, ему придется тратить дополнительное внимание на восприятие нового стиля. Особенно веселит ситуация, когда несколько совсем разных стилей используются в одном проекте или даже модуле.</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правила поддержки кода — правила, которые должны сигнализировать что код слишком сложный и его будет трудно сопровождать. К примеру, индекс сложности (подробнее о нем ниже) метода или класса слишком большой или слишком много строк кода в методе, наличие дубликатов в коде или “magic </w:t>
      </w:r>
      <w:proofErr w:type="spellStart"/>
      <w:r w:rsidRPr="003C6AAA">
        <w:rPr>
          <w:rFonts w:eastAsia="TimesNewRoman"/>
          <w:color w:val="000000"/>
          <w:sz w:val="26"/>
          <w:szCs w:val="26"/>
        </w:rPr>
        <w:t>numders</w:t>
      </w:r>
      <w:proofErr w:type="spellEnd"/>
      <w:r w:rsidRPr="003C6AAA">
        <w:rPr>
          <w:rFonts w:eastAsia="TimesNewRoman"/>
          <w:color w:val="000000"/>
          <w:sz w:val="26"/>
          <w:szCs w:val="26"/>
        </w:rPr>
        <w:t xml:space="preserve">”. </w:t>
      </w:r>
      <w:r>
        <w:rPr>
          <w:rFonts w:eastAsia="TimesNewRoman"/>
          <w:color w:val="000000"/>
          <w:sz w:val="26"/>
          <w:szCs w:val="26"/>
        </w:rPr>
        <w:t>Все</w:t>
      </w:r>
      <w:r w:rsidRPr="003C6AAA">
        <w:rPr>
          <w:rFonts w:eastAsia="TimesNewRoman"/>
          <w:color w:val="000000"/>
          <w:sz w:val="26"/>
          <w:szCs w:val="26"/>
        </w:rPr>
        <w:t xml:space="preserve"> они указывают нам </w:t>
      </w:r>
      <w:proofErr w:type="gramStart"/>
      <w:r w:rsidRPr="003C6AAA">
        <w:rPr>
          <w:rFonts w:eastAsia="TimesNewRoman"/>
          <w:color w:val="000000"/>
          <w:sz w:val="26"/>
          <w:szCs w:val="26"/>
        </w:rPr>
        <w:t>на узкие места</w:t>
      </w:r>
      <w:proofErr w:type="gramEnd"/>
      <w:r w:rsidRPr="003C6AAA">
        <w:rPr>
          <w:rFonts w:eastAsia="TimesNewRoman"/>
          <w:color w:val="000000"/>
          <w:sz w:val="26"/>
          <w:szCs w:val="26"/>
        </w:rPr>
        <w:t xml:space="preserve"> которые сложно будет сопровождать. Но нельзя забывать, что именно мы можем решить какой индекс сложности для нас большой, а какой приемлемый.</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очистка и оптимизация кода — самые простые правила в том смысле, что редко кто-то будет утверждать, что выражения очень нужны, даже когда они нигде не используются. Сюда можно отнести лишние импорты, переменные и методы, которые уже не используются, но по какой-то причине их оставили в наследство.</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lastRenderedPageBreak/>
        <w:br/>
        <w:t>Метрика здесь очевидная: соответствие правилам должно стремится к 100%, то есть чем меньше нарушений правил, тем лучше.</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Цикломатическая сложность кода</w:t>
      </w:r>
      <w:r>
        <w:rPr>
          <w:rFonts w:eastAsia="TimesNewRoman"/>
          <w:color w:val="000000"/>
          <w:sz w:val="26"/>
          <w:szCs w:val="26"/>
        </w:rPr>
        <w:t xml:space="preserve"> – х</w:t>
      </w:r>
      <w:r w:rsidRPr="003C6AAA">
        <w:rPr>
          <w:rFonts w:eastAsia="TimesNewRoman"/>
          <w:color w:val="000000"/>
          <w:sz w:val="26"/>
          <w:szCs w:val="26"/>
        </w:rPr>
        <w:t xml:space="preserve">арактеристика, от которой напрямую зависит сложность поддержки кода. Здесь выделить метрику посложнее чем в предыдущей характеристике. Если </w:t>
      </w:r>
      <w:proofErr w:type="gramStart"/>
      <w:r w:rsidRPr="003C6AAA">
        <w:rPr>
          <w:rFonts w:eastAsia="TimesNewRoman"/>
          <w:color w:val="000000"/>
          <w:sz w:val="26"/>
          <w:szCs w:val="26"/>
        </w:rPr>
        <w:t>по простому</w:t>
      </w:r>
      <w:proofErr w:type="gramEnd"/>
      <w:r w:rsidRPr="003C6AAA">
        <w:rPr>
          <w:rFonts w:eastAsia="TimesNewRoman"/>
          <w:color w:val="000000"/>
          <w:sz w:val="26"/>
          <w:szCs w:val="26"/>
        </w:rPr>
        <w:t>, оно зависит от количества вложенных операторов ветвления и циклов. Кому интересно более подробное описания, можно почитать на </w:t>
      </w:r>
      <w:hyperlink r:id="rId11" w:history="1">
        <w:r w:rsidRPr="003C6AAA">
          <w:rPr>
            <w:rFonts w:eastAsia="TimesNewRoman"/>
            <w:color w:val="000000"/>
            <w:sz w:val="26"/>
            <w:szCs w:val="26"/>
          </w:rPr>
          <w:t>вики</w:t>
        </w:r>
      </w:hyperlink>
      <w:r w:rsidRPr="003C6AAA">
        <w:rPr>
          <w:rFonts w:eastAsia="TimesNewRoman"/>
          <w:color w:val="000000"/>
          <w:sz w:val="26"/>
          <w:szCs w:val="26"/>
        </w:rPr>
        <w:t xml:space="preserve">. Чем индекс </w:t>
      </w:r>
      <w:proofErr w:type="gramStart"/>
      <w:r w:rsidRPr="003C6AAA">
        <w:rPr>
          <w:rFonts w:eastAsia="TimesNewRoman"/>
          <w:color w:val="000000"/>
          <w:sz w:val="26"/>
          <w:szCs w:val="26"/>
        </w:rPr>
        <w:t>ниже</w:t>
      </w:r>
      <w:proofErr w:type="gramEnd"/>
      <w:r w:rsidRPr="003C6AAA">
        <w:rPr>
          <w:rFonts w:eastAsia="TimesNewRoman"/>
          <w:color w:val="000000"/>
          <w:sz w:val="26"/>
          <w:szCs w:val="26"/>
        </w:rPr>
        <w:t xml:space="preserve"> тем лучше, и тем легче в будущем будет менять структуру кода. Стоит мерить сложность метода, класса, файла. Значение этой метрики надо ограничить </w:t>
      </w:r>
      <w:proofErr w:type="spellStart"/>
      <w:r w:rsidRPr="003C6AAA">
        <w:rPr>
          <w:rFonts w:eastAsia="TimesNewRoman"/>
          <w:color w:val="000000"/>
          <w:sz w:val="26"/>
          <w:szCs w:val="26"/>
        </w:rPr>
        <w:t>некоим</w:t>
      </w:r>
      <w:proofErr w:type="spellEnd"/>
      <w:r w:rsidRPr="003C6AAA">
        <w:rPr>
          <w:rFonts w:eastAsia="TimesNewRoman"/>
          <w:color w:val="000000"/>
          <w:sz w:val="26"/>
          <w:szCs w:val="26"/>
        </w:rPr>
        <w:t xml:space="preserve"> предельным числом. К примеру цикломатическая сложность метода не должна превышать 10, иначе нужно упростить или разбить его. </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Использование git-возможностей с комментированием версий помогает снизить сложность кода.</w:t>
      </w:r>
    </w:p>
    <w:p w:rsidR="0072613D" w:rsidRDefault="0072613D" w:rsidP="0072613D">
      <w:pPr>
        <w:shd w:val="clear" w:color="auto" w:fill="FFFFFF"/>
        <w:spacing w:before="600" w:after="100" w:afterAutospacing="1" w:line="288" w:lineRule="auto"/>
        <w:ind w:firstLine="709"/>
        <w:outlineLvl w:val="0"/>
        <w:rPr>
          <w:b/>
          <w:sz w:val="26"/>
          <w:szCs w:val="26"/>
        </w:rPr>
      </w:pPr>
      <w:r w:rsidRPr="00D846C9">
        <w:rPr>
          <w:b/>
          <w:sz w:val="26"/>
          <w:szCs w:val="26"/>
        </w:rPr>
        <w:t xml:space="preserve">1.4 </w:t>
      </w:r>
      <w:r>
        <w:rPr>
          <w:b/>
          <w:sz w:val="26"/>
          <w:szCs w:val="26"/>
        </w:rPr>
        <w:t>Использование систем контроля версий программного обеспечения</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Преимущества и недостатки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по сравнению с централизованными системами управления версиями (такими как, например,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"https://ru.wikipedia.org/wiki/Subversion" \o "Subversion" </w:instrText>
      </w:r>
      <w:r w:rsidRPr="003C6AAA">
        <w:rPr>
          <w:rFonts w:eastAsia="TimesNewRoman"/>
          <w:color w:val="000000"/>
          <w:sz w:val="26"/>
          <w:szCs w:val="26"/>
        </w:rPr>
        <w:fldChar w:fldCharType="separate"/>
      </w:r>
      <w:r w:rsidRPr="003C6AAA">
        <w:rPr>
          <w:rFonts w:eastAsia="TimesNewRoman"/>
          <w:color w:val="000000"/>
          <w:sz w:val="26"/>
          <w:szCs w:val="26"/>
        </w:rPr>
        <w:t>Subversion</w:t>
      </w:r>
      <w:proofErr w:type="spellEnd"/>
      <w:r w:rsidRPr="003C6AAA">
        <w:rPr>
          <w:rFonts w:eastAsia="TimesNewRoman"/>
          <w:color w:val="000000"/>
          <w:sz w:val="26"/>
          <w:szCs w:val="26"/>
        </w:rPr>
        <w:fldChar w:fldCharType="end"/>
      </w:r>
      <w:r w:rsidRPr="003C6AAA">
        <w:rPr>
          <w:rFonts w:eastAsia="TimesNewRoman"/>
          <w:color w:val="000000"/>
          <w:sz w:val="26"/>
          <w:szCs w:val="26"/>
        </w:rPr>
        <w:t>) типичны для любой распределённой системы и описаны в статье «</w:t>
      </w:r>
      <w:hyperlink r:id="rId12" w:tooltip="Система управления версиями" w:history="1">
        <w:r w:rsidRPr="003C6AAA">
          <w:rPr>
            <w:rFonts w:eastAsia="TimesNewRoman"/>
            <w:color w:val="000000"/>
            <w:sz w:val="26"/>
            <w:szCs w:val="26"/>
          </w:rPr>
          <w:t>Система управления версиями</w:t>
        </w:r>
      </w:hyperlink>
      <w:r w:rsidRPr="003C6AAA">
        <w:rPr>
          <w:rFonts w:eastAsia="TimesNewRoman"/>
          <w:color w:val="000000"/>
          <w:sz w:val="26"/>
          <w:szCs w:val="26"/>
        </w:rPr>
        <w:t xml:space="preserve">». Если же сравнивать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с «родственными» ей распределёнными системами, можно отметить, что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изначально идеологически ориентирован на работу с изменениями, а не с файлами, «единицей обработки» для него является набор изменений, или </w:t>
      </w:r>
      <w:proofErr w:type="spellStart"/>
      <w:r w:rsidRPr="003C6AAA">
        <w:rPr>
          <w:rFonts w:eastAsia="TimesNewRoman"/>
          <w:color w:val="000000"/>
          <w:sz w:val="26"/>
          <w:szCs w:val="26"/>
        </w:rPr>
        <w:t>патч</w:t>
      </w:r>
      <w:proofErr w:type="spellEnd"/>
      <w:r w:rsidRPr="003C6AAA">
        <w:rPr>
          <w:rFonts w:eastAsia="TimesNewRoman"/>
          <w:color w:val="000000"/>
          <w:sz w:val="26"/>
          <w:szCs w:val="26"/>
        </w:rPr>
        <w:t xml:space="preserve">. Эта особенность прослеживается как в структуре самой системы (в частности — в структуре </w:t>
      </w:r>
      <w:proofErr w:type="spellStart"/>
      <w:r w:rsidRPr="003C6AAA">
        <w:rPr>
          <w:rFonts w:eastAsia="TimesNewRoman"/>
          <w:color w:val="000000"/>
          <w:sz w:val="26"/>
          <w:szCs w:val="26"/>
        </w:rPr>
        <w:t>репозитория</w:t>
      </w:r>
      <w:proofErr w:type="spellEnd"/>
      <w:r w:rsidRPr="003C6AAA">
        <w:rPr>
          <w:rFonts w:eastAsia="TimesNewRoman"/>
          <w:color w:val="000000"/>
          <w:sz w:val="26"/>
          <w:szCs w:val="26"/>
        </w:rPr>
        <w:t xml:space="preserve">), так и в принципах построения команд; она отражается на производительности системы в различных вариантах её использования и на достоинствах и недостатках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по сравнению с другими </w:t>
      </w:r>
      <w:hyperlink r:id="rId13" w:tooltip="DVCS" w:history="1">
        <w:r w:rsidRPr="003C6AAA">
          <w:rPr>
            <w:rFonts w:eastAsia="TimesNewRoman"/>
            <w:color w:val="000000"/>
            <w:sz w:val="26"/>
            <w:szCs w:val="26"/>
          </w:rPr>
          <w:t>DVCS</w:t>
        </w:r>
      </w:hyperlink>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Часто называемые преимущества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перед другими DVCS:</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Высокая производительность.</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Развитые средства интеграции с другими </w:t>
      </w:r>
      <w:hyperlink r:id="rId14" w:tooltip="VCS" w:history="1">
        <w:r w:rsidRPr="003C6AAA">
          <w:rPr>
            <w:rFonts w:eastAsia="TimesNewRoman"/>
            <w:color w:val="000000"/>
            <w:sz w:val="26"/>
            <w:szCs w:val="26"/>
          </w:rPr>
          <w:t>VCS</w:t>
        </w:r>
      </w:hyperlink>
      <w:r w:rsidRPr="003C6AAA">
        <w:rPr>
          <w:rFonts w:eastAsia="TimesNewRoman"/>
          <w:color w:val="000000"/>
          <w:sz w:val="26"/>
          <w:szCs w:val="26"/>
        </w:rPr>
        <w:t>, в частности, с </w:t>
      </w:r>
      <w:hyperlink r:id="rId15" w:tooltip="CVS" w:history="1">
        <w:r w:rsidRPr="003C6AAA">
          <w:rPr>
            <w:rFonts w:eastAsia="TimesNewRoman"/>
            <w:color w:val="000000"/>
            <w:sz w:val="26"/>
            <w:szCs w:val="26"/>
          </w:rPr>
          <w:t>CVS</w:t>
        </w:r>
      </w:hyperlink>
      <w:r w:rsidRPr="003C6AAA">
        <w:rPr>
          <w:rFonts w:eastAsia="TimesNewRoman"/>
          <w:color w:val="000000"/>
          <w:sz w:val="26"/>
          <w:szCs w:val="26"/>
        </w:rPr>
        <w:t>, </w:t>
      </w:r>
      <w:hyperlink r:id="rId16" w:tooltip="SVN" w:history="1">
        <w:r w:rsidRPr="003C6AAA">
          <w:rPr>
            <w:rFonts w:eastAsia="TimesNewRoman"/>
            <w:color w:val="000000"/>
            <w:sz w:val="26"/>
            <w:szCs w:val="26"/>
          </w:rPr>
          <w:t>SVN</w:t>
        </w:r>
      </w:hyperlink>
      <w:r w:rsidRPr="003C6AAA">
        <w:rPr>
          <w:rFonts w:eastAsia="TimesNewRoman"/>
          <w:color w:val="000000"/>
          <w:sz w:val="26"/>
          <w:szCs w:val="26"/>
        </w:rPr>
        <w:t> и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"https://ru.wikipedia.org/wiki/Mercurial" \o "Mercurial" </w:instrText>
      </w:r>
      <w:r w:rsidRPr="003C6AAA">
        <w:rPr>
          <w:rFonts w:eastAsia="TimesNewRoman"/>
          <w:color w:val="000000"/>
          <w:sz w:val="26"/>
          <w:szCs w:val="26"/>
        </w:rPr>
        <w:fldChar w:fldCharType="separate"/>
      </w:r>
      <w:r w:rsidRPr="003C6AAA">
        <w:rPr>
          <w:rFonts w:eastAsia="TimesNewRoman"/>
          <w:color w:val="000000"/>
          <w:sz w:val="26"/>
          <w:szCs w:val="26"/>
        </w:rPr>
        <w:t>Mercurial</w:t>
      </w:r>
      <w:proofErr w:type="spellEnd"/>
      <w:r w:rsidRPr="003C6AAA">
        <w:rPr>
          <w:rFonts w:eastAsia="TimesNewRoman"/>
          <w:color w:val="000000"/>
          <w:sz w:val="26"/>
          <w:szCs w:val="26"/>
        </w:rPr>
        <w:fldChar w:fldCharType="end"/>
      </w:r>
      <w:r w:rsidRPr="003C6AAA">
        <w:rPr>
          <w:rFonts w:eastAsia="TimesNewRoman"/>
          <w:color w:val="000000"/>
          <w:sz w:val="26"/>
          <w:szCs w:val="26"/>
        </w:rPr>
        <w:t xml:space="preserve">. Помимо разнонаправленных конвертеров </w:t>
      </w:r>
      <w:proofErr w:type="spellStart"/>
      <w:r w:rsidRPr="003C6AAA">
        <w:rPr>
          <w:rFonts w:eastAsia="TimesNewRoman"/>
          <w:color w:val="000000"/>
          <w:sz w:val="26"/>
          <w:szCs w:val="26"/>
        </w:rPr>
        <w:t>репозиториев</w:t>
      </w:r>
      <w:proofErr w:type="spellEnd"/>
      <w:r w:rsidRPr="003C6AAA">
        <w:rPr>
          <w:rFonts w:eastAsia="TimesNewRoman"/>
          <w:color w:val="000000"/>
          <w:sz w:val="26"/>
          <w:szCs w:val="26"/>
        </w:rPr>
        <w:t xml:space="preserve">, имеющиеся в комплекте программные средства позволяют разработчикам использовать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при размещении центрального </w:t>
      </w:r>
      <w:proofErr w:type="spellStart"/>
      <w:r w:rsidRPr="003C6AAA">
        <w:rPr>
          <w:rFonts w:eastAsia="TimesNewRoman"/>
          <w:color w:val="000000"/>
          <w:sz w:val="26"/>
          <w:szCs w:val="26"/>
        </w:rPr>
        <w:t>репозитория</w:t>
      </w:r>
      <w:proofErr w:type="spellEnd"/>
      <w:r w:rsidRPr="003C6AAA">
        <w:rPr>
          <w:rFonts w:eastAsia="TimesNewRoman"/>
          <w:color w:val="000000"/>
          <w:sz w:val="26"/>
          <w:szCs w:val="26"/>
        </w:rPr>
        <w:t xml:space="preserve"> в SVN или CVS, кроме того,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может имитировать </w:t>
      </w:r>
      <w:proofErr w:type="spellStart"/>
      <w:r w:rsidRPr="003C6AAA">
        <w:rPr>
          <w:rFonts w:eastAsia="TimesNewRoman"/>
          <w:color w:val="000000"/>
          <w:sz w:val="26"/>
          <w:szCs w:val="26"/>
        </w:rPr>
        <w:t>cvs</w:t>
      </w:r>
      <w:proofErr w:type="spellEnd"/>
      <w:r w:rsidRPr="003C6AAA">
        <w:rPr>
          <w:rFonts w:eastAsia="TimesNewRoman"/>
          <w:color w:val="000000"/>
          <w:sz w:val="26"/>
          <w:szCs w:val="26"/>
        </w:rPr>
        <w:t xml:space="preserve">-сервер, обеспечивая работу через клиентские приложения и поддержку в средах разработки, специально не поддерживающих </w:t>
      </w:r>
      <w:proofErr w:type="spellStart"/>
      <w:r w:rsidRPr="003C6AAA">
        <w:rPr>
          <w:rFonts w:eastAsia="TimesNewRoman"/>
          <w:color w:val="000000"/>
          <w:sz w:val="26"/>
          <w:szCs w:val="26"/>
        </w:rPr>
        <w:t>git</w:t>
      </w:r>
      <w:proofErr w:type="spellEnd"/>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Продуманная система команд, позволяющая удобно встраивать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в скрипты.</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Качественный веб-интерфейс «из коробки».</w:t>
      </w:r>
    </w:p>
    <w:p w:rsidR="003C6AAA" w:rsidRPr="003C6AAA" w:rsidRDefault="003C6AAA" w:rsidP="003C6AAA">
      <w:pPr>
        <w:spacing w:line="288" w:lineRule="auto"/>
        <w:ind w:firstLine="709"/>
        <w:jc w:val="both"/>
        <w:rPr>
          <w:rFonts w:eastAsia="TimesNewRoman"/>
          <w:color w:val="000000"/>
          <w:sz w:val="26"/>
          <w:szCs w:val="26"/>
        </w:rPr>
      </w:pPr>
      <w:proofErr w:type="spellStart"/>
      <w:r w:rsidRPr="003C6AAA">
        <w:rPr>
          <w:rFonts w:eastAsia="TimesNewRoman"/>
          <w:color w:val="000000"/>
          <w:sz w:val="26"/>
          <w:szCs w:val="26"/>
        </w:rPr>
        <w:t>Репозитории</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могут распространяться и обновляться общесистемными файловыми утилитами архивации и обновления, такими как </w:t>
      </w:r>
      <w:hyperlink r:id="rId17" w:tooltip="Rsync" w:history="1">
        <w:proofErr w:type="spellStart"/>
        <w:r w:rsidRPr="003C6AAA">
          <w:rPr>
            <w:rFonts w:eastAsia="TimesNewRoman"/>
            <w:color w:val="000000"/>
            <w:sz w:val="26"/>
            <w:szCs w:val="26"/>
          </w:rPr>
          <w:t>rsync</w:t>
        </w:r>
        <w:proofErr w:type="spellEnd"/>
      </w:hyperlink>
      <w:r w:rsidRPr="003C6AAA">
        <w:rPr>
          <w:rFonts w:eastAsia="TimesNewRoman"/>
          <w:color w:val="000000"/>
          <w:sz w:val="26"/>
          <w:szCs w:val="26"/>
        </w:rPr>
        <w:t xml:space="preserve">, благодаря тому, что фиксации изменений и синхронизации не меняют существующие файлы с данными, а </w:t>
      </w:r>
      <w:r w:rsidRPr="003C6AAA">
        <w:rPr>
          <w:rFonts w:eastAsia="TimesNewRoman"/>
          <w:color w:val="000000"/>
          <w:sz w:val="26"/>
          <w:szCs w:val="26"/>
        </w:rPr>
        <w:lastRenderedPageBreak/>
        <w:t xml:space="preserve">только добавляют новые (за исключением некоторых служебных файлов, которые могут быть автоматически обновлены с помощью имеющихся в составе системы утилит). Для раздачи </w:t>
      </w:r>
      <w:proofErr w:type="spellStart"/>
      <w:r w:rsidRPr="003C6AAA">
        <w:rPr>
          <w:rFonts w:eastAsia="TimesNewRoman"/>
          <w:color w:val="000000"/>
          <w:sz w:val="26"/>
          <w:szCs w:val="26"/>
        </w:rPr>
        <w:t>репозитория</w:t>
      </w:r>
      <w:proofErr w:type="spellEnd"/>
      <w:r w:rsidRPr="003C6AAA">
        <w:rPr>
          <w:rFonts w:eastAsia="TimesNewRoman"/>
          <w:color w:val="000000"/>
          <w:sz w:val="26"/>
          <w:szCs w:val="26"/>
        </w:rPr>
        <w:t xml:space="preserve"> по сети достаточно любого веб-сервера.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числе недостатков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обычно называют:</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Отсутствие сквозной нумерации </w:t>
      </w:r>
      <w:proofErr w:type="spellStart"/>
      <w:r w:rsidRPr="003C6AAA">
        <w:rPr>
          <w:rFonts w:eastAsia="TimesNewRoman"/>
          <w:color w:val="000000"/>
          <w:sz w:val="26"/>
          <w:szCs w:val="26"/>
        </w:rPr>
        <w:t>коммитов</w:t>
      </w:r>
      <w:proofErr w:type="spellEnd"/>
      <w:r w:rsidRPr="003C6AAA">
        <w:rPr>
          <w:rFonts w:eastAsia="TimesNewRoman"/>
          <w:color w:val="000000"/>
          <w:sz w:val="26"/>
          <w:szCs w:val="26"/>
        </w:rPr>
        <w:t xml:space="preserve"> монотонно непрерывно возрастающими целыми числами. Во многих проектах используется автоматические получение номера этой версии (например, командой </w:t>
      </w:r>
      <w:proofErr w:type="spellStart"/>
      <w:r w:rsidRPr="003C6AAA">
        <w:rPr>
          <w:rFonts w:eastAsia="TimesNewRoman"/>
          <w:color w:val="000000"/>
          <w:sz w:val="26"/>
          <w:szCs w:val="26"/>
        </w:rPr>
        <w:t>svnversion</w:t>
      </w:r>
      <w:proofErr w:type="spellEnd"/>
      <w:r w:rsidRPr="003C6AAA">
        <w:rPr>
          <w:rFonts w:eastAsia="TimesNewRoman"/>
          <w:color w:val="000000"/>
          <w:sz w:val="26"/>
          <w:szCs w:val="26"/>
        </w:rPr>
        <w:t xml:space="preserve">), </w:t>
      </w:r>
      <w:proofErr w:type="gramStart"/>
      <w:r w:rsidRPr="003C6AAA">
        <w:rPr>
          <w:rFonts w:eastAsia="TimesNewRoman"/>
          <w:color w:val="000000"/>
          <w:sz w:val="26"/>
          <w:szCs w:val="26"/>
        </w:rPr>
        <w:t>построение .H</w:t>
      </w:r>
      <w:proofErr w:type="gramEnd"/>
      <w:r w:rsidRPr="003C6AAA">
        <w:rPr>
          <w:rFonts w:eastAsia="TimesNewRoman"/>
          <w:color w:val="000000"/>
          <w:sz w:val="26"/>
          <w:szCs w:val="26"/>
        </w:rPr>
        <w:t xml:space="preserve"> файла на основе этого числа, и далее его использование при создании штампа версии исполняемого файла, некоторых вшитых в него строк и так далее.</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Отсутствие переносимой на другие операционные системы поддержки путей в кодировке </w:t>
      </w:r>
      <w:proofErr w:type="spellStart"/>
      <w:r w:rsidRPr="003C6AAA">
        <w:rPr>
          <w:rFonts w:eastAsia="TimesNewRoman"/>
          <w:color w:val="000000"/>
          <w:sz w:val="26"/>
          <w:szCs w:val="26"/>
        </w:rPr>
        <w:t>Unicode</w:t>
      </w:r>
      <w:proofErr w:type="spellEnd"/>
      <w:r w:rsidRPr="003C6AAA">
        <w:rPr>
          <w:rFonts w:eastAsia="TimesNewRoman"/>
          <w:color w:val="000000"/>
          <w:sz w:val="26"/>
          <w:szCs w:val="26"/>
        </w:rPr>
        <w:t xml:space="preserve"> в </w:t>
      </w:r>
      <w:proofErr w:type="spellStart"/>
      <w:r w:rsidRPr="003C6AAA">
        <w:rPr>
          <w:rFonts w:eastAsia="TimesNewRoman"/>
          <w:color w:val="000000"/>
          <w:sz w:val="26"/>
          <w:szCs w:val="26"/>
        </w:rPr>
        <w:t>Microsoft</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 (для версий </w:t>
      </w:r>
      <w:proofErr w:type="spellStart"/>
      <w:r w:rsidRPr="003C6AAA">
        <w:rPr>
          <w:rFonts w:eastAsia="TimesNewRoman"/>
          <w:color w:val="000000"/>
          <w:sz w:val="26"/>
          <w:szCs w:val="26"/>
        </w:rPr>
        <w:t>msysgit</w:t>
      </w:r>
      <w:proofErr w:type="spellEnd"/>
      <w:r w:rsidRPr="003C6AAA">
        <w:rPr>
          <w:rFonts w:eastAsia="TimesNewRoman"/>
          <w:color w:val="000000"/>
          <w:sz w:val="26"/>
          <w:szCs w:val="26"/>
        </w:rPr>
        <w:t xml:space="preserve"> до 1.8.1). Если путь содержит символы, отличные от </w:t>
      </w:r>
      <w:hyperlink r:id="rId18" w:tooltip="ANSI" w:history="1">
        <w:r w:rsidRPr="003C6AAA">
          <w:rPr>
            <w:rFonts w:eastAsia="TimesNewRoman"/>
            <w:color w:val="000000"/>
            <w:sz w:val="26"/>
            <w:szCs w:val="26"/>
          </w:rPr>
          <w:t>ANSI</w:t>
        </w:r>
      </w:hyperlink>
      <w:r w:rsidRPr="003C6AAA">
        <w:rPr>
          <w:rFonts w:eastAsia="TimesNewRoman"/>
          <w:color w:val="000000"/>
          <w:sz w:val="26"/>
          <w:szCs w:val="26"/>
        </w:rPr>
        <w:t xml:space="preserve">, то их поддержка из командной строки требует специфических настроек, которые не гарантируют правильного отображения файловых имён при пользовании тем же </w:t>
      </w:r>
      <w:proofErr w:type="spellStart"/>
      <w:r w:rsidRPr="003C6AAA">
        <w:rPr>
          <w:rFonts w:eastAsia="TimesNewRoman"/>
          <w:color w:val="000000"/>
          <w:sz w:val="26"/>
          <w:szCs w:val="26"/>
        </w:rPr>
        <w:t>репозиторием</w:t>
      </w:r>
      <w:proofErr w:type="spellEnd"/>
      <w:r w:rsidRPr="003C6AAA">
        <w:rPr>
          <w:rFonts w:eastAsia="TimesNewRoman"/>
          <w:color w:val="000000"/>
          <w:sz w:val="26"/>
          <w:szCs w:val="26"/>
        </w:rPr>
        <w:t xml:space="preserve"> из других ОС. Одним из способов решения проблемы для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1.7 является использование специально </w:t>
      </w:r>
      <w:proofErr w:type="spellStart"/>
      <w:r w:rsidRPr="003C6AAA">
        <w:rPr>
          <w:rFonts w:eastAsia="TimesNewRoman"/>
          <w:color w:val="000000"/>
          <w:sz w:val="26"/>
          <w:szCs w:val="26"/>
        </w:rPr>
        <w:t>пропатченного</w:t>
      </w:r>
      <w:proofErr w:type="spellEnd"/>
      <w:r w:rsidRPr="003C6AAA">
        <w:rPr>
          <w:rFonts w:eastAsia="TimesNewRoman"/>
          <w:color w:val="000000"/>
          <w:sz w:val="26"/>
          <w:szCs w:val="26"/>
        </w:rPr>
        <w:t xml:space="preserve"> консольного клиента. Другой вариант — использование графических утилит, работающих напрямую через </w:t>
      </w:r>
      <w:hyperlink r:id="rId19" w:tooltip="API" w:history="1">
        <w:r w:rsidRPr="003C6AAA">
          <w:rPr>
            <w:rFonts w:eastAsia="TimesNewRoman"/>
            <w:color w:val="000000"/>
            <w:sz w:val="26"/>
            <w:szCs w:val="26"/>
          </w:rPr>
          <w:t>API</w:t>
        </w:r>
      </w:hyperlink>
      <w:r w:rsidRPr="003C6AAA">
        <w:rPr>
          <w:rFonts w:eastAsia="TimesNewRoman"/>
          <w:color w:val="000000"/>
          <w:sz w:val="26"/>
          <w:szCs w:val="26"/>
        </w:rPr>
        <w:t>, таких как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"https://ru.wikipedia.org/wiki/TortoiseGit" \o "TortoiseGit" </w:instrText>
      </w:r>
      <w:r w:rsidRPr="003C6AAA">
        <w:rPr>
          <w:rFonts w:eastAsia="TimesNewRoman"/>
          <w:color w:val="000000"/>
          <w:sz w:val="26"/>
          <w:szCs w:val="26"/>
        </w:rPr>
        <w:fldChar w:fldCharType="separate"/>
      </w:r>
      <w:r w:rsidRPr="003C6AAA">
        <w:rPr>
          <w:rFonts w:eastAsia="TimesNewRoman"/>
          <w:color w:val="000000"/>
          <w:sz w:val="26"/>
          <w:szCs w:val="26"/>
        </w:rPr>
        <w:t>TortoiseGit</w:t>
      </w:r>
      <w:proofErr w:type="spellEnd"/>
      <w:r w:rsidRPr="003C6AAA">
        <w:rPr>
          <w:rFonts w:eastAsia="TimesNewRoman"/>
          <w:color w:val="000000"/>
          <w:sz w:val="26"/>
          <w:szCs w:val="26"/>
        </w:rPr>
        <w:fldChar w:fldCharType="end"/>
      </w:r>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Некоторое неудобство для пользователей, переходящих с других VCS. Команды </w:t>
      </w:r>
      <w:proofErr w:type="spellStart"/>
      <w:r w:rsidRPr="003C6AAA">
        <w:rPr>
          <w:rFonts w:eastAsia="TimesNewRoman"/>
          <w:color w:val="000000"/>
          <w:sz w:val="26"/>
          <w:szCs w:val="26"/>
        </w:rPr>
        <w:t>git</w:t>
      </w:r>
      <w:proofErr w:type="spellEnd"/>
      <w:r w:rsidRPr="003C6AAA">
        <w:rPr>
          <w:rFonts w:eastAsia="TimesNewRoman"/>
          <w:color w:val="000000"/>
          <w:sz w:val="26"/>
          <w:szCs w:val="26"/>
        </w:rPr>
        <w:t>, ориентированные на наборы изменений, а не на файлы, могут вызвать недоумение у пользователей, привыкших к файл-ориентированным VCS, таким как SVN. Например, команда «</w:t>
      </w:r>
      <w:proofErr w:type="spellStart"/>
      <w:r w:rsidRPr="003C6AAA">
        <w:rPr>
          <w:rFonts w:eastAsia="TimesNewRoman"/>
          <w:color w:val="000000"/>
          <w:sz w:val="26"/>
          <w:szCs w:val="26"/>
        </w:rPr>
        <w:t>add</w:t>
      </w:r>
      <w:proofErr w:type="spellEnd"/>
      <w:r w:rsidRPr="003C6AAA">
        <w:rPr>
          <w:rFonts w:eastAsia="TimesNewRoman"/>
          <w:color w:val="000000"/>
          <w:sz w:val="26"/>
          <w:szCs w:val="26"/>
        </w:rPr>
        <w:t xml:space="preserve">», которая в большинстве систем управления версиями производит добавление файла к проекту, в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подготавливает к фиксации сделанные в файлах изменения. При этом сохраняется не </w:t>
      </w:r>
      <w:proofErr w:type="spellStart"/>
      <w:r w:rsidRPr="003C6AAA">
        <w:rPr>
          <w:rFonts w:eastAsia="TimesNewRoman"/>
          <w:color w:val="000000"/>
          <w:sz w:val="26"/>
          <w:szCs w:val="26"/>
        </w:rPr>
        <w:t>патч</w:t>
      </w:r>
      <w:proofErr w:type="spellEnd"/>
      <w:r w:rsidRPr="003C6AAA">
        <w:rPr>
          <w:rFonts w:eastAsia="TimesNewRoman"/>
          <w:color w:val="000000"/>
          <w:sz w:val="26"/>
          <w:szCs w:val="26"/>
        </w:rPr>
        <w:t>, описывающий изменения, а новая версия целевого файла.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Использование для идентификации ревизий </w:t>
      </w:r>
      <w:proofErr w:type="spellStart"/>
      <w:r w:rsidRPr="003C6AAA">
        <w:rPr>
          <w:rFonts w:eastAsia="TimesNewRoman"/>
          <w:color w:val="000000"/>
          <w:sz w:val="26"/>
          <w:szCs w:val="26"/>
        </w:rPr>
        <w:t>хэшей</w:t>
      </w:r>
      <w:proofErr w:type="spellEnd"/>
      <w:r w:rsidRPr="003C6AAA">
        <w:rPr>
          <w:rFonts w:eastAsia="TimesNewRoman"/>
          <w:color w:val="000000"/>
          <w:sz w:val="26"/>
          <w:szCs w:val="26"/>
        </w:rPr>
        <w:t> </w:t>
      </w:r>
      <w:hyperlink r:id="rId20" w:tooltip="SHA1" w:history="1">
        <w:r w:rsidRPr="003C6AAA">
          <w:rPr>
            <w:rFonts w:eastAsia="TimesNewRoman"/>
            <w:color w:val="000000"/>
            <w:sz w:val="26"/>
            <w:szCs w:val="26"/>
          </w:rPr>
          <w:t>SHA1</w:t>
        </w:r>
      </w:hyperlink>
      <w:r w:rsidRPr="003C6AAA">
        <w:rPr>
          <w:rFonts w:eastAsia="TimesNewRoman"/>
          <w:color w:val="000000"/>
          <w:sz w:val="26"/>
          <w:szCs w:val="26"/>
        </w:rPr>
        <w:t xml:space="preserve">, что приводит к необходимости оперировать длинными строками вместо коротких номеров версий, как во многих других системах (хотя в командах допускается использование неполных </w:t>
      </w:r>
      <w:proofErr w:type="spellStart"/>
      <w:r w:rsidRPr="003C6AAA">
        <w:rPr>
          <w:rFonts w:eastAsia="TimesNewRoman"/>
          <w:color w:val="000000"/>
          <w:sz w:val="26"/>
          <w:szCs w:val="26"/>
        </w:rPr>
        <w:t>хэш</w:t>
      </w:r>
      <w:proofErr w:type="spellEnd"/>
      <w:r w:rsidRPr="003C6AAA">
        <w:rPr>
          <w:rFonts w:eastAsia="TimesNewRoman"/>
          <w:color w:val="000000"/>
          <w:sz w:val="26"/>
          <w:szCs w:val="26"/>
        </w:rPr>
        <w:t>-строк).</w:t>
      </w:r>
    </w:p>
    <w:p w:rsidR="003C6AAA" w:rsidRPr="003C6AAA" w:rsidRDefault="003C6AAA" w:rsidP="003C6AAA">
      <w:pPr>
        <w:spacing w:line="288" w:lineRule="auto"/>
        <w:ind w:firstLine="709"/>
        <w:jc w:val="both"/>
        <w:rPr>
          <w:rFonts w:eastAsia="TimesNewRoman"/>
          <w:color w:val="000000"/>
          <w:sz w:val="26"/>
          <w:szCs w:val="26"/>
        </w:rPr>
      </w:pPr>
      <w:proofErr w:type="spellStart"/>
      <w:r w:rsidRPr="003C6AAA">
        <w:rPr>
          <w:rFonts w:eastAsia="TimesNewRoman"/>
          <w:color w:val="000000"/>
          <w:sz w:val="26"/>
          <w:szCs w:val="26"/>
        </w:rPr>
        <w:t>Бо́льшие</w:t>
      </w:r>
      <w:proofErr w:type="spellEnd"/>
      <w:r w:rsidRPr="003C6AAA">
        <w:rPr>
          <w:rFonts w:eastAsia="TimesNewRoman"/>
          <w:color w:val="000000"/>
          <w:sz w:val="26"/>
          <w:szCs w:val="26"/>
        </w:rPr>
        <w:t xml:space="preserve"> накладные расходы при работе с проектами, в которых делаются многочисленные несвязанные между собой изменения файлов. При работе в таком режиме размеры наборов изменений становятся достаточно велики и происходит быстрый рост объёма </w:t>
      </w:r>
      <w:proofErr w:type="spellStart"/>
      <w:r w:rsidRPr="003C6AAA">
        <w:rPr>
          <w:rFonts w:eastAsia="TimesNewRoman"/>
          <w:color w:val="000000"/>
          <w:sz w:val="26"/>
          <w:szCs w:val="26"/>
        </w:rPr>
        <w:t>репозиториев</w:t>
      </w:r>
      <w:proofErr w:type="spellEnd"/>
      <w:r w:rsidRPr="003C6AAA">
        <w:rPr>
          <w:rFonts w:eastAsia="TimesNewRoman"/>
          <w:color w:val="000000"/>
          <w:sz w:val="26"/>
          <w:szCs w:val="26"/>
        </w:rPr>
        <w:t>.</w:t>
      </w:r>
    </w:p>
    <w:p w:rsidR="003C6AAA" w:rsidRPr="003C6AAA" w:rsidRDefault="003C6AAA" w:rsidP="003C6AAA">
      <w:pPr>
        <w:spacing w:line="288" w:lineRule="auto"/>
        <w:ind w:firstLine="709"/>
        <w:jc w:val="both"/>
        <w:rPr>
          <w:rFonts w:eastAsia="TimesNewRoman"/>
          <w:color w:val="000000"/>
          <w:sz w:val="26"/>
          <w:szCs w:val="26"/>
        </w:rPr>
      </w:pPr>
      <w:proofErr w:type="spellStart"/>
      <w:r w:rsidRPr="003C6AAA">
        <w:rPr>
          <w:rFonts w:eastAsia="TimesNewRoman"/>
          <w:color w:val="000000"/>
          <w:sz w:val="26"/>
          <w:szCs w:val="26"/>
        </w:rPr>
        <w:t>Бо́льшие</w:t>
      </w:r>
      <w:proofErr w:type="spellEnd"/>
      <w:r w:rsidRPr="003C6AAA">
        <w:rPr>
          <w:rFonts w:eastAsia="TimesNewRoman"/>
          <w:color w:val="000000"/>
          <w:sz w:val="26"/>
          <w:szCs w:val="26"/>
        </w:rPr>
        <w:t xml:space="preserve"> затраты времени, по сравнению с файл-ориентированными системами, на формирование истории конкретного файла, истории правок конкретного пользователя, поиска изменений, относящихся к заданному месту определённого файла.</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Отсутствие отдельной команды переименования/перемещения файла, которая отображалась бы в истории как соответствующее единое действие. Существующий скрипт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w:t>
      </w:r>
      <w:proofErr w:type="spellStart"/>
      <w:r w:rsidRPr="003C6AAA">
        <w:rPr>
          <w:rFonts w:eastAsia="TimesNewRoman"/>
          <w:color w:val="000000"/>
          <w:sz w:val="26"/>
          <w:szCs w:val="26"/>
        </w:rPr>
        <w:t>mv</w:t>
      </w:r>
      <w:proofErr w:type="spellEnd"/>
      <w:r w:rsidRPr="003C6AAA">
        <w:rPr>
          <w:rFonts w:eastAsia="TimesNewRoman"/>
          <w:color w:val="000000"/>
          <w:sz w:val="26"/>
          <w:szCs w:val="26"/>
        </w:rPr>
        <w:t xml:space="preserve"> фактически выполняет переименование, копирование файла и удаление его на старом месте, что требует специального анализа для определения, что в </w:t>
      </w:r>
      <w:r w:rsidRPr="003C6AAA">
        <w:rPr>
          <w:rFonts w:eastAsia="TimesNewRoman"/>
          <w:color w:val="000000"/>
          <w:sz w:val="26"/>
          <w:szCs w:val="26"/>
        </w:rPr>
        <w:lastRenderedPageBreak/>
        <w:t xml:space="preserve">действительности файл был просто перенесён (этот анализ выполняется автоматически командами просмотра истории). Однако, учитывая тот факт, что наличие специальной команды для переименования/перемещения файлов технически не вынуждает пользователя использовать именно её (и, как следствие, в этом случае возможны разрывы в истории), поведение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может считаться преимуществом.</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Система работает только с файлами и их содержимым, и не отслеживает пустые каталоги.</w:t>
      </w:r>
    </w:p>
    <w:p w:rsidR="003C6AAA" w:rsidRPr="003C6AAA" w:rsidRDefault="003C6AAA" w:rsidP="003C6AAA">
      <w:pPr>
        <w:spacing w:line="288" w:lineRule="auto"/>
        <w:ind w:firstLine="709"/>
        <w:jc w:val="both"/>
        <w:rPr>
          <w:rFonts w:eastAsia="TimesNewRoman"/>
          <w:color w:val="000000"/>
          <w:sz w:val="26"/>
          <w:szCs w:val="26"/>
        </w:rPr>
      </w:pPr>
      <w:r w:rsidRPr="003C6AAA">
        <w:rPr>
          <w:rFonts w:eastAsia="TimesNewRoman"/>
          <w:color w:val="000000"/>
          <w:sz w:val="26"/>
          <w:szCs w:val="26"/>
        </w:rPr>
        <w:t xml:space="preserve">В ряде публикаций, относящихся преимущественно к 2005—2008 годам можно встретить также нарекания в отношении документации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отсутствия удобной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-версии и удобных графических клиентов. В настоящее время эта критика неактуальна: существует версия </w:t>
      </w:r>
      <w:proofErr w:type="spellStart"/>
      <w:r w:rsidRPr="003C6AAA">
        <w:rPr>
          <w:rFonts w:eastAsia="TimesNewRoman"/>
          <w:color w:val="000000"/>
          <w:sz w:val="26"/>
          <w:szCs w:val="26"/>
        </w:rPr>
        <w:t>git</w:t>
      </w:r>
      <w:proofErr w:type="spellEnd"/>
      <w:r w:rsidRPr="003C6AAA">
        <w:rPr>
          <w:rFonts w:eastAsia="TimesNewRoman"/>
          <w:color w:val="000000"/>
          <w:sz w:val="26"/>
          <w:szCs w:val="26"/>
        </w:rPr>
        <w:t xml:space="preserve"> на основе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"https://ru.wikipedia.org/wiki/MinGW" \o "MinGW" </w:instrText>
      </w:r>
      <w:r w:rsidRPr="003C6AAA">
        <w:rPr>
          <w:rFonts w:eastAsia="TimesNewRoman"/>
          <w:color w:val="000000"/>
          <w:sz w:val="26"/>
          <w:szCs w:val="26"/>
        </w:rPr>
        <w:fldChar w:fldCharType="separate"/>
      </w:r>
      <w:r w:rsidRPr="003C6AAA">
        <w:rPr>
          <w:rFonts w:eastAsia="TimesNewRoman"/>
          <w:color w:val="000000"/>
          <w:sz w:val="26"/>
          <w:szCs w:val="26"/>
        </w:rPr>
        <w:t>MinGW</w:t>
      </w:r>
      <w:proofErr w:type="spellEnd"/>
      <w:r w:rsidRPr="003C6AAA">
        <w:rPr>
          <w:rFonts w:eastAsia="TimesNewRoman"/>
          <w:color w:val="000000"/>
          <w:sz w:val="26"/>
          <w:szCs w:val="26"/>
        </w:rPr>
        <w:fldChar w:fldCharType="end"/>
      </w:r>
      <w:r w:rsidRPr="003C6AAA">
        <w:rPr>
          <w:rFonts w:eastAsia="TimesNewRoman"/>
          <w:color w:val="000000"/>
          <w:sz w:val="26"/>
          <w:szCs w:val="26"/>
        </w:rPr>
        <w:t xml:space="preserve"> («родная» сборка под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 и несколько высококачественных графических клиентов для различных операционных систем, в частности, под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 xml:space="preserve"> имеется клиент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"https://ru.wikipedia.org/wiki/TortoiseGit" \o "TortoiseGit" </w:instrText>
      </w:r>
      <w:r w:rsidRPr="003C6AAA">
        <w:rPr>
          <w:rFonts w:eastAsia="TimesNewRoman"/>
          <w:color w:val="000000"/>
          <w:sz w:val="26"/>
          <w:szCs w:val="26"/>
        </w:rPr>
        <w:fldChar w:fldCharType="separate"/>
      </w:r>
      <w:r w:rsidRPr="003C6AAA">
        <w:rPr>
          <w:rFonts w:eastAsia="TimesNewRoman"/>
          <w:color w:val="000000"/>
          <w:sz w:val="26"/>
          <w:szCs w:val="26"/>
        </w:rPr>
        <w:t>TortoiseGit</w:t>
      </w:r>
      <w:proofErr w:type="spellEnd"/>
      <w:r w:rsidRPr="003C6AAA">
        <w:rPr>
          <w:rFonts w:eastAsia="TimesNewRoman"/>
          <w:color w:val="000000"/>
          <w:sz w:val="26"/>
          <w:szCs w:val="26"/>
        </w:rPr>
        <w:fldChar w:fldCharType="end"/>
      </w:r>
      <w:r w:rsidRPr="003C6AAA">
        <w:rPr>
          <w:rFonts w:eastAsia="TimesNewRoman"/>
          <w:color w:val="000000"/>
          <w:sz w:val="26"/>
          <w:szCs w:val="26"/>
        </w:rPr>
        <w:t>, идеологически очень близкий к широко распространённому </w:t>
      </w:r>
      <w:proofErr w:type="spellStart"/>
      <w:r w:rsidRPr="003C6AAA">
        <w:rPr>
          <w:rFonts w:eastAsia="TimesNewRoman"/>
          <w:color w:val="000000"/>
          <w:sz w:val="26"/>
          <w:szCs w:val="26"/>
        </w:rPr>
        <w:fldChar w:fldCharType="begin"/>
      </w:r>
      <w:r w:rsidRPr="003C6AAA">
        <w:rPr>
          <w:rFonts w:eastAsia="TimesNewRoman"/>
          <w:color w:val="000000"/>
          <w:sz w:val="26"/>
          <w:szCs w:val="26"/>
        </w:rPr>
        <w:instrText xml:space="preserve"> HYPERLINK "https://ru.wikipedia.org/wiki/TortoiseSVN" \o "TortoiseSVN" </w:instrText>
      </w:r>
      <w:r w:rsidRPr="003C6AAA">
        <w:rPr>
          <w:rFonts w:eastAsia="TimesNewRoman"/>
          <w:color w:val="000000"/>
          <w:sz w:val="26"/>
          <w:szCs w:val="26"/>
        </w:rPr>
        <w:fldChar w:fldCharType="separate"/>
      </w:r>
      <w:r w:rsidRPr="003C6AAA">
        <w:rPr>
          <w:rFonts w:eastAsia="TimesNewRoman"/>
          <w:color w:val="000000"/>
          <w:sz w:val="26"/>
          <w:szCs w:val="26"/>
        </w:rPr>
        <w:t>TortoiseSVN</w:t>
      </w:r>
      <w:proofErr w:type="spellEnd"/>
      <w:r w:rsidRPr="003C6AAA">
        <w:rPr>
          <w:rFonts w:eastAsia="TimesNewRoman"/>
          <w:color w:val="000000"/>
          <w:sz w:val="26"/>
          <w:szCs w:val="26"/>
        </w:rPr>
        <w:fldChar w:fldCharType="end"/>
      </w:r>
      <w:r w:rsidRPr="003C6AAA">
        <w:rPr>
          <w:rFonts w:eastAsia="TimesNewRoman"/>
          <w:color w:val="000000"/>
          <w:sz w:val="26"/>
          <w:szCs w:val="26"/>
        </w:rPr>
        <w:t xml:space="preserve"> — клиенту SVN, встраиваемому в оболочку </w:t>
      </w:r>
      <w:proofErr w:type="spellStart"/>
      <w:r w:rsidRPr="003C6AAA">
        <w:rPr>
          <w:rFonts w:eastAsia="TimesNewRoman"/>
          <w:color w:val="000000"/>
          <w:sz w:val="26"/>
          <w:szCs w:val="26"/>
        </w:rPr>
        <w:t>Windows</w:t>
      </w:r>
      <w:proofErr w:type="spellEnd"/>
      <w:r w:rsidRPr="003C6AAA">
        <w:rPr>
          <w:rFonts w:eastAsia="TimesNewRoman"/>
          <w:color w:val="000000"/>
          <w:sz w:val="26"/>
          <w:szCs w:val="26"/>
        </w:rPr>
        <w:t>.</w:t>
      </w:r>
    </w:p>
    <w:p w:rsidR="003C6AAA" w:rsidRPr="003C6AAA" w:rsidRDefault="003C6AAA" w:rsidP="0072613D">
      <w:pPr>
        <w:shd w:val="clear" w:color="auto" w:fill="FFFFFF"/>
        <w:spacing w:before="600" w:after="100" w:afterAutospacing="1" w:line="288" w:lineRule="auto"/>
        <w:ind w:firstLine="709"/>
        <w:outlineLvl w:val="0"/>
        <w:rPr>
          <w:sz w:val="26"/>
          <w:szCs w:val="26"/>
        </w:rPr>
      </w:pPr>
    </w:p>
    <w:p w:rsidR="0072613D" w:rsidRPr="00772D6B" w:rsidRDefault="0072613D" w:rsidP="0072613D">
      <w:pPr>
        <w:shd w:val="clear" w:color="auto" w:fill="FFFFFF"/>
        <w:spacing w:before="600" w:after="100" w:afterAutospacing="1" w:line="288" w:lineRule="auto"/>
        <w:ind w:firstLine="709"/>
        <w:jc w:val="both"/>
        <w:rPr>
          <w:b/>
          <w:bCs/>
          <w:sz w:val="26"/>
          <w:szCs w:val="26"/>
        </w:rPr>
      </w:pPr>
      <w:bookmarkStart w:id="2" w:name="_Toc264359868"/>
      <w:r w:rsidRPr="00772D6B">
        <w:rPr>
          <w:b/>
          <w:bCs/>
          <w:sz w:val="26"/>
          <w:szCs w:val="26"/>
        </w:rPr>
        <w:t>1.</w:t>
      </w:r>
      <w:r>
        <w:rPr>
          <w:b/>
          <w:bCs/>
          <w:sz w:val="26"/>
          <w:szCs w:val="26"/>
        </w:rPr>
        <w:t>5</w:t>
      </w:r>
      <w:r w:rsidRPr="00772D6B">
        <w:rPr>
          <w:b/>
          <w:bCs/>
          <w:sz w:val="26"/>
          <w:szCs w:val="26"/>
        </w:rPr>
        <w:t xml:space="preserve"> Жизненный цикл программного продукта </w:t>
      </w:r>
      <w:bookmarkEnd w:id="2"/>
    </w:p>
    <w:p w:rsidR="0072613D" w:rsidRPr="00FC796C" w:rsidRDefault="00091218" w:rsidP="0072613D">
      <w:pPr>
        <w:spacing w:line="288" w:lineRule="auto"/>
        <w:ind w:firstLine="709"/>
        <w:jc w:val="both"/>
        <w:rPr>
          <w:rFonts w:eastAsia="TimesNewRoman"/>
          <w:color w:val="000000"/>
          <w:sz w:val="26"/>
          <w:szCs w:val="26"/>
        </w:rPr>
      </w:pPr>
      <w:r>
        <w:rPr>
          <w:rFonts w:eastAsia="TimesNewRoman"/>
          <w:color w:val="000000"/>
          <w:sz w:val="26"/>
          <w:szCs w:val="26"/>
        </w:rPr>
        <w:t xml:space="preserve">При </w:t>
      </w:r>
      <w:r w:rsidRPr="00091218">
        <w:rPr>
          <w:rFonts w:eastAsia="TimesNewRoman"/>
          <w:color w:val="000000"/>
          <w:sz w:val="26"/>
          <w:szCs w:val="26"/>
        </w:rPr>
        <w:t>работе с системами контроля версий</w:t>
      </w:r>
      <w:r w:rsidRPr="00FC796C">
        <w:rPr>
          <w:rFonts w:eastAsia="TimesNewRoman"/>
          <w:color w:val="000000"/>
          <w:sz w:val="26"/>
          <w:szCs w:val="26"/>
        </w:rPr>
        <w:t xml:space="preserve"> </w:t>
      </w:r>
      <w:r w:rsidR="0072613D" w:rsidRPr="00FC796C">
        <w:rPr>
          <w:rFonts w:eastAsia="TimesNewRoman"/>
          <w:color w:val="000000"/>
          <w:sz w:val="26"/>
          <w:szCs w:val="26"/>
        </w:rPr>
        <w:t>важно понимать, что для получения наибольшего эффекта внедрение тестирования должен реализовываться параллельно с жизненн</w:t>
      </w:r>
      <w:r w:rsidR="002244D4">
        <w:rPr>
          <w:rFonts w:eastAsia="TimesNewRoman"/>
          <w:color w:val="000000"/>
          <w:sz w:val="26"/>
          <w:szCs w:val="26"/>
        </w:rPr>
        <w:t>ым циклом разработки системы.</w:t>
      </w:r>
      <w:r w:rsidR="0072613D" w:rsidRPr="00FC796C">
        <w:rPr>
          <w:rFonts w:eastAsia="TimesNewRoman"/>
          <w:color w:val="000000"/>
          <w:sz w:val="26"/>
          <w:szCs w:val="26"/>
        </w:rPr>
        <w:t xml:space="preserve"> Методология проектирования информационных систем описывает процесс создания и сопровождения систем в виде жизненного цикла информационной системы, представляя его как некоторую последовательность стадий и выполняемых на них процессов. Для каждого этапа определяются состав и последовательность выполнения работ, ожидаемые результаты, роли участников, методы и средства, необходимые для выполнения работ и т.д. Такое формальное описание позволяет управлять данными процессами и организовать процесс коллективной разработки.  Жизненный цикл информационной системы можно </w:t>
      </w:r>
      <w:proofErr w:type="gramStart"/>
      <w:r w:rsidR="0072613D" w:rsidRPr="00FC796C">
        <w:rPr>
          <w:rFonts w:eastAsia="TimesNewRoman"/>
          <w:color w:val="000000"/>
          <w:sz w:val="26"/>
          <w:szCs w:val="26"/>
        </w:rPr>
        <w:t>представить</w:t>
      </w:r>
      <w:proofErr w:type="gramEnd"/>
      <w:r w:rsidR="0072613D" w:rsidRPr="00FC796C">
        <w:rPr>
          <w:rFonts w:eastAsia="TimesNewRoman"/>
          <w:color w:val="000000"/>
          <w:sz w:val="26"/>
          <w:szCs w:val="26"/>
        </w:rPr>
        <w:t xml:space="preserve"> как ряд событий, которые происходят с ней во время создания и использования.</w:t>
      </w:r>
    </w:p>
    <w:p w:rsidR="0072613D" w:rsidRPr="00FC796C"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 xml:space="preserve">Модель жизненного цикла описывает различные состояния системы, начиная с момента возникновения необходимости в данной системе и заканчивая моментом ее выхода из эксплуатации. Модель жизненного цикла – это структура, содержащая процессы, действия и задачи, которые осуществляются в ходе разработки, функционирования и сопровождения программного </w:t>
      </w:r>
      <w:proofErr w:type="gramStart"/>
      <w:r w:rsidRPr="00FC796C">
        <w:rPr>
          <w:rFonts w:eastAsia="TimesNewRoman"/>
          <w:color w:val="000000"/>
          <w:sz w:val="26"/>
          <w:szCs w:val="26"/>
        </w:rPr>
        <w:t>продукта  в</w:t>
      </w:r>
      <w:proofErr w:type="gramEnd"/>
      <w:r w:rsidRPr="00FC796C">
        <w:rPr>
          <w:rFonts w:eastAsia="TimesNewRoman"/>
          <w:color w:val="000000"/>
          <w:sz w:val="26"/>
          <w:szCs w:val="26"/>
        </w:rPr>
        <w:t xml:space="preserve"> течение всей жизни системы.</w:t>
      </w:r>
    </w:p>
    <w:p w:rsidR="0072613D" w:rsidRPr="00FC796C"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На настоящий момент основными моделями жизненного цикла являются</w:t>
      </w:r>
      <w:r w:rsidRPr="00067B0A">
        <w:rPr>
          <w:rFonts w:eastAsia="TimesNewRoman"/>
          <w:color w:val="000000"/>
          <w:sz w:val="26"/>
          <w:szCs w:val="26"/>
        </w:rPr>
        <w:t xml:space="preserve"> [5]</w:t>
      </w:r>
      <w:r w:rsidRPr="00FC796C">
        <w:rPr>
          <w:rFonts w:eastAsia="TimesNewRoman"/>
          <w:color w:val="000000"/>
          <w:sz w:val="26"/>
          <w:szCs w:val="26"/>
        </w:rPr>
        <w:t>:</w:t>
      </w:r>
    </w:p>
    <w:p w:rsidR="0072613D"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lastRenderedPageBreak/>
        <w:sym w:font="Symbol" w:char="F02D"/>
      </w:r>
      <w:r>
        <w:rPr>
          <w:rFonts w:eastAsia="TimesNewRoman"/>
          <w:color w:val="000000"/>
          <w:sz w:val="26"/>
          <w:szCs w:val="26"/>
        </w:rPr>
        <w:t xml:space="preserve"> К</w:t>
      </w:r>
      <w:r w:rsidRPr="00FC796C">
        <w:rPr>
          <w:rFonts w:eastAsia="TimesNewRoman"/>
          <w:color w:val="000000"/>
          <w:sz w:val="26"/>
          <w:szCs w:val="26"/>
        </w:rPr>
        <w:t>аскадная модель. Последовательное выполнение всех этапов проекта в строго фиксированном порядке. Переход на следующий этап означает полное завершение работ на предыдущем. Пример каскадной модели изо</w:t>
      </w:r>
      <w:r>
        <w:rPr>
          <w:rFonts w:eastAsia="TimesNewRoman"/>
          <w:color w:val="000000"/>
          <w:sz w:val="26"/>
          <w:szCs w:val="26"/>
        </w:rPr>
        <w:t>бражен на рисунке 1.2;</w:t>
      </w:r>
    </w:p>
    <w:p w:rsidR="0072613D" w:rsidRPr="00FC796C" w:rsidRDefault="0072613D" w:rsidP="0072613D">
      <w:pPr>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5DC8624C" wp14:editId="6B6FF664">
            <wp:extent cx="3508345" cy="2029217"/>
            <wp:effectExtent l="19050" t="19050" r="16510" b="285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11804" cy="2031218"/>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center"/>
        <w:rPr>
          <w:rFonts w:eastAsia="TimesNewRoman"/>
          <w:color w:val="000000"/>
          <w:sz w:val="26"/>
          <w:szCs w:val="26"/>
        </w:rPr>
      </w:pPr>
    </w:p>
    <w:p w:rsidR="0072613D" w:rsidRPr="00FC796C"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Рисунок 1.2 – Каскадная модель</w:t>
      </w:r>
    </w:p>
    <w:p w:rsidR="0072613D" w:rsidRPr="00FC796C" w:rsidRDefault="0072613D" w:rsidP="0072613D">
      <w:pPr>
        <w:keepNext/>
        <w:spacing w:line="288" w:lineRule="auto"/>
        <w:ind w:firstLine="709"/>
        <w:jc w:val="both"/>
        <w:rPr>
          <w:rFonts w:eastAsia="TimesNewRoman"/>
          <w:color w:val="000000"/>
          <w:sz w:val="26"/>
          <w:szCs w:val="26"/>
        </w:rPr>
      </w:pPr>
    </w:p>
    <w:p w:rsidR="0072613D"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П</w:t>
      </w:r>
      <w:r w:rsidRPr="00FC796C">
        <w:rPr>
          <w:rFonts w:eastAsia="TimesNewRoman"/>
          <w:color w:val="000000"/>
          <w:sz w:val="26"/>
          <w:szCs w:val="26"/>
        </w:rPr>
        <w:t xml:space="preserve">оэтапная модель с промежуточным контролем. Разработка ведется итеративно с циклами обратной связи между этапами. Межэтапные корректировки позволяют учитывать реально существующие влияния результатов разработки друг на друга </w:t>
      </w:r>
      <w:proofErr w:type="gramStart"/>
      <w:r w:rsidRPr="00FC796C">
        <w:rPr>
          <w:rFonts w:eastAsia="TimesNewRoman"/>
          <w:color w:val="000000"/>
          <w:sz w:val="26"/>
          <w:szCs w:val="26"/>
        </w:rPr>
        <w:t>на  различных</w:t>
      </w:r>
      <w:proofErr w:type="gramEnd"/>
      <w:r w:rsidRPr="00FC796C">
        <w:rPr>
          <w:rFonts w:eastAsia="TimesNewRoman"/>
          <w:color w:val="000000"/>
          <w:sz w:val="26"/>
          <w:szCs w:val="26"/>
        </w:rPr>
        <w:t xml:space="preserve"> этапах. Вследствие этого время жизни каждого из этапов растягивается практически на все время разработки. Пример поэтапной </w:t>
      </w:r>
      <w:proofErr w:type="gramStart"/>
      <w:r w:rsidRPr="00FC796C">
        <w:rPr>
          <w:rFonts w:eastAsia="TimesNewRoman"/>
          <w:color w:val="000000"/>
          <w:sz w:val="26"/>
          <w:szCs w:val="26"/>
        </w:rPr>
        <w:t>модели  с</w:t>
      </w:r>
      <w:proofErr w:type="gramEnd"/>
      <w:r w:rsidRPr="00FC796C">
        <w:rPr>
          <w:rFonts w:eastAsia="TimesNewRoman"/>
          <w:color w:val="000000"/>
          <w:sz w:val="26"/>
          <w:szCs w:val="26"/>
        </w:rPr>
        <w:t xml:space="preserve"> промежуточным кон</w:t>
      </w:r>
      <w:r>
        <w:rPr>
          <w:rFonts w:eastAsia="TimesNewRoman"/>
          <w:color w:val="000000"/>
          <w:sz w:val="26"/>
          <w:szCs w:val="26"/>
        </w:rPr>
        <w:t>тролем изображен на рисунке 1.3;</w:t>
      </w:r>
    </w:p>
    <w:p w:rsidR="0072613D" w:rsidRDefault="0072613D" w:rsidP="0072613D">
      <w:pPr>
        <w:spacing w:line="288" w:lineRule="auto"/>
        <w:ind w:firstLine="709"/>
        <w:jc w:val="both"/>
        <w:rPr>
          <w:rFonts w:eastAsia="TimesNewRoman"/>
          <w:color w:val="000000"/>
          <w:sz w:val="26"/>
          <w:szCs w:val="26"/>
          <w:lang w:val="en-US"/>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414C530A" wp14:editId="281A7216">
            <wp:extent cx="3557392" cy="2123715"/>
            <wp:effectExtent l="19050" t="19050" r="24130" b="101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2989" cy="2138996"/>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 xml:space="preserve">Рисунок 1.3 – Поэтапная </w:t>
      </w:r>
      <w:proofErr w:type="gramStart"/>
      <w:r w:rsidRPr="00FC796C">
        <w:rPr>
          <w:rFonts w:eastAsia="TimesNewRoman"/>
          <w:color w:val="000000"/>
          <w:sz w:val="26"/>
          <w:szCs w:val="26"/>
        </w:rPr>
        <w:t>модель  с</w:t>
      </w:r>
      <w:proofErr w:type="gramEnd"/>
      <w:r w:rsidRPr="00FC796C">
        <w:rPr>
          <w:rFonts w:eastAsia="TimesNewRoman"/>
          <w:color w:val="000000"/>
          <w:sz w:val="26"/>
          <w:szCs w:val="26"/>
        </w:rPr>
        <w:t xml:space="preserve"> промежуточным контролем </w:t>
      </w:r>
    </w:p>
    <w:p w:rsidR="0072613D" w:rsidRPr="00E14AF6" w:rsidRDefault="0072613D" w:rsidP="0072613D">
      <w:pPr>
        <w:spacing w:line="288" w:lineRule="auto"/>
        <w:ind w:firstLine="709"/>
        <w:jc w:val="both"/>
        <w:rPr>
          <w:rFonts w:eastAsia="TimesNewRoman"/>
          <w:color w:val="000000"/>
          <w:sz w:val="26"/>
          <w:szCs w:val="26"/>
        </w:rPr>
      </w:pPr>
    </w:p>
    <w:p w:rsidR="0072613D" w:rsidRPr="00FC796C" w:rsidRDefault="0072613D" w:rsidP="0072613D">
      <w:pPr>
        <w:spacing w:line="288" w:lineRule="auto"/>
        <w:ind w:firstLine="709"/>
        <w:jc w:val="both"/>
        <w:rPr>
          <w:rFonts w:eastAsia="TimesNewRoman"/>
          <w:color w:val="000000"/>
          <w:sz w:val="26"/>
          <w:szCs w:val="26"/>
        </w:rPr>
      </w:pPr>
      <w:r>
        <w:rPr>
          <w:rFonts w:eastAsia="TimesNewRoman"/>
          <w:color w:val="000000"/>
          <w:sz w:val="26"/>
          <w:szCs w:val="26"/>
        </w:rPr>
        <w:sym w:font="Symbol" w:char="F02D"/>
      </w:r>
      <w:r>
        <w:rPr>
          <w:rFonts w:eastAsia="TimesNewRoman"/>
          <w:color w:val="000000"/>
          <w:sz w:val="26"/>
          <w:szCs w:val="26"/>
        </w:rPr>
        <w:t xml:space="preserve"> С</w:t>
      </w:r>
      <w:r w:rsidRPr="00FC796C">
        <w:rPr>
          <w:rFonts w:eastAsia="TimesNewRoman"/>
          <w:color w:val="000000"/>
          <w:sz w:val="26"/>
          <w:szCs w:val="26"/>
        </w:rPr>
        <w:t xml:space="preserve">пиральная модель. Жизненный цикл напоминает спираль – на каждом витке выполняется создание очередной версии продукта, конкретизируются и уточняются требования, определяется качество и планируются работы следующего витка. Особое </w:t>
      </w:r>
      <w:r w:rsidRPr="00FC796C">
        <w:rPr>
          <w:rFonts w:eastAsia="TimesNewRoman"/>
          <w:color w:val="000000"/>
          <w:sz w:val="26"/>
          <w:szCs w:val="26"/>
        </w:rPr>
        <w:lastRenderedPageBreak/>
        <w:t>внимание уделяется начальным этапам разработки – анализу и проектированию, где реализация тех или иных технических проверяется путем создания прототипов. Пример спирально модели изображен на рисунке 1.4.</w:t>
      </w:r>
    </w:p>
    <w:p w:rsidR="0072613D" w:rsidRDefault="0072613D" w:rsidP="0072613D">
      <w:pPr>
        <w:spacing w:line="288" w:lineRule="auto"/>
        <w:ind w:firstLine="709"/>
        <w:jc w:val="both"/>
        <w:rPr>
          <w:rFonts w:eastAsia="TimesNewRoman"/>
          <w:color w:val="000000"/>
          <w:sz w:val="26"/>
          <w:szCs w:val="26"/>
        </w:rPr>
      </w:pPr>
      <w:r w:rsidRPr="00FC796C">
        <w:rPr>
          <w:rFonts w:eastAsia="TimesNewRoman"/>
          <w:color w:val="000000"/>
          <w:sz w:val="26"/>
          <w:szCs w:val="26"/>
        </w:rPr>
        <w:t>На практике наибольшее распространение получили каскадная и спиральная модель. Причем каскадная модель была более популярна в семидесятых, начале восьмидесятых годов, так как в то время в проектах достаточно простых информационных систем представляло собой единый, функционально и информационно независимый блок.</w:t>
      </w:r>
    </w:p>
    <w:p w:rsidR="0072613D" w:rsidRDefault="0072613D" w:rsidP="0072613D">
      <w:pPr>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center"/>
        <w:rPr>
          <w:rFonts w:eastAsia="TimesNewRoman"/>
          <w:color w:val="000000"/>
          <w:sz w:val="26"/>
          <w:szCs w:val="26"/>
        </w:rPr>
      </w:pPr>
      <w:r>
        <w:rPr>
          <w:rFonts w:eastAsia="TimesNewRoman"/>
          <w:noProof/>
          <w:color w:val="000000"/>
          <w:sz w:val="26"/>
          <w:szCs w:val="26"/>
          <w:lang w:val="en-GB" w:eastAsia="en-GB"/>
        </w:rPr>
        <w:drawing>
          <wp:inline distT="0" distB="0" distL="0" distR="0" wp14:anchorId="19978C76" wp14:editId="65F455DE">
            <wp:extent cx="3708185" cy="2693096"/>
            <wp:effectExtent l="19050" t="19050" r="26035" b="1206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49436" cy="2723055"/>
                    </a:xfrm>
                    <a:prstGeom prst="rect">
                      <a:avLst/>
                    </a:prstGeom>
                    <a:noFill/>
                    <a:ln w="6350" cmpd="sng">
                      <a:solidFill>
                        <a:srgbClr val="000000"/>
                      </a:solidFill>
                      <a:miter lim="800000"/>
                      <a:headEnd/>
                      <a:tailEnd/>
                    </a:ln>
                    <a:effectLst/>
                  </pic:spPr>
                </pic:pic>
              </a:graphicData>
            </a:graphic>
          </wp:inline>
        </w:drawing>
      </w:r>
    </w:p>
    <w:p w:rsidR="0072613D" w:rsidRPr="00FC796C" w:rsidRDefault="0072613D" w:rsidP="0072613D">
      <w:pPr>
        <w:keepNext/>
        <w:spacing w:line="288" w:lineRule="auto"/>
        <w:ind w:firstLine="709"/>
        <w:jc w:val="both"/>
        <w:rPr>
          <w:rFonts w:eastAsia="TimesNewRoman"/>
          <w:color w:val="000000"/>
          <w:sz w:val="26"/>
          <w:szCs w:val="26"/>
        </w:rPr>
      </w:pPr>
    </w:p>
    <w:p w:rsidR="0072613D" w:rsidRPr="00FC796C" w:rsidRDefault="0072613D" w:rsidP="0072613D">
      <w:pPr>
        <w:keepNext/>
        <w:spacing w:line="288" w:lineRule="auto"/>
        <w:ind w:firstLine="709"/>
        <w:jc w:val="both"/>
        <w:rPr>
          <w:rFonts w:eastAsia="TimesNewRoman"/>
          <w:color w:val="000000"/>
          <w:sz w:val="26"/>
          <w:szCs w:val="26"/>
        </w:rPr>
      </w:pPr>
      <w:r w:rsidRPr="00FC796C">
        <w:rPr>
          <w:rFonts w:eastAsia="TimesNewRoman"/>
          <w:color w:val="000000"/>
          <w:sz w:val="26"/>
          <w:szCs w:val="26"/>
        </w:rPr>
        <w:t>Рисунок 1.4 – Спиральная модель</w:t>
      </w:r>
    </w:p>
    <w:p w:rsidR="004A70C7" w:rsidRPr="0072613D" w:rsidRDefault="004A70C7" w:rsidP="0072613D"/>
    <w:sectPr w:rsidR="004A70C7" w:rsidRPr="0072613D" w:rsidSect="00FF2BC2">
      <w:headerReference w:type="default" r:id="rId24"/>
      <w:pgSz w:w="11906" w:h="16838" w:code="9"/>
      <w:pgMar w:top="851" w:right="567" w:bottom="1701" w:left="1418" w:header="0" w:footer="0" w:gutter="0"/>
      <w:pgNumType w:start="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C74" w:rsidRDefault="00B36C74" w:rsidP="0072613D">
      <w:r>
        <w:separator/>
      </w:r>
    </w:p>
  </w:endnote>
  <w:endnote w:type="continuationSeparator" w:id="0">
    <w:p w:rsidR="00B36C74" w:rsidRDefault="00B36C74" w:rsidP="0072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C74" w:rsidRDefault="00B36C74" w:rsidP="0072613D">
      <w:r>
        <w:separator/>
      </w:r>
    </w:p>
  </w:footnote>
  <w:footnote w:type="continuationSeparator" w:id="0">
    <w:p w:rsidR="00B36C74" w:rsidRDefault="00B36C74" w:rsidP="007261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6C4" w:rsidRDefault="00781D69">
    <w:pPr>
      <w:pStyle w:val="Header"/>
    </w:pPr>
    <w:r>
      <w:rPr>
        <w:noProof/>
        <w:lang w:val="en-GB" w:eastAsia="en-GB"/>
      </w:rPr>
      <mc:AlternateContent>
        <mc:Choice Requires="wpg">
          <w:drawing>
            <wp:anchor distT="0" distB="0" distL="114300" distR="114300" simplePos="0" relativeHeight="251659264" behindDoc="1" locked="0" layoutInCell="0" allowOverlap="1" wp14:anchorId="182B62DC" wp14:editId="537C4B64">
              <wp:simplePos x="0" y="0"/>
              <wp:positionH relativeFrom="page">
                <wp:posOffset>693420</wp:posOffset>
              </wp:positionH>
              <wp:positionV relativeFrom="page">
                <wp:posOffset>195580</wp:posOffset>
              </wp:positionV>
              <wp:extent cx="6685280" cy="10276840"/>
              <wp:effectExtent l="17145" t="14605" r="12700" b="1460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280" cy="10276840"/>
                        <a:chOff x="1134" y="284"/>
                        <a:chExt cx="10490" cy="16274"/>
                      </a:xfrm>
                    </wpg:grpSpPr>
                    <wpg:grpSp>
                      <wpg:cNvPr id="1" name="Group 2"/>
                      <wpg:cNvGrpSpPr>
                        <a:grpSpLocks/>
                      </wpg:cNvGrpSpPr>
                      <wpg:grpSpPr bwMode="auto">
                        <a:xfrm>
                          <a:off x="1134" y="284"/>
                          <a:ext cx="10490" cy="16274"/>
                          <a:chOff x="1134" y="284"/>
                          <a:chExt cx="10490" cy="16274"/>
                        </a:xfrm>
                      </wpg:grpSpPr>
                      <wps:wsp>
                        <wps:cNvPr id="9" name="Rectangle 3"/>
                        <wps:cNvSpPr>
                          <a:spLocks noChangeArrowheads="1"/>
                        </wps:cNvSpPr>
                        <wps:spPr bwMode="auto">
                          <a:xfrm>
                            <a:off x="1134" y="284"/>
                            <a:ext cx="10488" cy="16271"/>
                          </a:xfrm>
                          <a:prstGeom prst="rect">
                            <a:avLst/>
                          </a:prstGeom>
                          <a:solidFill>
                            <a:srgbClr val="FFFFFF"/>
                          </a:solidFill>
                          <a:ln w="25146">
                            <a:solidFill>
                              <a:srgbClr val="000000"/>
                            </a:solidFill>
                            <a:miter lim="800000"/>
                            <a:headEnd/>
                            <a:tailEnd/>
                          </a:ln>
                        </wps:spPr>
                        <wps:bodyPr rot="0" vert="horz" wrap="square" lIns="0" tIns="21600" rIns="0" bIns="45720" anchor="t" anchorCtr="0" upright="1">
                          <a:noAutofit/>
                        </wps:bodyPr>
                      </wps:wsp>
                      <wps:wsp>
                        <wps:cNvPr id="11" name="Line 4"/>
                        <wps:cNvCnPr>
                          <a:cxnSpLocks noChangeShapeType="1"/>
                        </wps:cNvCnPr>
                        <wps:spPr bwMode="auto">
                          <a:xfrm>
                            <a:off x="1134" y="15706"/>
                            <a:ext cx="10488"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12" name="Line 5"/>
                        <wps:cNvCnPr>
                          <a:cxnSpLocks noChangeShapeType="1"/>
                        </wps:cNvCnPr>
                        <wps:spPr bwMode="auto">
                          <a:xfrm>
                            <a:off x="1134" y="15989"/>
                            <a:ext cx="3685" cy="0"/>
                          </a:xfrm>
                          <a:prstGeom prst="line">
                            <a:avLst/>
                          </a:prstGeom>
                          <a:noFill/>
                          <a:ln w="1079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a:cxnSpLocks noChangeShapeType="1"/>
                        </wps:cNvCnPr>
                        <wps:spPr bwMode="auto">
                          <a:xfrm>
                            <a:off x="1531"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2098"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6" name="Line 8"/>
                        <wps:cNvCnPr>
                          <a:cxnSpLocks noChangeShapeType="1"/>
                        </wps:cNvCnPr>
                        <wps:spPr bwMode="auto">
                          <a:xfrm>
                            <a:off x="3402"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11057"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19" name="Line 10"/>
                        <wps:cNvCnPr>
                          <a:cxnSpLocks noChangeShapeType="1"/>
                        </wps:cNvCnPr>
                        <wps:spPr bwMode="auto">
                          <a:xfrm>
                            <a:off x="4253"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3" name="Line 11"/>
                        <wps:cNvCnPr>
                          <a:cxnSpLocks noChangeShapeType="1"/>
                        </wps:cNvCnPr>
                        <wps:spPr bwMode="auto">
                          <a:xfrm>
                            <a:off x="4820" y="15706"/>
                            <a:ext cx="0" cy="85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7" name="Line 12"/>
                        <wps:cNvCnPr>
                          <a:cxnSpLocks noChangeShapeType="1"/>
                        </wps:cNvCnPr>
                        <wps:spPr bwMode="auto">
                          <a:xfrm>
                            <a:off x="1134" y="16273"/>
                            <a:ext cx="3685" cy="0"/>
                          </a:xfrm>
                          <a:prstGeom prst="line">
                            <a:avLst/>
                          </a:prstGeom>
                          <a:noFill/>
                          <a:ln w="25146">
                            <a:solidFill>
                              <a:srgbClr val="000000"/>
                            </a:solidFill>
                            <a:round/>
                            <a:headEnd/>
                            <a:tailEnd/>
                          </a:ln>
                          <a:extLst>
                            <a:ext uri="{909E8E84-426E-40DD-AFC4-6F175D3DCCD1}">
                              <a14:hiddenFill xmlns:a14="http://schemas.microsoft.com/office/drawing/2010/main">
                                <a:noFill/>
                              </a14:hiddenFill>
                            </a:ext>
                          </a:extLst>
                        </wps:spPr>
                        <wps:bodyPr/>
                      </wps:wsp>
                      <wps:wsp>
                        <wps:cNvPr id="28" name="Line 13"/>
                        <wps:cNvCnPr>
                          <a:cxnSpLocks noChangeShapeType="1"/>
                        </wps:cNvCnPr>
                        <wps:spPr bwMode="auto">
                          <a:xfrm>
                            <a:off x="11057" y="16103"/>
                            <a:ext cx="567" cy="0"/>
                          </a:xfrm>
                          <a:prstGeom prst="line">
                            <a:avLst/>
                          </a:prstGeom>
                          <a:noFill/>
                          <a:ln w="25200">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14"/>
                        <wps:cNvSpPr txBox="1">
                          <a:spLocks noChangeArrowheads="1"/>
                        </wps:cNvSpPr>
                        <wps:spPr bwMode="auto">
                          <a:xfrm>
                            <a:off x="1134" y="16273"/>
                            <a:ext cx="399"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Изм.</w:t>
                              </w:r>
                            </w:p>
                          </w:txbxContent>
                        </wps:txbx>
                        <wps:bodyPr rot="0" vert="horz" wrap="square" lIns="0" tIns="21600" rIns="0" bIns="45720" anchor="t" anchorCtr="0" upright="1">
                          <a:noAutofit/>
                        </wps:bodyPr>
                      </wps:wsp>
                      <wps:wsp>
                        <wps:cNvPr id="30" name="Text Box 15"/>
                        <wps:cNvSpPr txBox="1">
                          <a:spLocks noChangeArrowheads="1"/>
                        </wps:cNvSpPr>
                        <wps:spPr bwMode="auto">
                          <a:xfrm>
                            <a:off x="1531"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21600" rIns="0" bIns="45720" anchor="t" anchorCtr="0" upright="1">
                          <a:noAutofit/>
                        </wps:bodyPr>
                      </wps:wsp>
                      <wps:wsp>
                        <wps:cNvPr id="33" name="Text Box 16"/>
                        <wps:cNvSpPr txBox="1">
                          <a:spLocks noChangeArrowheads="1"/>
                        </wps:cNvSpPr>
                        <wps:spPr bwMode="auto">
                          <a:xfrm>
                            <a:off x="2098" y="16273"/>
                            <a:ext cx="1304" cy="2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 докум.</w:t>
                              </w:r>
                            </w:p>
                          </w:txbxContent>
                        </wps:txbx>
                        <wps:bodyPr rot="0" vert="horz" wrap="square" lIns="0" tIns="21600" rIns="0" bIns="45720" anchor="t" anchorCtr="0" upright="1">
                          <a:noAutofit/>
                        </wps:bodyPr>
                      </wps:wsp>
                      <wps:wsp>
                        <wps:cNvPr id="34" name="Text Box 17"/>
                        <wps:cNvSpPr txBox="1">
                          <a:spLocks noChangeArrowheads="1"/>
                        </wps:cNvSpPr>
                        <wps:spPr bwMode="auto">
                          <a:xfrm>
                            <a:off x="3402" y="16273"/>
                            <a:ext cx="850"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Подп.</w:t>
                              </w:r>
                            </w:p>
                          </w:txbxContent>
                        </wps:txbx>
                        <wps:bodyPr rot="0" vert="horz" wrap="square" lIns="0" tIns="21600" rIns="0" bIns="45720" anchor="t" anchorCtr="0" upright="1">
                          <a:noAutofit/>
                        </wps:bodyPr>
                      </wps:wsp>
                      <wps:wsp>
                        <wps:cNvPr id="35" name="Text Box 18"/>
                        <wps:cNvSpPr txBox="1">
                          <a:spLocks noChangeArrowheads="1"/>
                        </wps:cNvSpPr>
                        <wps:spPr bwMode="auto">
                          <a:xfrm>
                            <a:off x="4253" y="16273"/>
                            <a:ext cx="56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Дата</w:t>
                              </w:r>
                            </w:p>
                          </w:txbxContent>
                        </wps:txbx>
                        <wps:bodyPr rot="0" vert="horz" wrap="square" lIns="0" tIns="21600" rIns="0" bIns="45720" anchor="t" anchorCtr="0" upright="1">
                          <a:noAutofit/>
                        </wps:bodyPr>
                      </wps:wsp>
                      <wps:wsp>
                        <wps:cNvPr id="36" name="Text Box 19"/>
                        <wps:cNvSpPr txBox="1">
                          <a:spLocks noChangeArrowheads="1"/>
                        </wps:cNvSpPr>
                        <wps:spPr bwMode="auto">
                          <a:xfrm>
                            <a:off x="4820" y="15706"/>
                            <a:ext cx="6236"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wps:txbx>
                        <wps:bodyPr rot="0" vert="horz" wrap="square" lIns="0" tIns="144000" rIns="0" bIns="45720" anchor="t" anchorCtr="0" upright="1">
                          <a:noAutofit/>
                        </wps:bodyPr>
                      </wps:wsp>
                      <wps:wsp>
                        <wps:cNvPr id="37" name="Text Box 20"/>
                        <wps:cNvSpPr txBox="1">
                          <a:spLocks noChangeArrowheads="1"/>
                        </wps:cNvSpPr>
                        <wps:spPr bwMode="auto">
                          <a:xfrm>
                            <a:off x="11057" y="15706"/>
                            <a:ext cx="567"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946C4" w:rsidRDefault="00781D69">
                              <w:pPr>
                                <w:jc w:val="center"/>
                                <w:rPr>
                                  <w:rFonts w:ascii="Arial" w:hAnsi="Arial"/>
                                  <w:b/>
                                  <w:i/>
                                  <w:sz w:val="16"/>
                                </w:rPr>
                              </w:pPr>
                              <w:r>
                                <w:rPr>
                                  <w:rFonts w:ascii="Arial" w:hAnsi="Arial"/>
                                  <w:b/>
                                  <w:i/>
                                  <w:sz w:val="16"/>
                                </w:rPr>
                                <w:t>Лист</w:t>
                              </w:r>
                            </w:p>
                          </w:txbxContent>
                        </wps:txbx>
                        <wps:bodyPr rot="0" vert="horz" wrap="square" lIns="0" tIns="72000" rIns="0" bIns="0" anchor="t" anchorCtr="0" upright="1">
                          <a:noAutofit/>
                        </wps:bodyPr>
                      </wps:wsp>
                    </wpg:grpSp>
                    <wps:wsp>
                      <wps:cNvPr id="38" name="Text Box 21"/>
                      <wps:cNvSpPr txBox="1">
                        <a:spLocks noChangeArrowheads="1"/>
                      </wps:cNvSpPr>
                      <wps:spPr bwMode="auto">
                        <a:xfrm>
                          <a:off x="11070" y="16137"/>
                          <a:ext cx="540" cy="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FB061E">
                                  <w:rPr>
                                    <w:noProof/>
                                  </w:rPr>
                                  <w:t>12</w:t>
                                </w:r>
                                <w:r>
                                  <w:rPr>
                                    <w:noProof/>
                                  </w:rPr>
                                  <w:fldChar w:fldCharType="end"/>
                                </w:r>
                              </w:p>
                            </w:sdtContent>
                          </w:sdt>
                          <w:p w:rsidR="00A946C4" w:rsidRDefault="00B36C74">
                            <w:pPr>
                              <w:jc w:val="center"/>
                              <w:rPr>
                                <w:rFonts w:ascii="Arial" w:hAnsi="Arial"/>
                                <w:i/>
                                <w:sz w:val="26"/>
                              </w:rPr>
                            </w:pPr>
                          </w:p>
                        </w:txbxContent>
                      </wps:txbx>
                      <wps:bodyPr rot="0" vert="horz" wrap="square" lIns="0" tIns="45720" rIns="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2B62DC" id="Group 1" o:spid="_x0000_s1026" style="position:absolute;margin-left:54.6pt;margin-top:15.4pt;width:526.4pt;height:809.2pt;z-index:-251657216;mso-position-horizontal-relative:page;mso-position-vertical-relative:page" coordorigin="1134,284" coordsize="10490,16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" o:allowincell="f">
              <v:group id="Group 2" o:spid="_x0000_s1027" style="position:absolute;left:1134;top:284;width:10490;height:16274" coordorigin="1134,284" coordsize="10490,16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1134;top:284;width:10488;height:16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hhZcIA&#10;AADaAAAADwAAAGRycy9kb3ducmV2LnhtbESPT2vCQBTE7wW/w/KE3urGglKjq4hUDDkUNHp/ZF/+&#10;YPZtyG40+fZdodDjMDO/YTa7wTTiQZ2rLSuYzyIQxLnVNZcKrtnx4wuE88gaG8ukYCQHu+3kbYOx&#10;tk8+0+PiSxEg7GJUUHnfxlK6vCKDbmZb4uAVtjPog+xKqTt8Brhp5GcULaXBmsNChS0dKsrvl94o&#10;oGNfnE1yS/XP933McJEW8pQq9T4d9msQngb/H/5rJ1rBCl5Xwg2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2GFlwgAAANoAAAAPAAAAAAAAAAAAAAAAAJgCAABkcnMvZG93&#10;bnJldi54bWxQSwUGAAAAAAQABAD1AAAAhwMAAAAA&#10;" strokeweight="1.98pt">
                  <v:textbox inset="0,.6mm,0"/>
                </v:rect>
                <v:line id="Line 4" o:spid="_x0000_s1029" style="position:absolute;visibility:visible;mso-wrap-style:square" from="1134,15706" to="11622,15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YB7MEAAADbAAAADwAAAGRycy9kb3ducmV2LnhtbERP22rCQBB9F/oPyxT6phuFiqSuYguC&#10;UC+Y+gFjdkyC2dmwu02iX+8WCr7N4VxnvuxNLVpyvrKsYDxKQBDnVldcKDj9rIczED4ga6wtk4Ib&#10;eVguXgZzTLXt+EhtFgoRQ9inqKAMoUml9HlJBv3INsSRu1hnMEToCqkddjHc1HKSJFNpsOLYUGJD&#10;XyXl1+zXKNji/rR7X1GXbJz5PHxvL+f83ir19tqvPkAE6sNT/O/e6Dh/DH+/xAPk4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FgHswQAAANsAAAAPAAAAAAAAAAAAAAAA&#10;AKECAABkcnMvZG93bnJldi54bWxQSwUGAAAAAAQABAD5AAAAjwMAAAAA&#10;" strokeweight=".7mm"/>
                <v:line id="Line 5" o:spid="_x0000_s1030" style="position:absolute;visibility:visible;mso-wrap-style:square" from="1134,15989" to="4819,15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WC8cIAAADbAAAADwAAAGRycy9kb3ducmV2LnhtbERPS2vCQBC+F/wPywi9NRs9BIlZRQqC&#10;UJQ2ingcsmMSmp2N2W0e/75bKHibj+852XY0jeipc7VlBYsoBkFcWF1zqeBy3r+tQDiPrLGxTAom&#10;crDdzF4yTLUd+Iv63JcihLBLUUHlfZtK6YqKDLrItsSBu9vOoA+wK6XucAjhppHLOE6kwZpDQ4Ut&#10;vVdUfOc/RkFiykf8eTte+9NHe0h2rlnl00Kp1/m4W4PwNPqn+N990GH+Ev5+CQfIz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WC8cIAAADbAAAADwAAAAAAAAAAAAAA&#10;AAChAgAAZHJzL2Rvd25yZXYueG1sUEsFBgAAAAAEAAQA+QAAAJADAAAAAA==&#10;" strokeweight=".85pt"/>
                <v:line id="Line 6" o:spid="_x0000_s1031" style="position:absolute;visibility:visible;mso-wrap-style:square" from="1531,15706" to="1531,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Z668IAAADbAAAADwAAAGRycy9kb3ducmV2LnhtbERPTYvCMBC9C/6HMIIX0VQX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wZ668IAAADbAAAADwAAAAAAAAAAAAAA&#10;AAChAgAAZHJzL2Rvd25yZXYueG1sUEsFBgAAAAAEAAQA+QAAAJADAAAAAA==&#10;" strokeweight="1.98pt"/>
                <v:line id="Line 7" o:spid="_x0000_s1032" style="position:absolute;visibility:visible;mso-wrap-style:square" from="2098,15706" to="2098,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in8IAAADbAAAADwAAAGRycy9kb3ducmV2LnhtbERPTYvCMBC9C/6HMIIX0VRZF6lGEUHQ&#10;vSyrongbmrEtNpPSpLb6683Cwt7m8T5nsWpNIR5UudyygvEoAkGcWJ1zquB03A5nIJxH1lhYJgVP&#10;crBadjsLjLVt+IceB5+KEMIuRgWZ92UspUsyMuhGtiQO3M1WBn2AVSp1hU0IN4WcRNGnNJhzaMiw&#10;pE1Gyf1QGwWDr+N9Wp+vr2Zanyb7C7pvfU6U6vfa9RyEp9b/i//cOx3mf8DvL+E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in8IAAADbAAAADwAAAAAAAAAAAAAA&#10;AAChAgAAZHJzL2Rvd25yZXYueG1sUEsFBgAAAAAEAAQA+QAAAJADAAAAAA==&#10;" strokeweight="1.98pt"/>
                <v:line id="Line 8" o:spid="_x0000_s1033" style="position:absolute;visibility:visible;mso-wrap-style:square" from="3402,15706" to="3402,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HZc8MAAADbAAAADwAAAGRycy9kb3ducmV2LnhtbERPTWvCQBC9F/wPywi9lGZTIVKiq4gg&#10;tL1IjaR4G7JjEszOhuzGpP76riD0No/3Ocv1aBpxpc7VlhW8RTEI4sLqmksFx2z3+g7CeWSNjWVS&#10;8EsO1qvJ0xJTbQf+puvBlyKEsEtRQeV9m0rpiooMusi2xIE7286gD7Arpe5wCOGmkbM4nkuDNYeG&#10;ClvaVlRcDr1R8PKVXZI+P92GpD/OPn/Q7XVeKPU8HTcLEJ5G/y9+uD90mD+H+y/h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x2XPDAAAA2wAAAA8AAAAAAAAAAAAA&#10;AAAAoQIAAGRycy9kb3ducmV2LnhtbFBLBQYAAAAABAAEAPkAAACRAwAAAAA=&#10;" strokeweight="1.98pt"/>
                <v:line id="Line 9" o:spid="_x0000_s1034" style="position:absolute;visibility:visible;mso-wrap-style:square" from="11057,15706" to="11057,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186MIAAADbAAAADwAAAGRycy9kb3ducmV2LnhtbERPS4vCMBC+L/gfwgheFk0VdKVrFBEE&#10;9SI+cNnb0My2xWZSmtRWf70RhL3Nx/ec2aI1hbhR5XLLCoaDCARxYnXOqYLzad2fgnAeWWNhmRTc&#10;ycFi3vmYYaxtwwe6HX0qQgi7GBVk3pexlC7JyKAb2JI4cH+2MugDrFKpK2xCuCnkKIom0mDOoSHD&#10;klYZJddjbRR87k7XcX35fTTj+jza/qDb60uiVK/bLr9BeGr9v/jt3ugw/wt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186MIAAADbAAAADwAAAAAAAAAAAAAA&#10;AAChAgAAZHJzL2Rvd25yZXYueG1sUEsFBgAAAAAEAAQA+QAAAJADAAAAAA==&#10;" strokeweight="1.98pt"/>
                <v:line id="Line 10" o:spid="_x0000_s1035" style="position:absolute;visibility:visible;mso-wrap-style:square" from="4253,15706" to="4253,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5NAcIAAADbAAAADwAAAGRycy9kb3ducmV2LnhtbERPS4vCMBC+L/gfwgheFk0VlLVrFBEE&#10;9SI+cNnb0My2xWZSmtRWf70RhL3Nx/ec2aI1hbhR5XLLCoaDCARxYnXOqYLzad3/AuE8ssbCMim4&#10;k4PFvPMxw1jbhg90O/pUhBB2MSrIvC9jKV2SkUE3sCVx4P5sZdAHWKVSV9iEcFPIURRNpMGcQ0OG&#10;Ja0ySq7H2ij43J2u4/ry+2jG9Xm0/UG315dEqV63XX6D8NT6f/HbvdFh/hRe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5NAcIAAADbAAAADwAAAAAAAAAAAAAA&#10;AAChAgAAZHJzL2Rvd25yZXYueG1sUEsFBgAAAAAEAAQA+QAAAJADAAAAAA==&#10;" strokeweight="1.98pt"/>
                <v:line id="Line 11" o:spid="_x0000_s1036" style="position:absolute;visibility:visible;mso-wrap-style:square" from="4820,15706" to="4820,16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qwVsYAAADbAAAADwAAAGRycy9kb3ducmV2LnhtbESPT2vCQBTE70K/w/IKXqRuTLGU1I2U&#10;gqC9FP+geHtkX5OQ7NuQ3Zjop3cLQo/DzPyGWSwHU4sLta60rGA2jUAQZ1aXnCs47Fcv7yCcR9ZY&#10;WyYFV3KwTJ9GC0y07XlLl53PRYCwS1BB4X2TSOmyggy6qW2Ig/drW4M+yDaXusU+wE0t4yh6kwZL&#10;DgsFNvRVUFbtOqNg8r2v5t3xfOvn3SHenND96GOm1Ph5+PwA4Wnw/+FHe60VxK/w9yX8AJn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VqsFbGAAAA2wAAAA8AAAAAAAAA&#10;AAAAAAAAoQIAAGRycy9kb3ducmV2LnhtbFBLBQYAAAAABAAEAPkAAACUAwAAAAA=&#10;" strokeweight="1.98pt"/>
                <v:line id="Line 12" o:spid="_x0000_s1037" style="position:absolute;visibility:visible;mso-wrap-style:square" from="1134,16273" to="4819,1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2VcUAAADbAAAADwAAAGRycy9kb3ducmV2LnhtbESPQWvCQBSE74X+h+UVvJS6MaCW1FVK&#10;QVAvUiOKt0f2NQlm34bsxkR/vVsQPA4z8w0zW/SmEhdqXGlZwWgYgSDOrC45V7BPlx+fIJxH1lhZ&#10;JgVXcrCYv77MMNG241+67HwuAoRdggoK7+tESpcVZNANbU0cvD/bGPRBNrnUDXYBbioZR9FEGiw5&#10;LBRY009B2XnXGgXvm/Q8bg+nWzdu9/H6iG6rD5lSg7f++wuEp94/w4/2SiuIp/D/JfwA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G2VcUAAADbAAAADwAAAAAAAAAA&#10;AAAAAAChAgAAZHJzL2Rvd25yZXYueG1sUEsFBgAAAAAEAAQA+QAAAJMDAAAAAA==&#10;" strokeweight="1.98pt"/>
                <v:line id="Line 13" o:spid="_x0000_s1038" style="position:absolute;visibility:visible;mso-wrap-style:square" from="11057,16103" to="11624,161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izMAAAADbAAAADwAAAGRycy9kb3ducmV2LnhtbERPy4rCMBTdD/gP4QruxlRBGapRVBCE&#10;UQcfH3Btrm2xuSlJpq1+vVkMzPJw3vNlZyrRkPOlZQWjYQKCOLO65FzB9bL9/ALhA7LGyjIpeJKH&#10;5aL3McdU25ZP1JxDLmII+xQVFCHUqZQ+K8igH9qaOHJ36wyGCF0utcM2hptKjpNkKg2WHBsKrGlT&#10;UPY4/xoFezxeD5MVtcnOmfXP9/5+y16NUoN+t5qBCNSFf/Gfe6cVjOPY+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lAYszAAAAA2wAAAA8AAAAAAAAAAAAAAAAA&#10;oQIAAGRycy9kb3ducmV2LnhtbFBLBQYAAAAABAAEAPkAAACOAwAAAAA=&#10;" strokeweight=".7mm"/>
                <v:shapetype id="_x0000_t202" coordsize="21600,21600" o:spt="202" path="m,l,21600r21600,l21600,xe">
                  <v:stroke joinstyle="miter"/>
                  <v:path gradientshapeok="t" o:connecttype="rect"/>
                </v:shapetype>
                <v:shape id="Text Box 14" o:spid="_x0000_s1039" type="#_x0000_t202" style="position:absolute;left:1134;top:16273;width:399;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M58MA&#10;AADbAAAADwAAAGRycy9kb3ducmV2LnhtbESPT4vCMBTE78J+h/AEb2uqiGg1yrrgH/Ci3QU9Ppu3&#10;bWnzUpqo9dsbYcHjMDO/YebL1lTiRo0rLCsY9CMQxKnVBWcKfn/WnxMQziNrrCyTggc5WC4+OnOM&#10;tb3zkW6Jz0SAsItRQe59HUvp0pwMur6tiYP3ZxuDPsgmk7rBe4CbSg6jaCwNFhwWcqzpO6e0TK5G&#10;AenNiS7lYS3Po4I2q1W0tftSqV63/ZqB8NT6d/i/vdMKhlN4fQk/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GM5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Изм.</w:t>
                        </w:r>
                      </w:p>
                    </w:txbxContent>
                  </v:textbox>
                </v:shape>
                <v:shape id="Text Box 15" o:spid="_x0000_s1040" type="#_x0000_t202" style="position:absolute;left:1531;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zp8EA&#10;AADbAAAADwAAAGRycy9kb3ducmV2LnhtbERPy2qDQBTdB/oPwy10l4x9EIJ1lFrIA7JJ0kKyvHVu&#10;VXTuiDNV+/eZRSDLw3kn2WRaMVDvassKnhcRCOLC6ppLBd9f6/kKhPPIGlvLpOCfHGTpwyzBWNuR&#10;jzScfClCCLsYFVTed7GUrqjIoFvYjjhwv7Y36APsS6l7HEO4aeVLFC2lwZpDQ4UdfVZUNKc/o4D0&#10;5kw/zWEtL281bfI82tp9o9TT4/TxDsLT5O/im3unFbyG9eFL+AEyv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Cs6fBAAAA2wAAAA8AAAAAAAAAAAAAAAAAmAIAAGRycy9kb3du&#10;cmV2LnhtbFBLBQYAAAAABAAEAPUAAACGAwAAAAA=&#10;" filled="f" stroked="f">
                  <v:textbox inset="0,.6mm,0">
                    <w:txbxContent>
                      <w:p w:rsidR="00A946C4" w:rsidRDefault="00781D69">
                        <w:pPr>
                          <w:jc w:val="center"/>
                          <w:rPr>
                            <w:rFonts w:ascii="Arial" w:hAnsi="Arial"/>
                            <w:b/>
                            <w:i/>
                            <w:sz w:val="16"/>
                          </w:rPr>
                        </w:pPr>
                        <w:r>
                          <w:rPr>
                            <w:rFonts w:ascii="Arial" w:hAnsi="Arial"/>
                            <w:b/>
                            <w:i/>
                            <w:sz w:val="16"/>
                          </w:rPr>
                          <w:t>Лист</w:t>
                        </w:r>
                      </w:p>
                    </w:txbxContent>
                  </v:textbox>
                </v:shape>
                <v:shape id="Text Box 16" o:spid="_x0000_s1041" type="#_x0000_t202" style="position:absolute;left:2098;top:16273;width:1304;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At0MQA&#10;AADbAAAADwAAAGRycy9kb3ducmV2LnhtbESPQWvCQBSE74L/YXmF3nTTpoikrqKCaaEXjUJ7fM0+&#10;k5Ds25DdJum/7xYEj8PMfMOsNqNpRE+dqywreJpHIIhzqysuFFzOh9kShPPIGhvLpOCXHGzW08kK&#10;E20HPlGf+UIECLsEFZTet4mULi/JoJvbljh4V9sZ9EF2hdQdDgFuGvkcRQtpsOKwUGJL+5LyOvsx&#10;Ckinn/RdHw/y66WidLeL3uxHrdTjw7h9BeFp9Pfwrf2uFcQx/H8JP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QLdD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 докум.</w:t>
                        </w:r>
                      </w:p>
                    </w:txbxContent>
                  </v:textbox>
                </v:shape>
                <v:shape id="Text Box 17" o:spid="_x0000_s1042" type="#_x0000_t202" style="position:absolute;left:3402;top:16273;width:850;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m1pMQA&#10;AADbAAAADwAAAGRycy9kb3ducmV2LnhtbESPQWvCQBSE70L/w/IEb7qxDSKpq9SCUehF00J7fM2+&#10;JiHZtyG7Jum/7xYEj8PMfMNsdqNpRE+dqywrWC4iEMS51RUXCj7eD/M1COeRNTaWScEvOdhtHyYb&#10;TLQd+EJ95gsRIOwSVFB63yZSurwkg25hW+Lg/djOoA+yK6TucAhw08jHKFpJgxWHhRJbei0pr7Or&#10;UUA6/aTv+nyQX3FF6X4fHe1brdRsOr48g/A0+nv41j5pBU8x/H8JP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5taTEAAAA2wAAAA8AAAAAAAAAAAAAAAAAmAIAAGRycy9k&#10;b3ducmV2LnhtbFBLBQYAAAAABAAEAPUAAACJAwAAAAA=&#10;" filled="f" stroked="f">
                  <v:textbox inset="0,.6mm,0">
                    <w:txbxContent>
                      <w:p w:rsidR="00A946C4" w:rsidRDefault="00781D69">
                        <w:pPr>
                          <w:jc w:val="center"/>
                          <w:rPr>
                            <w:rFonts w:ascii="Arial" w:hAnsi="Arial"/>
                            <w:b/>
                            <w:i/>
                            <w:sz w:val="16"/>
                          </w:rPr>
                        </w:pPr>
                        <w:r>
                          <w:rPr>
                            <w:rFonts w:ascii="Arial" w:hAnsi="Arial"/>
                            <w:b/>
                            <w:i/>
                            <w:sz w:val="16"/>
                          </w:rPr>
                          <w:t>Подп.</w:t>
                        </w:r>
                      </w:p>
                    </w:txbxContent>
                  </v:textbox>
                </v:shape>
                <v:shape id="Text Box 18" o:spid="_x0000_s1043" type="#_x0000_t202" style="position:absolute;left:4253;top:16273;width:56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QP8MA&#10;AADbAAAADwAAAGRycy9kb3ducmV2LnhtbESPS4vCQBCE78L+h6EXvOlkfSySdRQVfIAXdQU99mZ6&#10;k5BMT8iMGv+9Iwgei6r6ihpPG1OKK9Uut6zgqxuBIE6szjlVcPxddkYgnEfWWFomBXdyMJ18tMYY&#10;a3vjPV0PPhUBwi5GBZn3VSylSzIy6Lq2Ig7ev60N+iDrVOoabwFuStmLom9pMOewkGFFi4yS4nAx&#10;CkivTvRX7JbyPMhpNZ9Ha7stlGp/NrMfEJ4a/w6/2hutoD+E55fw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UQP8MAAADbAAAADwAAAAAAAAAAAAAAAACYAgAAZHJzL2Rv&#10;d25yZXYueG1sUEsFBgAAAAAEAAQA9QAAAIgDAAAAAA==&#10;" filled="f" stroked="f">
                  <v:textbox inset="0,.6mm,0">
                    <w:txbxContent>
                      <w:p w:rsidR="00A946C4" w:rsidRDefault="00781D69">
                        <w:pPr>
                          <w:jc w:val="center"/>
                          <w:rPr>
                            <w:rFonts w:ascii="Arial" w:hAnsi="Arial"/>
                            <w:b/>
                            <w:i/>
                            <w:sz w:val="16"/>
                          </w:rPr>
                        </w:pPr>
                        <w:r>
                          <w:rPr>
                            <w:rFonts w:ascii="Arial" w:hAnsi="Arial"/>
                            <w:b/>
                            <w:i/>
                            <w:sz w:val="16"/>
                          </w:rPr>
                          <w:t>Дата</w:t>
                        </w:r>
                      </w:p>
                    </w:txbxContent>
                  </v:textbox>
                </v:shape>
                <v:shape id="Text Box 19" o:spid="_x0000_s1044" type="#_x0000_t202" style="position:absolute;left:4820;top:15706;width:6236;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9A8MA&#10;AADbAAAADwAAAGRycy9kb3ducmV2LnhtbESPQWsCMRSE74X+h/AKvdWsLYpujSLFgj1JVej1sXlu&#10;1m5eliTuxn/fCEKPw8x8wyxWybaiJx8axwrGowIEceV0w7WC4+HzZQYiRGSNrWNScKUAq+XjwwJL&#10;7Qb+pn4fa5EhHEpUYGLsSilDZchiGLmOOHsn5y3GLH0ttcchw20rX4tiKi02nBcMdvRhqPrdX6wC&#10;nM+H9WE3vmwm5usn6Y0/p94r9fyU1u8gIqX4H763t1rB2xRuX/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H9A8MAAADbAAAADwAAAAAAAAAAAAAAAACYAgAAZHJzL2Rv&#10;d25yZXYueG1sUEsFBgAAAAAEAAQA9QAAAIgDAAAAAA==&#10;" filled="f" stroked="f">
                  <v:textbox inset="0,4mm,0">
                    <w:txbxContent>
                      <w:p w:rsidR="00A946C4" w:rsidRPr="00705C56" w:rsidRDefault="00781D69">
                        <w:pPr>
                          <w:jc w:val="center"/>
                          <w:rPr>
                            <w:rFonts w:ascii="Arial" w:hAnsi="Arial"/>
                            <w:i/>
                            <w:sz w:val="32"/>
                          </w:rPr>
                        </w:pPr>
                        <w:proofErr w:type="spellStart"/>
                        <w:r>
                          <w:rPr>
                            <w:rFonts w:ascii="Arial" w:hAnsi="Arial"/>
                            <w:i/>
                            <w:sz w:val="32"/>
                          </w:rPr>
                          <w:t>БрГТУ</w:t>
                        </w:r>
                        <w:proofErr w:type="spellEnd"/>
                        <w:r>
                          <w:rPr>
                            <w:rFonts w:ascii="Arial" w:hAnsi="Arial"/>
                            <w:i/>
                            <w:sz w:val="32"/>
                          </w:rPr>
                          <w:t>.</w:t>
                        </w:r>
                        <w:r>
                          <w:rPr>
                            <w:rFonts w:ascii="Arial" w:hAnsi="Arial"/>
                            <w:i/>
                            <w:sz w:val="32"/>
                            <w:lang w:val="en-GB"/>
                          </w:rPr>
                          <w:t>100529</w:t>
                        </w:r>
                        <w:r>
                          <w:rPr>
                            <w:rFonts w:ascii="Arial" w:hAnsi="Arial"/>
                            <w:i/>
                            <w:sz w:val="32"/>
                          </w:rPr>
                          <w:t>-07 81 00</w:t>
                        </w:r>
                      </w:p>
                    </w:txbxContent>
                  </v:textbox>
                </v:shape>
                <v:shape id="Text Box 20" o:spid="_x0000_s1045" type="#_x0000_t202" style="position:absolute;left:11057;top:15706;width:567;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IvMYA&#10;AADbAAAADwAAAGRycy9kb3ducmV2LnhtbESPT0sDMRTE74LfITyhF7FZW/uHtWmxleJKT6091Ntj&#10;88wubl7CJna3374RBI/DzPyGWax624gztaF2rOBxmIEgLp2u2Sg4fmwf5iBCRNbYOCYFFwqwWt7e&#10;LDDXruM9nQ/RiAThkKOCKkafSxnKiiyGofPEyftyrcWYZGukbrFLcNvIUZZNpcWa00KFnjYVld+H&#10;H6vg/XVnJt64t51/Wn92VBTmfnpSanDXvzyDiNTH//Bfu9AKxjP4/ZJ+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9YIvMYAAADbAAAADwAAAAAAAAAAAAAAAACYAgAAZHJz&#10;L2Rvd25yZXYueG1sUEsFBgAAAAAEAAQA9QAAAIsDAAAAAA==&#10;" filled="f" stroked="f">
                  <v:textbox inset="0,2mm,0,0">
                    <w:txbxContent>
                      <w:p w:rsidR="00A946C4" w:rsidRDefault="00781D69">
                        <w:pPr>
                          <w:jc w:val="center"/>
                          <w:rPr>
                            <w:rFonts w:ascii="Arial" w:hAnsi="Arial"/>
                            <w:b/>
                            <w:i/>
                            <w:sz w:val="16"/>
                          </w:rPr>
                        </w:pPr>
                        <w:r>
                          <w:rPr>
                            <w:rFonts w:ascii="Arial" w:hAnsi="Arial"/>
                            <w:b/>
                            <w:i/>
                            <w:sz w:val="16"/>
                          </w:rPr>
                          <w:t>Лист</w:t>
                        </w:r>
                      </w:p>
                    </w:txbxContent>
                  </v:textbox>
                </v:shape>
              </v:group>
              <v:shape id="Text Box 21" o:spid="_x0000_s1046" type="#_x0000_t202" style="position:absolute;left:11070;top:16137;width:5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muMAA&#10;AADbAAAADwAAAGRycy9kb3ducmV2LnhtbERPTYvCMBC9L/gfwgje1lSFZalGkVJBQRZaFTwOzdgW&#10;m0lposZ/vzks7PHxvlebYDrxpMG1lhXMpgkI4srqlmsF59Pu8xuE88gaO8uk4E0ONuvRxwpTbV9c&#10;0LP0tYgh7FJU0Hjfp1K6qiGDbmp74sjd7GDQRzjUUg/4iuGmk/Mk+ZIGW44NDfaUNVTdy4dRcJ3n&#10;dR5+iu2FD8ci3PPslD1KpSbjsF2C8BT8v/jPvdcKFnFs/BJ/gF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YymuMAAAADbAAAADwAAAAAAAAAAAAAAAACYAgAAZHJzL2Rvd25y&#10;ZXYueG1sUEsFBgAAAAAEAAQA9QAAAIUDAAAAAA==&#10;" filled="f" stroked="f">
                <v:textbox inset="0,,0">
                  <w:txbxContent>
                    <w:sdt>
                      <w:sdtPr>
                        <w:id w:val="31855930"/>
                        <w:docPartObj>
                          <w:docPartGallery w:val="Page Numbers (Bottom of Page)"/>
                          <w:docPartUnique/>
                        </w:docPartObj>
                      </w:sdtPr>
                      <w:sdtEndPr/>
                      <w:sdtContent>
                        <w:p w:rsidR="00A946C4" w:rsidRDefault="00781D69" w:rsidP="00C32C72">
                          <w:pPr>
                            <w:pStyle w:val="Footer"/>
                            <w:jc w:val="center"/>
                          </w:pPr>
                          <w:r>
                            <w:fldChar w:fldCharType="begin"/>
                          </w:r>
                          <w:r>
                            <w:instrText>PAGE   \* MERGEFORMAT</w:instrText>
                          </w:r>
                          <w:r>
                            <w:fldChar w:fldCharType="separate"/>
                          </w:r>
                          <w:r w:rsidR="00FB061E">
                            <w:rPr>
                              <w:noProof/>
                            </w:rPr>
                            <w:t>12</w:t>
                          </w:r>
                          <w:r>
                            <w:rPr>
                              <w:noProof/>
                            </w:rPr>
                            <w:fldChar w:fldCharType="end"/>
                          </w:r>
                        </w:p>
                      </w:sdtContent>
                    </w:sdt>
                    <w:p w:rsidR="00A946C4" w:rsidRDefault="00B36C74">
                      <w:pPr>
                        <w:jc w:val="center"/>
                        <w:rPr>
                          <w:rFonts w:ascii="Arial" w:hAnsi="Arial"/>
                          <w:i/>
                          <w:sz w:val="26"/>
                        </w:rPr>
                      </w:pP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4020C"/>
    <w:multiLevelType w:val="multilevel"/>
    <w:tmpl w:val="4E5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D5C30"/>
    <w:multiLevelType w:val="multilevel"/>
    <w:tmpl w:val="F136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55DA3"/>
    <w:multiLevelType w:val="multilevel"/>
    <w:tmpl w:val="0F187D5A"/>
    <w:lvl w:ilvl="0">
      <w:start w:val="1"/>
      <w:numFmt w:val="decimal"/>
      <w:lvlText w:val="%1"/>
      <w:lvlJc w:val="left"/>
      <w:pPr>
        <w:ind w:left="390" w:hanging="390"/>
      </w:pPr>
      <w:rPr>
        <w:rFonts w:hint="default"/>
      </w:rPr>
    </w:lvl>
    <w:lvl w:ilvl="1">
      <w:start w:val="1"/>
      <w:numFmt w:val="decimal"/>
      <w:lvlText w:val="%1.%2"/>
      <w:lvlJc w:val="left"/>
      <w:pPr>
        <w:ind w:left="1099" w:hanging="39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260D741B"/>
    <w:multiLevelType w:val="multilevel"/>
    <w:tmpl w:val="18D2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F5394"/>
    <w:multiLevelType w:val="multilevel"/>
    <w:tmpl w:val="4B0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913CDC"/>
    <w:multiLevelType w:val="hybridMultilevel"/>
    <w:tmpl w:val="E5487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F45115"/>
    <w:multiLevelType w:val="hybridMultilevel"/>
    <w:tmpl w:val="C68EE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EE5919"/>
    <w:multiLevelType w:val="hybridMultilevel"/>
    <w:tmpl w:val="B18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F62E2A"/>
    <w:multiLevelType w:val="multilevel"/>
    <w:tmpl w:val="9D7A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0"/>
  </w:num>
  <w:num w:numId="5">
    <w:abstractNumId w:val="4"/>
  </w:num>
  <w:num w:numId="6">
    <w:abstractNumId w:val="8"/>
  </w:num>
  <w:num w:numId="7">
    <w:abstractNumId w:val="3"/>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7D2"/>
    <w:rsid w:val="00091218"/>
    <w:rsid w:val="002244D4"/>
    <w:rsid w:val="003C6AAA"/>
    <w:rsid w:val="004A70C7"/>
    <w:rsid w:val="0072613D"/>
    <w:rsid w:val="00781D69"/>
    <w:rsid w:val="00A717D2"/>
    <w:rsid w:val="00B36C74"/>
    <w:rsid w:val="00FB0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41B69-2793-4658-84CE-C81E3BC3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3D"/>
    <w:pPr>
      <w:spacing w:after="0" w:line="240" w:lineRule="auto"/>
    </w:pPr>
    <w:rPr>
      <w:rFonts w:ascii="Times New Roman" w:eastAsia="Times New Roman" w:hAnsi="Times New Roman" w:cs="Times New Roman"/>
      <w:sz w:val="20"/>
      <w:szCs w:val="20"/>
      <w:lang w:val="ru-RU" w:eastAsia="ru-RU"/>
    </w:rPr>
  </w:style>
  <w:style w:type="paragraph" w:styleId="Heading4">
    <w:name w:val="heading 4"/>
    <w:basedOn w:val="Normal"/>
    <w:link w:val="Heading4Char"/>
    <w:uiPriority w:val="9"/>
    <w:qFormat/>
    <w:rsid w:val="003C6AAA"/>
    <w:pPr>
      <w:spacing w:before="100" w:beforeAutospacing="1" w:after="100" w:afterAutospacing="1"/>
      <w:outlineLvl w:val="3"/>
    </w:pPr>
    <w:rPr>
      <w:b/>
      <w:bCs/>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2613D"/>
    <w:pPr>
      <w:tabs>
        <w:tab w:val="center" w:pos="4153"/>
        <w:tab w:val="right" w:pos="8306"/>
      </w:tabs>
    </w:pPr>
  </w:style>
  <w:style w:type="character" w:customStyle="1" w:styleId="HeaderChar">
    <w:name w:val="Header Char"/>
    <w:basedOn w:val="DefaultParagraphFont"/>
    <w:link w:val="Header"/>
    <w:rsid w:val="0072613D"/>
    <w:rPr>
      <w:rFonts w:ascii="Times New Roman" w:eastAsia="Times New Roman" w:hAnsi="Times New Roman" w:cs="Times New Roman"/>
      <w:sz w:val="20"/>
      <w:szCs w:val="20"/>
      <w:lang w:val="ru-RU" w:eastAsia="ru-RU"/>
    </w:rPr>
  </w:style>
  <w:style w:type="paragraph" w:styleId="Footer">
    <w:name w:val="footer"/>
    <w:basedOn w:val="Normal"/>
    <w:link w:val="FooterChar"/>
    <w:uiPriority w:val="99"/>
    <w:rsid w:val="0072613D"/>
    <w:pPr>
      <w:tabs>
        <w:tab w:val="center" w:pos="4153"/>
        <w:tab w:val="right" w:pos="8306"/>
      </w:tabs>
    </w:pPr>
  </w:style>
  <w:style w:type="character" w:customStyle="1" w:styleId="FooterChar">
    <w:name w:val="Footer Char"/>
    <w:basedOn w:val="DefaultParagraphFont"/>
    <w:link w:val="Footer"/>
    <w:uiPriority w:val="99"/>
    <w:rsid w:val="0072613D"/>
    <w:rPr>
      <w:rFonts w:ascii="Times New Roman" w:eastAsia="Times New Roman" w:hAnsi="Times New Roman" w:cs="Times New Roman"/>
      <w:sz w:val="20"/>
      <w:szCs w:val="20"/>
      <w:lang w:val="ru-RU" w:eastAsia="ru-RU"/>
    </w:rPr>
  </w:style>
  <w:style w:type="paragraph" w:styleId="ListParagraph">
    <w:name w:val="List Paragraph"/>
    <w:basedOn w:val="Normal"/>
    <w:uiPriority w:val="34"/>
    <w:qFormat/>
    <w:rsid w:val="0072613D"/>
    <w:pPr>
      <w:ind w:left="720"/>
      <w:contextualSpacing/>
    </w:pPr>
    <w:rPr>
      <w:sz w:val="24"/>
      <w:szCs w:val="24"/>
    </w:rPr>
  </w:style>
  <w:style w:type="paragraph" w:styleId="NormalWeb">
    <w:name w:val="Normal (Web)"/>
    <w:basedOn w:val="Normal"/>
    <w:uiPriority w:val="99"/>
    <w:semiHidden/>
    <w:unhideWhenUsed/>
    <w:rsid w:val="003C6AAA"/>
    <w:pPr>
      <w:spacing w:before="100" w:beforeAutospacing="1" w:after="100" w:afterAutospacing="1"/>
    </w:pPr>
    <w:rPr>
      <w:sz w:val="24"/>
      <w:szCs w:val="24"/>
      <w:lang w:val="en-GB" w:eastAsia="en-GB"/>
    </w:rPr>
  </w:style>
  <w:style w:type="character" w:customStyle="1" w:styleId="apple-converted-space">
    <w:name w:val="apple-converted-space"/>
    <w:basedOn w:val="DefaultParagraphFont"/>
    <w:rsid w:val="003C6AAA"/>
  </w:style>
  <w:style w:type="character" w:styleId="Hyperlink">
    <w:name w:val="Hyperlink"/>
    <w:basedOn w:val="DefaultParagraphFont"/>
    <w:uiPriority w:val="99"/>
    <w:semiHidden/>
    <w:unhideWhenUsed/>
    <w:rsid w:val="003C6AAA"/>
    <w:rPr>
      <w:color w:val="0000FF"/>
      <w:u w:val="single"/>
    </w:rPr>
  </w:style>
  <w:style w:type="character" w:customStyle="1" w:styleId="Heading4Char">
    <w:name w:val="Heading 4 Char"/>
    <w:basedOn w:val="DefaultParagraphFont"/>
    <w:link w:val="Heading4"/>
    <w:uiPriority w:val="9"/>
    <w:rsid w:val="003C6AAA"/>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603124">
      <w:bodyDiv w:val="1"/>
      <w:marLeft w:val="0"/>
      <w:marRight w:val="0"/>
      <w:marTop w:val="0"/>
      <w:marBottom w:val="0"/>
      <w:divBdr>
        <w:top w:val="none" w:sz="0" w:space="0" w:color="auto"/>
        <w:left w:val="none" w:sz="0" w:space="0" w:color="auto"/>
        <w:bottom w:val="none" w:sz="0" w:space="0" w:color="auto"/>
        <w:right w:val="none" w:sz="0" w:space="0" w:color="auto"/>
      </w:divBdr>
    </w:div>
    <w:div w:id="1035233141">
      <w:bodyDiv w:val="1"/>
      <w:marLeft w:val="0"/>
      <w:marRight w:val="0"/>
      <w:marTop w:val="0"/>
      <w:marBottom w:val="0"/>
      <w:divBdr>
        <w:top w:val="none" w:sz="0" w:space="0" w:color="auto"/>
        <w:left w:val="none" w:sz="0" w:space="0" w:color="auto"/>
        <w:bottom w:val="none" w:sz="0" w:space="0" w:color="auto"/>
        <w:right w:val="none" w:sz="0" w:space="0" w:color="auto"/>
      </w:divBdr>
    </w:div>
    <w:div w:id="1272125918">
      <w:bodyDiv w:val="1"/>
      <w:marLeft w:val="0"/>
      <w:marRight w:val="0"/>
      <w:marTop w:val="0"/>
      <w:marBottom w:val="0"/>
      <w:divBdr>
        <w:top w:val="none" w:sz="0" w:space="0" w:color="auto"/>
        <w:left w:val="none" w:sz="0" w:space="0" w:color="auto"/>
        <w:bottom w:val="none" w:sz="0" w:space="0" w:color="auto"/>
        <w:right w:val="none" w:sz="0" w:space="0" w:color="auto"/>
      </w:divBdr>
    </w:div>
    <w:div w:id="1615096012">
      <w:bodyDiv w:val="1"/>
      <w:marLeft w:val="0"/>
      <w:marRight w:val="0"/>
      <w:marTop w:val="0"/>
      <w:marBottom w:val="0"/>
      <w:divBdr>
        <w:top w:val="none" w:sz="0" w:space="0" w:color="auto"/>
        <w:left w:val="none" w:sz="0" w:space="0" w:color="auto"/>
        <w:bottom w:val="none" w:sz="0" w:space="0" w:color="auto"/>
        <w:right w:val="none" w:sz="0" w:space="0" w:color="auto"/>
      </w:divBdr>
    </w:div>
    <w:div w:id="1750735507">
      <w:bodyDiv w:val="1"/>
      <w:marLeft w:val="0"/>
      <w:marRight w:val="0"/>
      <w:marTop w:val="0"/>
      <w:marBottom w:val="0"/>
      <w:divBdr>
        <w:top w:val="none" w:sz="0" w:space="0" w:color="auto"/>
        <w:left w:val="none" w:sz="0" w:space="0" w:color="auto"/>
        <w:bottom w:val="none" w:sz="0" w:space="0" w:color="auto"/>
        <w:right w:val="none" w:sz="0" w:space="0" w:color="auto"/>
      </w:divBdr>
    </w:div>
    <w:div w:id="175723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C%D0%B5%D0%BD%D1%82%D0%B0%D1%80%D0%B8%D0%B8_(%D0%BF%D1%80%D0%BE%D0%B3%D1%80%D0%B0%D0%BC%D0%BC%D0%B8%D1%80%D0%BE%D0%B2%D0%B0%D0%BD%D0%B8%D0%B5)" TargetMode="External"/><Relationship Id="rId13" Type="http://schemas.openxmlformats.org/officeDocument/2006/relationships/hyperlink" Target="https://ru.wikipedia.org/wiki/DVCS" TargetMode="External"/><Relationship Id="rId18" Type="http://schemas.openxmlformats.org/officeDocument/2006/relationships/hyperlink" Target="https://ru.wikipedia.org/wiki/ANSI"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ru.wikipedia.org/wiki/%D0%A1%D0%BE%D0%BF%D1%80%D0%BE%D0%B2%D0%BE%D0%B6%D0%B4%D0%B5%D0%BD%D0%B8%D0%B5_%D0%BF%D1%80%D0%BE%D0%B3%D1%80%D0%B0%D0%BC%D0%BC%D0%BD%D0%BE%D0%B3%D0%BE_%D0%BE%D0%B1%D0%B5%D1%81%D0%BF%D0%B5%D1%87%D0%B5%D0%BD%D0%B8%D1%8F" TargetMode="External"/><Relationship Id="rId12" Type="http://schemas.openxmlformats.org/officeDocument/2006/relationships/hyperlink" Target="https://ru.wikipedia.org/wiki/%D0%A1%D0%B8%D1%81%D1%82%D0%B5%D0%BC%D0%B0_%D1%83%D0%BF%D1%80%D0%B0%D0%B2%D0%BB%D0%B5%D0%BD%D0%B8%D1%8F_%D0%B2%D0%B5%D1%80%D1%81%D0%B8%D1%8F%D0%BC%D0%B8" TargetMode="External"/><Relationship Id="rId17" Type="http://schemas.openxmlformats.org/officeDocument/2006/relationships/hyperlink" Target="https://ru.wikipedia.org/wiki/Rsyn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u.wikipedia.org/wiki/SVN" TargetMode="External"/><Relationship Id="rId20" Type="http://schemas.openxmlformats.org/officeDocument/2006/relationships/hyperlink" Target="https://ru.wikipedia.org/wiki/SHA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Cyclomatic_complexity"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u.wikipedia.org/wiki/CVS" TargetMode="External"/><Relationship Id="rId23" Type="http://schemas.openxmlformats.org/officeDocument/2006/relationships/image" Target="media/image3.png"/><Relationship Id="rId10" Type="http://schemas.openxmlformats.org/officeDocument/2006/relationships/hyperlink" Target="https://ru.wikipedia.org/wiki/%D0%98%D0%BD%D1%82%D0%B5%D1%80%D0%BD%D0%B0%D1%86%D0%B8%D0%BE%D0%BD%D0%B0%D0%BB%D0%B8%D0%B7%D0%B0%D1%86%D0%B8%D1%8F" TargetMode="External"/><Relationship Id="rId19" Type="http://schemas.openxmlformats.org/officeDocument/2006/relationships/hyperlink" Target="https://ru.wikipedia.org/wiki/API" TargetMode="External"/><Relationship Id="rId4" Type="http://schemas.openxmlformats.org/officeDocument/2006/relationships/webSettings" Target="webSettings.xml"/><Relationship Id="rId9" Type="http://schemas.openxmlformats.org/officeDocument/2006/relationships/hyperlink" Target="https://ru.wikipedia.org/wiki/%D0%9E%D0%BF%D0%B5%D1%80%D0%B0%D1%86%D0%B8%D0%BE%D0%BD%D0%BD%D0%B0%D1%8F_%D1%81%D0%B8%D1%81%D1%82%D0%B5%D0%BC%D0%B0" TargetMode="External"/><Relationship Id="rId14" Type="http://schemas.openxmlformats.org/officeDocument/2006/relationships/hyperlink" Target="https://ru.wikipedia.org/wiki/VC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Samsonau</dc:creator>
  <cp:keywords/>
  <dc:description/>
  <cp:lastModifiedBy>Dzmitry Samsonau</cp:lastModifiedBy>
  <cp:revision>5</cp:revision>
  <dcterms:created xsi:type="dcterms:W3CDTF">2015-05-25T20:24:00Z</dcterms:created>
  <dcterms:modified xsi:type="dcterms:W3CDTF">2015-05-25T20:53:00Z</dcterms:modified>
</cp:coreProperties>
</file>