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AF" w:rsidRDefault="003664AF" w:rsidP="003664AF">
      <w:pPr>
        <w:pStyle w:val="Heading2"/>
        <w:keepNext w:val="0"/>
        <w:numPr>
          <w:ilvl w:val="0"/>
          <w:numId w:val="33"/>
        </w:numPr>
        <w:spacing w:before="120" w:after="120" w:line="360" w:lineRule="auto"/>
        <w:contextualSpacing/>
        <w:jc w:val="both"/>
        <w:rPr>
          <w:b/>
        </w:rPr>
      </w:pPr>
      <w:r w:rsidRPr="003664AF">
        <w:rPr>
          <w:b/>
        </w:rPr>
        <w:t>РАСЧЕТ ЭКОНОМИЧЕСКИХ ПОКАЗАТЕЛЕЙ</w:t>
      </w:r>
    </w:p>
    <w:p w:rsidR="003664AF" w:rsidRDefault="003664AF" w:rsidP="003664AF">
      <w:pPr>
        <w:rPr>
          <w:lang w:val="en-US"/>
        </w:rPr>
      </w:pPr>
    </w:p>
    <w:p w:rsidR="00FF18B3" w:rsidRDefault="003664AF" w:rsidP="00FF18B3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Задача дипломного проекта заключается в написании </w:t>
      </w:r>
      <w:r w:rsidR="00FF18B3">
        <w:rPr>
          <w:sz w:val="26"/>
          <w:szCs w:val="26"/>
        </w:rPr>
        <w:t>лабораторного практикума по системам контроля версий файлов и каталогов</w:t>
      </w:r>
      <w:r w:rsidRPr="00B70A57">
        <w:rPr>
          <w:sz w:val="26"/>
          <w:szCs w:val="26"/>
        </w:rPr>
        <w:t xml:space="preserve">. </w:t>
      </w:r>
      <w:r w:rsidR="00FF18B3">
        <w:rPr>
          <w:sz w:val="26"/>
          <w:szCs w:val="26"/>
        </w:rPr>
        <w:t xml:space="preserve">Лабораторный практикум позволит учащимся понять, как использовать системы контроля версий, какие есть существующие СКВ и чем они отличаются. </w:t>
      </w:r>
      <w:r w:rsidRPr="00B70A57">
        <w:rPr>
          <w:sz w:val="26"/>
          <w:szCs w:val="26"/>
        </w:rPr>
        <w:t xml:space="preserve">Существует </w:t>
      </w:r>
      <w:r w:rsidR="00FF18B3">
        <w:rPr>
          <w:sz w:val="26"/>
          <w:szCs w:val="26"/>
        </w:rPr>
        <w:t xml:space="preserve">несколько </w:t>
      </w:r>
      <w:r w:rsidRPr="00B70A57">
        <w:rPr>
          <w:sz w:val="26"/>
          <w:szCs w:val="26"/>
        </w:rPr>
        <w:t xml:space="preserve">аналогов разрабатываемого </w:t>
      </w:r>
      <w:r w:rsidR="00FF18B3">
        <w:rPr>
          <w:sz w:val="26"/>
          <w:szCs w:val="26"/>
        </w:rPr>
        <w:t>лабораторного практикума</w:t>
      </w:r>
      <w:r w:rsidRPr="00B70A57">
        <w:rPr>
          <w:sz w:val="26"/>
          <w:szCs w:val="26"/>
        </w:rPr>
        <w:t>, поэтому необходимо провести расчет экономической эффективности у разработчика программного обеспечения для определения целесообразности создания данного проекта.</w:t>
      </w:r>
    </w:p>
    <w:p w:rsidR="00FF18B3" w:rsidRPr="00FF18B3" w:rsidRDefault="00FF18B3" w:rsidP="00FF18B3">
      <w:pPr>
        <w:spacing w:line="312" w:lineRule="auto"/>
        <w:ind w:firstLine="851"/>
        <w:jc w:val="both"/>
        <w:rPr>
          <w:sz w:val="26"/>
          <w:szCs w:val="26"/>
        </w:rPr>
      </w:pPr>
    </w:p>
    <w:p w:rsidR="00FF18B3" w:rsidRPr="00B70A57" w:rsidRDefault="00FF18B3" w:rsidP="00FF18B3">
      <w:pPr>
        <w:pStyle w:val="Subtitle"/>
        <w:numPr>
          <w:ilvl w:val="0"/>
          <w:numId w:val="0"/>
        </w:num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Pr="00B70A57">
        <w:rPr>
          <w:sz w:val="26"/>
          <w:szCs w:val="26"/>
        </w:rPr>
        <w:t>.1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>Расчет полной себестоимости</w:t>
      </w:r>
    </w:p>
    <w:p w:rsidR="00FF18B3" w:rsidRPr="00FF18B3" w:rsidRDefault="00FF18B3" w:rsidP="00FF18B3">
      <w:pPr>
        <w:rPr>
          <w:lang w:eastAsia="en-US"/>
        </w:rPr>
      </w:pPr>
    </w:p>
    <w:p w:rsidR="003664AF" w:rsidRPr="00E654A8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  <w:r>
        <w:rPr>
          <w:sz w:val="26"/>
          <w:szCs w:val="26"/>
        </w:rPr>
        <w:t xml:space="preserve"> [</w:t>
      </w:r>
      <w:r w:rsidRPr="00E654A8">
        <w:rPr>
          <w:sz w:val="26"/>
          <w:szCs w:val="26"/>
        </w:rPr>
        <w:t>7]</w:t>
      </w:r>
    </w:p>
    <w:p w:rsidR="003664AF" w:rsidRPr="00B70A57" w:rsidRDefault="003664AF" w:rsidP="003664AF">
      <w:pPr>
        <w:spacing w:after="240"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Полная себестоимость (</w:t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 xml:space="preserve"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</w:t>
      </w:r>
      <w:r>
        <w:rPr>
          <w:sz w:val="26"/>
          <w:szCs w:val="26"/>
        </w:rPr>
        <w:t xml:space="preserve">следующей </w:t>
      </w:r>
      <w:r w:rsidRPr="00B70A57">
        <w:rPr>
          <w:sz w:val="26"/>
          <w:szCs w:val="26"/>
        </w:rPr>
        <w:t>формуле:</w:t>
      </w:r>
    </w:p>
    <w:p w:rsidR="003664AF" w:rsidRPr="00B70A57" w:rsidRDefault="003664AF" w:rsidP="003664AF">
      <w:pPr>
        <w:tabs>
          <w:tab w:val="left" w:pos="851"/>
          <w:tab w:val="right" w:pos="9639"/>
        </w:tabs>
        <w:spacing w:after="240" w:line="312" w:lineRule="auto"/>
        <w:rPr>
          <w:b/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 w:rsidRPr="00B70A57">
        <w:rPr>
          <w:b/>
          <w:sz w:val="26"/>
          <w:szCs w:val="26"/>
        </w:rPr>
        <w:t>,</w:t>
      </w:r>
      <w:r w:rsidRPr="00B70A57">
        <w:rPr>
          <w:b/>
          <w:sz w:val="26"/>
          <w:szCs w:val="26"/>
        </w:rPr>
        <w:tab/>
      </w:r>
      <w:r w:rsidRPr="00A428E9">
        <w:rPr>
          <w:sz w:val="26"/>
          <w:szCs w:val="26"/>
        </w:rPr>
        <w:t>(3.1)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расходы на научные командировки;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накладные расходы;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Рассмотрим основные статьи себестоим</w:t>
      </w:r>
      <w:r>
        <w:rPr>
          <w:sz w:val="26"/>
          <w:szCs w:val="26"/>
        </w:rPr>
        <w:t xml:space="preserve">ости программного продукта (ПП). </w:t>
      </w:r>
      <w:r w:rsidRPr="00B70A57">
        <w:rPr>
          <w:sz w:val="26"/>
          <w:szCs w:val="26"/>
        </w:rPr>
        <w:t>Основной статьей расходов на создание ПП является заработная плата проекта разработчиков (исполнителей) (</w:t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>).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3664AF" w:rsidRPr="00B70A57" w:rsidRDefault="003664AF" w:rsidP="003664AF">
      <w:pPr>
        <w:pStyle w:val="1"/>
        <w:tabs>
          <w:tab w:val="clear" w:pos="851"/>
          <w:tab w:val="left" w:pos="1134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</w:t>
      </w:r>
      <w:r>
        <w:rPr>
          <w:sz w:val="26"/>
          <w:szCs w:val="26"/>
        </w:rPr>
        <w:t>затраченного времен;</w:t>
      </w:r>
      <w:r w:rsidRPr="00B70A57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B70A57">
        <w:rPr>
          <w:sz w:val="26"/>
          <w:szCs w:val="26"/>
        </w:rPr>
        <w:t xml:space="preserve">риентировочно продолжительностью разработки проекта принимается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1"/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количества разработчиков ПП. Для создания данного проекта необходим один программист.</w:t>
      </w:r>
    </w:p>
    <w:p w:rsidR="003664AF" w:rsidRPr="00B70A57" w:rsidRDefault="003664AF" w:rsidP="003664AF">
      <w:pPr>
        <w:pStyle w:val="1"/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квалификационные требования к исполнителю: </w:t>
      </w:r>
    </w:p>
    <w:p w:rsidR="003664AF" w:rsidRPr="00B70A57" w:rsidRDefault="003664AF" w:rsidP="003664AF">
      <w:pPr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Инженер-программист (программист) либо техник-программист: высшее образование соответствующей квалификации по направлениям образования "Вычислительная техника", и стаж работы в сфере информационных технологий не менее 3 лет. Принимается тарифный разряд – </w:t>
      </w:r>
      <w:r>
        <w:rPr>
          <w:sz w:val="26"/>
          <w:szCs w:val="26"/>
        </w:rPr>
        <w:t>15</w:t>
      </w:r>
      <w:r w:rsidRPr="00B70A57">
        <w:rPr>
          <w:sz w:val="26"/>
          <w:szCs w:val="26"/>
        </w:rPr>
        <w:t>.</w:t>
      </w:r>
    </w:p>
    <w:p w:rsidR="003664AF" w:rsidRPr="00B70A57" w:rsidRDefault="003664AF" w:rsidP="003664AF">
      <w:pPr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3664AF" w:rsidRPr="00B70A57" w:rsidRDefault="003664AF" w:rsidP="003664AF">
      <w:pPr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b/>
          <w:bCs/>
          <w:sz w:val="26"/>
          <w:szCs w:val="26"/>
        </w:rPr>
      </w:pPr>
      <w:r w:rsidRPr="00B70A57">
        <w:rPr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р·Тк/ 22·Фрв·Кпр</m:t>
        </m:r>
      </m:oMath>
      <w:r w:rsidRPr="00B70A57">
        <w:rPr>
          <w:bCs/>
          <w:sz w:val="26"/>
          <w:szCs w:val="26"/>
        </w:rPr>
        <w:t>,</w:t>
      </w:r>
      <w:r w:rsidRPr="00B70A57">
        <w:rPr>
          <w:bCs/>
          <w:sz w:val="26"/>
          <w:szCs w:val="26"/>
        </w:rPr>
        <w:tab/>
      </w:r>
      <w:r w:rsidRPr="00126118">
        <w:rPr>
          <w:bCs/>
          <w:sz w:val="26"/>
          <w:szCs w:val="26"/>
        </w:rPr>
        <w:t>(3.2)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color w:val="FF0000"/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Тст1р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месячная тарифная ставка 1 разряда рабочего (</w:t>
      </w:r>
      <w:r>
        <w:rPr>
          <w:sz w:val="26"/>
          <w:szCs w:val="26"/>
        </w:rPr>
        <w:t>292 000 руб.);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Тк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тарифный коэффициент согласно разряду исполнителя</w:t>
      </w:r>
      <w:r>
        <w:rPr>
          <w:sz w:val="26"/>
          <w:szCs w:val="26"/>
        </w:rPr>
        <w:t xml:space="preserve"> (для 12 разряда составляет 3.48)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 xml:space="preserve">22 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среднее количество рабочих дней в месяце;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фонд рабочего времени исполнителя (продолжительность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  <w:t xml:space="preserve">разработки ПП,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Кпр</w:t>
      </w:r>
      <w:proofErr w:type="spellEnd"/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  <w:t xml:space="preserve">– </w:t>
      </w:r>
      <w:r w:rsidRPr="00B70A57">
        <w:rPr>
          <w:sz w:val="26"/>
          <w:szCs w:val="26"/>
        </w:rPr>
        <w:tab/>
        <w:t>коэффициент премий (принят 1,2).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ЗПо=292 000*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3,48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*100*1,2= 5 542 691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(руб).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(3.3)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Рсоц=5 542 691*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34,6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=1 917 771 (руб).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Норма расхода материалов в суммарном выражении определяются либо в расчете на 100 строк исходного кода, либо в процентах к основной заработной плате разработчиков (принимается 3%).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Сумма затрат на расходные материалы рассчитывается по формуле: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Рм=ЗПо·Нмз/100,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(3.4)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rStyle w:val="a1"/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rStyle w:val="a1"/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rStyle w:val="a1"/>
          <w:sz w:val="26"/>
          <w:szCs w:val="26"/>
        </w:rPr>
        <w:t>Нмз</w:t>
      </w:r>
      <w:proofErr w:type="spellEnd"/>
      <w:r w:rsidRPr="00B70A57">
        <w:rPr>
          <w:rStyle w:val="a1"/>
          <w:sz w:val="26"/>
          <w:szCs w:val="26"/>
        </w:rPr>
        <w:tab/>
        <w:t>–</w:t>
      </w:r>
      <w:r w:rsidRPr="00B70A57">
        <w:rPr>
          <w:rStyle w:val="a1"/>
          <w:sz w:val="26"/>
          <w:szCs w:val="26"/>
        </w:rPr>
        <w:tab/>
        <w:t>норма расхода материало</w:t>
      </w:r>
      <w:r>
        <w:rPr>
          <w:rStyle w:val="a1"/>
          <w:sz w:val="26"/>
          <w:szCs w:val="26"/>
        </w:rPr>
        <w:t>в от основной заработной платы (3</w:t>
      </w:r>
      <w:r w:rsidRPr="00B70A57">
        <w:rPr>
          <w:rStyle w:val="a1"/>
          <w:sz w:val="26"/>
          <w:szCs w:val="26"/>
        </w:rPr>
        <w:t xml:space="preserve"> %</w:t>
      </w:r>
      <w:r>
        <w:rPr>
          <w:rStyle w:val="a1"/>
          <w:sz w:val="26"/>
          <w:szCs w:val="26"/>
        </w:rPr>
        <w:t>)</w:t>
      </w:r>
      <w:r w:rsidRPr="00B70A57">
        <w:rPr>
          <w:rStyle w:val="a1"/>
          <w:sz w:val="26"/>
          <w:szCs w:val="26"/>
        </w:rPr>
        <w:t>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w:rPr>
              <w:rFonts w:ascii="Cambria Math" w:hAnsi="Cambria Math"/>
              <w:sz w:val="26"/>
              <w:szCs w:val="26"/>
            </w:rPr>
            <m:t>5 542 691*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=166 281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3664AF" w:rsidRPr="00B70A57" w:rsidRDefault="003664AF" w:rsidP="003664AF">
      <w:pPr>
        <w:tabs>
          <w:tab w:val="left" w:pos="311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(3.5)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«Машинное время»;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Цмв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 xml:space="preserve">цена одного машино-часа, </w:t>
      </w:r>
      <w:proofErr w:type="spellStart"/>
      <w:r w:rsidRPr="00B70A57">
        <w:rPr>
          <w:sz w:val="26"/>
          <w:szCs w:val="26"/>
        </w:rPr>
        <w:t>тыс.руб</w:t>
      </w:r>
      <w:proofErr w:type="spellEnd"/>
      <w:r w:rsidRPr="00B70A57">
        <w:rPr>
          <w:sz w:val="26"/>
          <w:szCs w:val="26"/>
        </w:rPr>
        <w:t>. (</w:t>
      </w:r>
      <w:r>
        <w:rPr>
          <w:sz w:val="26"/>
          <w:szCs w:val="26"/>
        </w:rPr>
        <w:t>принимается</w:t>
      </w:r>
      <w:r w:rsidRPr="00B70A57">
        <w:rPr>
          <w:sz w:val="26"/>
          <w:szCs w:val="26"/>
        </w:rPr>
        <w:t xml:space="preserve"> 5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 xml:space="preserve">тыс.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руб.);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  <w:lang w:val="en-US"/>
        </w:rPr>
        <w:t>Vo</w:t>
      </w:r>
      <w:proofErr w:type="gram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уточненный общий объем функций строк исходного кода (</w:t>
      </w:r>
      <w:r w:rsidRPr="00B70A57">
        <w:rPr>
          <w:sz w:val="26"/>
          <w:szCs w:val="26"/>
          <w:lang w:val="en-US"/>
        </w:rPr>
        <w:t>LOC</w:t>
      </w:r>
      <w:r w:rsidRPr="00B70A57">
        <w:rPr>
          <w:sz w:val="26"/>
          <w:szCs w:val="26"/>
        </w:rPr>
        <w:t>). В нашем случае полный объём строк кода составил 1600.</w:t>
      </w:r>
    </w:p>
    <w:p w:rsidR="003664AF" w:rsidRPr="00B70A57" w:rsidRDefault="003664AF" w:rsidP="003664AF">
      <w:pPr>
        <w:pStyle w:val="a0"/>
        <w:spacing w:line="312" w:lineRule="auto"/>
        <w:ind w:firstLine="285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норматив расхода машинного времени на отладку 100 строк кода, машино-часов. Принимается в размере 0,6.</w:t>
      </w:r>
    </w:p>
    <w:p w:rsidR="003664AF" w:rsidRPr="004379FB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*0,6=19 500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 исполнителей, и составляет </w:t>
      </w:r>
      <w:r>
        <w:rPr>
          <w:sz w:val="26"/>
          <w:szCs w:val="26"/>
        </w:rPr>
        <w:t>десять процентов: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Рпр=ЗПо·10/100,</m:t>
        </m:r>
      </m:oMath>
      <w:r w:rsidRPr="00B70A57">
        <w:rPr>
          <w:sz w:val="26"/>
          <w:szCs w:val="26"/>
        </w:rPr>
        <w:tab/>
      </w:r>
      <w:r w:rsidRPr="00256E6F">
        <w:rPr>
          <w:sz w:val="26"/>
          <w:szCs w:val="26"/>
        </w:rPr>
        <w:t>(3.6)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прочие затраты;</w:t>
      </w:r>
    </w:p>
    <w:p w:rsidR="003664AF" w:rsidRPr="007420C2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Рпр= </m:t>
          </m:r>
          <m:r>
            <w:rPr>
              <w:rFonts w:ascii="Cambria Math" w:hAnsi="Cambria Math"/>
              <w:sz w:val="26"/>
              <w:szCs w:val="26"/>
            </w:rPr>
            <m:t>5 542 691*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554 269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B70A57">
        <w:rPr>
          <w:sz w:val="26"/>
          <w:szCs w:val="26"/>
        </w:rPr>
        <w:t>,</w:t>
      </w:r>
      <w:r w:rsidRPr="00B70A57">
        <w:rPr>
          <w:sz w:val="26"/>
          <w:szCs w:val="26"/>
        </w:rPr>
        <w:tab/>
      </w:r>
      <w:r w:rsidRPr="00BD0B66">
        <w:rPr>
          <w:sz w:val="26"/>
          <w:szCs w:val="26"/>
        </w:rPr>
        <w:t>(3.6)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w:rPr>
              <w:rFonts w:ascii="Cambria Math" w:hAnsi="Cambria Math"/>
              <w:sz w:val="26"/>
              <w:szCs w:val="26"/>
            </w:rPr>
            <m:t>5 542 691+1 917 771+166 281+19 500+554 269==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 (руб).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Рассчитаем з</w:t>
      </w:r>
      <w:r w:rsidRPr="007420C2">
        <w:rPr>
          <w:sz w:val="26"/>
          <w:szCs w:val="26"/>
        </w:rPr>
        <w:t xml:space="preserve">атраты на освоение </w:t>
      </w:r>
      <w:r>
        <w:rPr>
          <w:sz w:val="26"/>
          <w:szCs w:val="26"/>
        </w:rPr>
        <w:t>программного продукта (ПП)</w:t>
      </w:r>
      <w:r w:rsidRPr="007420C2">
        <w:rPr>
          <w:sz w:val="26"/>
          <w:szCs w:val="26"/>
        </w:rPr>
        <w:t>.</w:t>
      </w:r>
      <w:r w:rsidRPr="00B70A57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Ро=Сумм.затрат·Но/100,</m:t>
        </m:r>
      </m:oMath>
      <w:r w:rsidRPr="00B70A57">
        <w:rPr>
          <w:b/>
          <w:sz w:val="26"/>
          <w:szCs w:val="26"/>
        </w:rPr>
        <w:tab/>
      </w:r>
      <w:r w:rsidRPr="006E1A1B">
        <w:rPr>
          <w:sz w:val="26"/>
          <w:szCs w:val="26"/>
        </w:rPr>
        <w:t>(3.7)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ПП;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>Но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(Но = 5%).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Ро= 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</w:t>
      </w:r>
      <w:r>
        <w:rPr>
          <w:sz w:val="26"/>
          <w:szCs w:val="26"/>
        </w:rPr>
        <w:t xml:space="preserve"> – з</w:t>
      </w:r>
      <w:r w:rsidRPr="0073196E">
        <w:rPr>
          <w:sz w:val="26"/>
          <w:szCs w:val="26"/>
        </w:rPr>
        <w:t>атраты на сопровождение (</w:t>
      </w:r>
      <w:proofErr w:type="spellStart"/>
      <w:r w:rsidRPr="0073196E">
        <w:rPr>
          <w:sz w:val="26"/>
          <w:szCs w:val="26"/>
        </w:rPr>
        <w:t>Рсо</w:t>
      </w:r>
      <w:proofErr w:type="spellEnd"/>
      <w:r w:rsidRPr="0073196E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r w:rsidRPr="00B70A57">
        <w:rPr>
          <w:sz w:val="26"/>
          <w:szCs w:val="26"/>
        </w:rPr>
        <w:t>Для упрощения расчётов определяются по установленному нормативу (</w:t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 xml:space="preserve"> = 5-10 %) от суммы затрат (3.8).</w:t>
      </w:r>
    </w:p>
    <w:p w:rsidR="003664AF" w:rsidRPr="006E1A1B" w:rsidRDefault="003664AF" w:rsidP="003664AF">
      <w:pPr>
        <w:tabs>
          <w:tab w:val="left" w:pos="2835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Рсо=Сумм.затрат·Нсо/100,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(3.8)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на сопровождение (</w:t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 xml:space="preserve"> = 5%).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Рсо=8 200 512*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. </m:t>
          </m:r>
        </m:oMath>
      </m:oMathPara>
    </w:p>
    <w:p w:rsidR="003664AF" w:rsidRPr="00B70A57" w:rsidRDefault="003664AF" w:rsidP="003664AF">
      <w:pPr>
        <w:pStyle w:val="a0"/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Рассчитаем полную себестоимость программного продукта:</w:t>
      </w:r>
    </w:p>
    <w:p w:rsidR="003664AF" w:rsidRPr="00763F9E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Сп=9 020 563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763F9E" w:rsidRDefault="00763F9E" w:rsidP="003664AF">
      <w:pPr>
        <w:pStyle w:val="a0"/>
        <w:spacing w:after="240" w:line="288" w:lineRule="auto"/>
      </w:pPr>
    </w:p>
    <w:p w:rsidR="003664AF" w:rsidRPr="00B70A57" w:rsidRDefault="003664AF" w:rsidP="003664AF">
      <w:pPr>
        <w:pStyle w:val="a0"/>
        <w:spacing w:line="312" w:lineRule="auto"/>
        <w:ind w:firstLine="709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Таблица </w:t>
      </w:r>
      <w:r>
        <w:rPr>
          <w:sz w:val="26"/>
          <w:szCs w:val="26"/>
        </w:rPr>
        <w:t>5</w:t>
      </w:r>
      <w:r w:rsidRPr="00B70A57">
        <w:rPr>
          <w:sz w:val="26"/>
          <w:szCs w:val="26"/>
        </w:rPr>
        <w:t xml:space="preserve">.1 – Расчет полной себестоимости </w:t>
      </w:r>
      <w:r>
        <w:rPr>
          <w:sz w:val="26"/>
          <w:szCs w:val="26"/>
        </w:rPr>
        <w:t>программного продукта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3184"/>
        <w:gridCol w:w="1869"/>
        <w:gridCol w:w="1870"/>
        <w:gridCol w:w="20"/>
        <w:gridCol w:w="1808"/>
      </w:tblGrid>
      <w:tr w:rsidR="003664AF" w:rsidRPr="00B70A57" w:rsidTr="005F5E41">
        <w:trPr>
          <w:jc w:val="center"/>
        </w:trPr>
        <w:tc>
          <w:tcPr>
            <w:tcW w:w="594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Сумма затрат, </w:t>
            </w:r>
            <w:r>
              <w:rPr>
                <w:sz w:val="26"/>
                <w:szCs w:val="26"/>
              </w:rPr>
              <w:t xml:space="preserve">бел. </w:t>
            </w:r>
            <w:r w:rsidRPr="00B70A57">
              <w:rPr>
                <w:sz w:val="26"/>
                <w:szCs w:val="26"/>
              </w:rPr>
              <w:t>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5 542 691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34,6%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1 917 771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Материалы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166 281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4.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Машинное время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19 500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5.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Прочие затраты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15%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554 269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расходов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ind w:left="-79" w:firstLine="79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1Д+2Д+3Д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+4Д+5Д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8 200 512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7.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освоение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8.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сопровождение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9.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6Д+7Д+8Д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tabs>
                <w:tab w:val="clear" w:pos="567"/>
                <w:tab w:val="clear" w:pos="1276"/>
                <w:tab w:val="clear" w:pos="1560"/>
              </w:tabs>
              <w:ind w:left="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</w:tbl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</w:p>
    <w:p w:rsidR="003664AF" w:rsidRDefault="003664AF" w:rsidP="003664AF">
      <w:pPr>
        <w:pStyle w:val="Subtitle"/>
        <w:numPr>
          <w:ilvl w:val="0"/>
          <w:numId w:val="0"/>
        </w:num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5</w:t>
      </w:r>
      <w:r w:rsidRPr="00B70A57">
        <w:rPr>
          <w:sz w:val="26"/>
          <w:szCs w:val="26"/>
        </w:rPr>
        <w:t xml:space="preserve">.2 Расчёт цены и прибыли по </w:t>
      </w:r>
      <w:r>
        <w:rPr>
          <w:sz w:val="26"/>
          <w:szCs w:val="26"/>
        </w:rPr>
        <w:t>программному продукту</w:t>
      </w:r>
    </w:p>
    <w:p w:rsidR="003664AF" w:rsidRPr="00B6628B" w:rsidRDefault="003664AF" w:rsidP="003664AF"/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Для определения цены ПП необходимо рассчитать плановую прибыль. Прибыль</w:t>
      </w:r>
      <w:r>
        <w:rPr>
          <w:sz w:val="26"/>
          <w:szCs w:val="26"/>
        </w:rPr>
        <w:t xml:space="preserve"> рассчитывается по следующей формуле</w:t>
      </w:r>
      <w:r w:rsidRPr="00B70A57">
        <w:rPr>
          <w:sz w:val="26"/>
          <w:szCs w:val="26"/>
        </w:rPr>
        <w:t>:</w:t>
      </w:r>
    </w:p>
    <w:p w:rsidR="003664AF" w:rsidRPr="00B70A57" w:rsidRDefault="003664AF" w:rsidP="003664AF">
      <w:pPr>
        <w:tabs>
          <w:tab w:val="left" w:pos="396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B70A57">
        <w:rPr>
          <w:i/>
          <w:sz w:val="26"/>
          <w:szCs w:val="26"/>
        </w:rPr>
        <w:tab/>
      </w:r>
      <w:r w:rsidRPr="006E1A1B">
        <w:rPr>
          <w:sz w:val="26"/>
          <w:szCs w:val="26"/>
        </w:rPr>
        <w:t>(3.9)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П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плановая прибыль от реализации ПО,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</w:t>
      </w:r>
      <w:r>
        <w:rPr>
          <w:sz w:val="26"/>
          <w:szCs w:val="26"/>
        </w:rPr>
        <w:t>.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полная себестоимость программного продукта;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  <w:lang w:val="en-US"/>
        </w:rPr>
        <w:t>R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</w:rPr>
        <w:t>уровень</w:t>
      </w:r>
      <w:proofErr w:type="gramEnd"/>
      <w:r w:rsidRPr="00B70A57">
        <w:rPr>
          <w:sz w:val="26"/>
          <w:szCs w:val="26"/>
        </w:rPr>
        <w:t xml:space="preserve"> рентабельности ПП, % (принимается в размере 10%).</w:t>
      </w:r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П=9 020 563*10=902 056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tabs>
          <w:tab w:val="left" w:pos="3969"/>
          <w:tab w:val="left" w:pos="8931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После расчета прибыли от реализации определяется прогнозируемая цена ПП без налогов (3.10):</w:t>
      </w:r>
      <w:r w:rsidRPr="00B70A57">
        <w:rPr>
          <w:sz w:val="26"/>
          <w:szCs w:val="26"/>
        </w:rPr>
        <w:tab/>
      </w:r>
    </w:p>
    <w:p w:rsidR="003664AF" w:rsidRPr="006E1A1B" w:rsidRDefault="003664AF" w:rsidP="003664AF">
      <w:pPr>
        <w:tabs>
          <w:tab w:val="left" w:pos="3969"/>
          <w:tab w:val="left" w:pos="8931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 w:rsidRPr="00B70A57">
        <w:rPr>
          <w:sz w:val="26"/>
          <w:szCs w:val="26"/>
        </w:rPr>
        <w:t>,</w:t>
      </w:r>
      <w:r w:rsidRPr="00B70A5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 </w:t>
      </w:r>
      <w:r w:rsidRPr="006E1A1B">
        <w:rPr>
          <w:sz w:val="26"/>
          <w:szCs w:val="26"/>
        </w:rPr>
        <w:t>(3.10)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Цп=9 020 563+902 056=9 922 619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Отпускная цена (цена реализации) ПП включает налог на добавленную стоимость (в настоящее время НДС- 20 %): 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(3.11)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Надбавку НДС рассчитаем по следующей формуле: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НДС=Цп·20/100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(3.12)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НДС=9 922 619*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=1 984 524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Цо=11 907 143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B70A57">
        <w:rPr>
          <w:sz w:val="26"/>
          <w:szCs w:val="26"/>
        </w:rPr>
        <w:t>Пч</w:t>
      </w:r>
      <w:proofErr w:type="spellEnd"/>
      <w:r w:rsidRPr="00B70A57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Пч=П·(1-Нп/100),</m:t>
        </m:r>
      </m:oMath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(3.13)</w:t>
      </w:r>
    </w:p>
    <w:p w:rsidR="003664AF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 xml:space="preserve"> = 18%).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Пч= 902 056*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Т</w:t>
      </w:r>
      <w:r w:rsidRPr="00B70A57">
        <w:rPr>
          <w:sz w:val="26"/>
          <w:szCs w:val="26"/>
        </w:rPr>
        <w:t>аблиц</w:t>
      </w:r>
      <w:r>
        <w:rPr>
          <w:sz w:val="26"/>
          <w:szCs w:val="26"/>
        </w:rPr>
        <w:t>а</w:t>
      </w:r>
      <w:r w:rsidRPr="00B70A57">
        <w:rPr>
          <w:sz w:val="26"/>
          <w:szCs w:val="26"/>
        </w:rPr>
        <w:t xml:space="preserve"> 3.2 – Расчет отпускной цены </w:t>
      </w:r>
      <w:r>
        <w:rPr>
          <w:sz w:val="26"/>
          <w:szCs w:val="26"/>
        </w:rPr>
        <w:t>программного продукта и чистой прибыли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162"/>
        <w:gridCol w:w="1874"/>
        <w:gridCol w:w="1874"/>
        <w:gridCol w:w="1843"/>
      </w:tblGrid>
      <w:tr w:rsidR="003664AF" w:rsidRPr="00B70A57" w:rsidTr="005F5E41">
        <w:trPr>
          <w:jc w:val="center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затрат, 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1.</w:t>
            </w:r>
          </w:p>
        </w:tc>
        <w:tc>
          <w:tcPr>
            <w:tcW w:w="3162" w:type="dxa"/>
            <w:shd w:val="clear" w:color="auto" w:fill="auto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902 056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Цена без 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1Д+2Д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9 922 619 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4.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3Д·4В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1 984 524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5.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Отпускная цена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3Д+4Д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11 907 143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Чистая 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18%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2Д·6В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oMath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739 682</m:t>
                </m:r>
              </m:oMath>
            </m:oMathPara>
          </w:p>
        </w:tc>
      </w:tr>
    </w:tbl>
    <w:p w:rsidR="003664AF" w:rsidRPr="00E03BA2" w:rsidRDefault="003664AF" w:rsidP="003664AF">
      <w:pPr>
        <w:spacing w:after="160" w:line="259" w:lineRule="auto"/>
        <w:ind w:firstLine="360"/>
        <w:rPr>
          <w:rFonts w:eastAsiaTheme="minorEastAsia"/>
        </w:rPr>
      </w:pPr>
      <w:r w:rsidRPr="00E03BA2">
        <w:rPr>
          <w:rFonts w:eastAsiaTheme="minorEastAsia"/>
        </w:rPr>
        <w:t>После проведения всех расчетов, представленных в таблице 6</w:t>
      </w:r>
      <w:r>
        <w:rPr>
          <w:rFonts w:eastAsiaTheme="minorEastAsia"/>
        </w:rPr>
        <w:t xml:space="preserve">.1 </w:t>
      </w:r>
      <w:r w:rsidRPr="00E03BA2">
        <w:rPr>
          <w:rFonts w:eastAsiaTheme="minorEastAsia"/>
        </w:rPr>
        <w:t>и таблице 6</w:t>
      </w:r>
      <w:r>
        <w:rPr>
          <w:rFonts w:eastAsiaTheme="minorEastAsia"/>
        </w:rPr>
        <w:t>.2</w:t>
      </w:r>
      <w:r w:rsidRPr="00E03BA2">
        <w:rPr>
          <w:rFonts w:eastAsiaTheme="minorEastAsia"/>
        </w:rPr>
        <w:t>, можно определить основные экономические показатели:</w:t>
      </w:r>
    </w:p>
    <w:p w:rsidR="003664AF" w:rsidRPr="00E03BA2" w:rsidRDefault="003664AF" w:rsidP="003664AF">
      <w:pPr>
        <w:pStyle w:val="ListParagraph"/>
        <w:numPr>
          <w:ilvl w:val="0"/>
          <w:numId w:val="34"/>
        </w:numPr>
        <w:spacing w:after="160" w:line="259" w:lineRule="auto"/>
        <w:rPr>
          <w:rFonts w:eastAsiaTheme="minorEastAsia"/>
        </w:rPr>
      </w:pPr>
      <w:r w:rsidRPr="00E03BA2">
        <w:rPr>
          <w:rFonts w:eastAsiaTheme="minorEastAsia"/>
        </w:rPr>
        <w:t xml:space="preserve">полная себестоимость программного продукта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9 020 563 </m:t>
        </m:r>
      </m:oMath>
      <w:r w:rsidRPr="00E03BA2">
        <w:rPr>
          <w:rFonts w:eastAsiaTheme="minorEastAsia"/>
        </w:rPr>
        <w:t>руб.;</w:t>
      </w:r>
    </w:p>
    <w:p w:rsidR="003664AF" w:rsidRPr="00E03BA2" w:rsidRDefault="003664AF" w:rsidP="003664AF">
      <w:pPr>
        <w:pStyle w:val="ListParagraph"/>
        <w:numPr>
          <w:ilvl w:val="0"/>
          <w:numId w:val="34"/>
        </w:numPr>
        <w:spacing w:after="160" w:line="259" w:lineRule="auto"/>
        <w:rPr>
          <w:rFonts w:eastAsiaTheme="minorEastAsia"/>
        </w:rPr>
      </w:pPr>
      <w:r w:rsidRPr="00E03BA2">
        <w:rPr>
          <w:rFonts w:eastAsiaTheme="minorEastAsia"/>
        </w:rPr>
        <w:t xml:space="preserve">отпускная цена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11 907 143 </m:t>
        </m:r>
      </m:oMath>
      <w:r w:rsidRPr="00E03BA2">
        <w:rPr>
          <w:rFonts w:eastAsiaTheme="minorEastAsia"/>
        </w:rPr>
        <w:t>руб.;</w:t>
      </w:r>
    </w:p>
    <w:p w:rsidR="00976171" w:rsidRPr="003664AF" w:rsidRDefault="003664AF" w:rsidP="008B1290">
      <w:pPr>
        <w:pStyle w:val="ListParagraph"/>
        <w:numPr>
          <w:ilvl w:val="0"/>
          <w:numId w:val="34"/>
        </w:numPr>
        <w:spacing w:after="160" w:line="259" w:lineRule="auto"/>
      </w:pPr>
      <w:r w:rsidRPr="00763F9E">
        <w:rPr>
          <w:rFonts w:eastAsiaTheme="minorEastAsia"/>
        </w:rPr>
        <w:t xml:space="preserve">чистая прибыль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739 682 </m:t>
        </m:r>
      </m:oMath>
      <w:r w:rsidRPr="00763F9E">
        <w:rPr>
          <w:rFonts w:eastAsiaTheme="minorEastAsia"/>
        </w:rPr>
        <w:t>руб.</w:t>
      </w:r>
      <w:bookmarkStart w:id="0" w:name="_GoBack"/>
      <w:bookmarkEnd w:id="0"/>
    </w:p>
    <w:sectPr w:rsidR="00976171" w:rsidRPr="003664AF" w:rsidSect="007C44E9">
      <w:headerReference w:type="default" r:id="rId8"/>
      <w:pgSz w:w="11906" w:h="16838" w:code="9"/>
      <w:pgMar w:top="851" w:right="567" w:bottom="1701" w:left="1418" w:header="0" w:footer="0" w:gutter="0"/>
      <w:pgNumType w:start="6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4D" w:rsidRDefault="00B7214D" w:rsidP="008C2A97">
      <w:r>
        <w:separator/>
      </w:r>
    </w:p>
  </w:endnote>
  <w:endnote w:type="continuationSeparator" w:id="0">
    <w:p w:rsidR="00B7214D" w:rsidRDefault="00B7214D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4D" w:rsidRDefault="00B7214D" w:rsidP="008C2A97">
      <w:r>
        <w:separator/>
      </w:r>
    </w:p>
  </w:footnote>
  <w:footnote w:type="continuationSeparator" w:id="0">
    <w:p w:rsidR="00B7214D" w:rsidRDefault="00B7214D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F5" w:rsidRDefault="003558F5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08CE67D4" wp14:editId="7171E61C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Pr="00705C56" w:rsidRDefault="003558F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4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3558F5" w:rsidRDefault="003558F5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63F9E">
                                  <w:rPr>
                                    <w:noProof/>
                                  </w:rPr>
                                  <w:t>66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558F5" w:rsidRDefault="003558F5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CE67D4" id="Group 1" o:spid="_x0000_s1026" style="position:absolute;margin-left:54.6pt;margin-top:15.4pt;width:526.4pt;height:809.2pt;z-index:-251658240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E0sAA&#10;AADbAAAADwAAAGRycy9kb3ducmV2LnhtbERPS2vCQBC+F/wPywi91Y0Vi0RXEakYciho9D5kJw/M&#10;zobsRpN/3xUKvc3H95zNbjCNeFDnassK5rMIBHFudc2lgmt2/FiBcB5ZY2OZFIzkYLedvG0w1vbJ&#10;Z3pcfClCCLsYFVTet7GULq/IoJvZljhwhe0M+gC7UuoOnyHcNPIzir6kwZpDQ4UtHSrK75feKKBj&#10;X5xNckv1z/d9zHCZFvKUKvU+HfZrEJ4G/y/+cyc6zF/A65dw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bE0sAAAADbAAAADwAAAAAAAAAAAAAAAACYAgAAZHJzL2Rvd25y&#10;ZXYueG1sUEsFBgAAAAAEAAQA9QAAAIUDAAAAAA==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yoccQAAADbAAAADwAAAGRycy9kb3ducmV2LnhtbESP0WrCQBBF3wv+wzKCb3VjwVKiq6hQ&#10;ELQttX7AmB2TYHY27K5J2q/vPBT6NsO9c++Z5XpwjeooxNqzgdk0A0VceFtzaeD89fr4AiomZIuN&#10;ZzLwTRHWq9HDEnPre/6k7pRKJSEcczRQpdTmWseiIodx6lti0a4+OEyyhlLbgL2Eu0Y/Zdmzdliz&#10;NFTY0q6i4na6OwNHfD+/zTfUZ/vgth+H4/VS/HTGTMbDZgEq0ZD+zX/Xeyv4Aiu/y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KhxxAAAANsAAAAPAAAAAAAAAAAA&#10;AAAAAKECAABkcnMvZG93bnJldi54bWxQSwUGAAAAAAQABAD5AAAAkg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dzoL4AAADbAAAADwAAAGRycy9kb3ducmV2LnhtbERPy6rCMBDdC/5DGMGdprooUo0igiCI&#10;ovVycTk0Y1tsJrWJtf69WQguD+e9WHWmEi01rrSsYDKOQBBnVpecK/i7bEczEM4ja6wsk4I3OVgt&#10;+70FJtq++Ext6nMRQtglqKDwvk6kdFlBBt3Y1sSBu9nGoA+wyaVu8BXCTSWnURRLgyWHhgJr2hSU&#10;3dOnURCb/BGdrof/9rivd/HaVbP0PVFqOOjWcxCeOv8Tf907rWAa1ocv4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h3OgvgAAANsAAAAPAAAAAAAAAAAAAAAAAKEC&#10;AABkcnMvZG93bnJldi54bWxQSwUGAAAAAAQABAD5AAAAjAMAAAAA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MoIsYAAADbAAAADwAAAGRycy9kb3ducmV2LnhtbESPT2vCQBTE70K/w/IKXqRuDLW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DKCLGAAAA2wAAAA8AAAAAAAAA&#10;AAAAAAAAoQIAAGRycy9kb3ducmV2LnhtbFBLBQYAAAAABAAEAPkAAACUAwAAAAA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+NucUAAADbAAAADwAAAGRycy9kb3ducmV2LnhtbESPQWvCQBSE74X+h+UVeim6MZBSoquU&#10;gqC9iBos3h7ZZxLMvg3ZjYn+elcoeBxm5htmthhMLS7Uusqygsk4AkGcW11xoSDbL0dfIJxH1lhb&#10;JgVXcrCYv77MMNW25y1ddr4QAcIuRQWl900qpctLMujGtiEO3sm2Bn2QbSF1i32Am1rGUfQpDVYc&#10;Fkps6Kek/LzrjIKP3/056Q7HW590Wbz+Q7fRh1yp97fhewrC0+Cf4f/2SiuIE3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+NucUAAADbAAAADwAAAAAAAAAA&#10;AAAAAAChAgAAZHJzL2Rvd25yZXYueG1sUEsFBgAAAAAEAAQA+QAAAJM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TzsYAAADbAAAADwAAAGRycy9kb3ducmV2LnhtbESPT2vCQBTE7wW/w/KEXopuGlBKdA0i&#10;CG0vpRoi3h7ZZxLMvg3ZzZ/203cLhR6HmfkNs00n04iBOldbVvC8jEAQF1bXXCrIzsfFCwjnkTU2&#10;lknBFzlId7OHLSbajvxJw8mXIkDYJaig8r5NpHRFRQbd0rbEwbvZzqAPsiul7nAMcNPIOIrW0mDN&#10;YaHClg4VFfdTbxQ8vZ/vqz6/fo+rPovfLug+dF4o9Tif9hsQnib/H/5rv2oF8Rp+v4Qf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dE87GAAAA2wAAAA8AAAAAAAAA&#10;AAAAAAAAoQIAAGRycy9kb3ducmV2LnhtbFBLBQYAAAAABAAEAPkAAACU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4iJ8IAAADbAAAADwAAAGRycy9kb3ducmV2LnhtbERPz2vCMBS+D/wfwhN2GTNdoTI6o4gw&#10;2HYRqzh2ezRvbbF5KUlqq3+9OQgeP77fi9VoWnEm5xvLCt5mCQji0uqGKwWH/efrOwgfkDW2lknB&#10;hTyslpOnBebaDryjcxEqEUPY56igDqHLpfRlTQb9zHbEkfu3zmCI0FVSOxxiuGllmiRzabDh2FBj&#10;R5uaylPRGwUvP/tT1h//rkPWH9LvX/RbfSyVep6O6w8QgcbwEN/dX1pBGsfGL/E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4iJ8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KHvMUAAADbAAAADwAAAGRycy9kb3ducmV2LnhtbESPQWvCQBSE74X+h+UVvJS6MaDY1FVK&#10;QVAvUiOKt0f2NQlm34bsxkR/vVsQPA4z8w0zW/SmEhdqXGlZwWgYgSDOrC45V7BPlx9TEM4ja6ws&#10;k4IrOVjMX19mmGjb8S9ddj4XAcIuQQWF93UipcsKMuiGtiYO3p9tDPogm1zqBrsAN5WMo2giDZYc&#10;Fgqs6aeg7LxrjYL3TXoet4fTrRu3+3h9RLfVh0ypwVv//QXCU++f4Ud7pRXEn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KHvMUAAADbAAAADwAAAAAAAAAA&#10;AAAAAAChAgAAZHJzL2Rvd25yZXYueG1sUEsFBgAAAAAEAAQA+QAAAJMDAAAAAA=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4/MEAAADbAAAADwAAAGRycy9kb3ducmV2LnhtbERPy4rCMBTdC/5DuIIbGdNRFOkYRQYE&#10;dSM+cJjdpbm2xeamNKmtfr1ZCC4P5z1ftqYQd6pcblnB9zACQZxYnXOq4Hxaf81AOI+ssbBMCh7k&#10;YLnoduYYa9vwge5Hn4oQwi5GBZn3ZSylSzIy6Ia2JA7c1VYGfYBVKnWFTQg3hRxF0VQazDk0ZFjS&#10;b0bJ7VgbBYPd6TapL//PZlKfR9s/dHt9SZTq99rVDwhPrf+I3+6NVjAO68O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Ybj8wQAAANsAAAAPAAAAAAAAAAAAAAAA&#10;AKECAABkcnMvZG93bnJldi54bWxQSwUGAAAAAAQABAD5AAAAjwMAAAAA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NdjMQAAADbAAAADwAAAGRycy9kb3ducmV2LnhtbESP0WrCQBRE3wv9h+UWfKsbK5YSXUWF&#10;gqBWqn7ANXtNgtm7YXdNol/vCoU+DjNzhpnMOlOJhpwvLSsY9BMQxJnVJecKjofv9y8QPiBrrCyT&#10;ght5mE1fXyaYatvyLzX7kIsIYZ+igiKEOpXSZwUZ9H1bE0fvbJ3BEKXLpXbYRrip5EeSfEqDJceF&#10;AmtaFpRd9lejYIM/x+1oTm2ycmaxW2/Op+zeKNV76+ZjEIG68B/+a6+0guEAnl/i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12MxAAAANsAAAAPAAAAAAAAAAAA&#10;AAAAAKECAABkcnMvZG93bnJldi54bWxQSwUGAAAAAAQABAD5AAAAkgMAAAAA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IS8MA&#10;AADbAAAADwAAAGRycy9kb3ducmV2LnhtbESPS4vCQBCE78L+h6EFb+vEByLRUdYFH+BFswt6bDO9&#10;SUimJ2RGjf/eERY8FlX1FTVftqYSN2pcYVnBoB+BIE6tLjhT8Puz/pyCcB5ZY2WZFDzIwXLx0Zlj&#10;rO2dj3RLfCYChF2MCnLv61hKl+Zk0PVtTRy8P9sY9EE2mdQN3gPcVHIYRRNpsOCwkGNN3zmlZXI1&#10;CkhvTnQpD2t5Hhe0Wa2ird2XSvW67dcMhKfWv8P/7Z1WMBrC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IS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OSMMA&#10;AADbAAAADwAAAGRycy9kb3ducmV2LnhtbESPT4vCMBTE74LfITzBm6bqIkvXKCr4B7y4Vdg9vm2e&#10;bWnzUpqo3W9vBMHjMDO/YWaL1lTiRo0rLCsYDSMQxKnVBWcKzqfN4BOE88gaK8uk4J8cLObdzgxj&#10;be/8TbfEZyJA2MWoIPe+jqV0aU4G3dDWxMG72MagD7LJpG7wHuCmkuMomkqDBYeFHGta55SWydUo&#10;IL39ob/yuJG/HwVtV6toZw+lUv1eu/wC4an17/CrvdcKJl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eOSM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YmMMA&#10;AADbAAAADwAAAGRycy9kb3ducmV2LnhtbESPQWsCMRSE74X+h/AK3mrWFmvdGkWKQj0VteD1sXlu&#10;tt28LEncTf+9EQo9DjPzDbNYJduKnnxoHCuYjAsQxJXTDdcKvo7bx1cQISJrbB2Tgl8KsFre3y2w&#10;1G7gPfWHWIsM4VCiAhNjV0oZKkMWw9h1xNk7O28xZulrqT0OGW5b+VQUL9Jiw3nBYEfvhqqfw8Uq&#10;wPl8WB8/J5fN1OxOSW/8d+q9UqOHtH4DESnF//Bf+0MreJ7B7Uv+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1YmMMAAADbAAAADwAAAAAAAAAAAAAAAACYAgAAZHJzL2Rv&#10;d25yZXYueG1sUEsFBgAAAAAEAAQA9QAAAIgDAAAAAA==&#10;" filled="f" stroked="f">
                  <v:textbox inset="0,4mm,0">
                    <w:txbxContent>
                      <w:p w:rsidR="003558F5" w:rsidRPr="00705C56" w:rsidRDefault="003558F5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czsIA&#10;AADbAAAADwAAAGRycy9kb3ducmV2LnhtbERPz2vCMBS+D/Y/hCd4GTOdmyLVKFMZq3iaetDbo3mm&#10;Zc1LaKLt/vvlMNjx4/u9WPW2EXdqQ+1YwcsoA0FcOl2zUXA6fjzPQISIrLFxTAp+KMBq+fiwwFy7&#10;jr/ofohGpBAOOSqoYvS5lKGsyGIYOU+cuKtrLcYEWyN1i10Kt40cZ9lUWqw5NVToaVNR+X24WQW7&#10;7d5MvHGfe/+2vnRUFOZpelZqOOjf5yAi9fFf/OcutILXNDZ9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ZzOwgAAANsAAAAPAAAAAAAAAAAAAAAAAJgCAABkcnMvZG93&#10;bnJldi54bWxQSwUGAAAAAAQABAD1AAAAhwMAAAAA&#10;" filled="f" stroked="f">
                  <v:textbox inset="0,2mm,0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iL8QA&#10;AADb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vc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4i/EAAAA2wAAAA8AAAAAAAAAAAAAAAAAmAIAAGRycy9k&#10;b3ducmV2LnhtbFBLBQYAAAAABAAEAPUAAACJAwAAAAA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3558F5" w:rsidRDefault="003558F5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3F9E">
                            <w:rPr>
                              <w:noProof/>
                            </w:rPr>
                            <w:t>66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3558F5" w:rsidRDefault="003558F5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0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1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F56988"/>
    <w:multiLevelType w:val="hybridMultilevel"/>
    <w:tmpl w:val="6D14F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5" w15:restartNumberingAfterBreak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4165BB"/>
    <w:multiLevelType w:val="multilevel"/>
    <w:tmpl w:val="1A6CE20E"/>
    <w:lvl w:ilvl="0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1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3"/>
  </w:num>
  <w:num w:numId="6">
    <w:abstractNumId w:val="17"/>
  </w:num>
  <w:num w:numId="7">
    <w:abstractNumId w:val="9"/>
  </w:num>
  <w:num w:numId="8">
    <w:abstractNumId w:val="24"/>
  </w:num>
  <w:num w:numId="9">
    <w:abstractNumId w:val="6"/>
  </w:num>
  <w:num w:numId="10">
    <w:abstractNumId w:val="13"/>
  </w:num>
  <w:num w:numId="11">
    <w:abstractNumId w:val="1"/>
  </w:num>
  <w:num w:numId="12">
    <w:abstractNumId w:val="21"/>
  </w:num>
  <w:num w:numId="13">
    <w:abstractNumId w:val="30"/>
  </w:num>
  <w:num w:numId="14">
    <w:abstractNumId w:val="4"/>
  </w:num>
  <w:num w:numId="15">
    <w:abstractNumId w:val="3"/>
  </w:num>
  <w:num w:numId="16">
    <w:abstractNumId w:val="7"/>
  </w:num>
  <w:num w:numId="17">
    <w:abstractNumId w:val="27"/>
  </w:num>
  <w:num w:numId="18">
    <w:abstractNumId w:val="5"/>
  </w:num>
  <w:num w:numId="19">
    <w:abstractNumId w:val="8"/>
  </w:num>
  <w:num w:numId="20">
    <w:abstractNumId w:val="29"/>
  </w:num>
  <w:num w:numId="21">
    <w:abstractNumId w:val="10"/>
  </w:num>
  <w:num w:numId="22">
    <w:abstractNumId w:val="18"/>
  </w:num>
  <w:num w:numId="23">
    <w:abstractNumId w:val="32"/>
  </w:num>
  <w:num w:numId="24">
    <w:abstractNumId w:val="11"/>
  </w:num>
  <w:num w:numId="25">
    <w:abstractNumId w:val="16"/>
  </w:num>
  <w:num w:numId="26">
    <w:abstractNumId w:val="28"/>
  </w:num>
  <w:num w:numId="27">
    <w:abstractNumId w:val="25"/>
  </w:num>
  <w:num w:numId="28">
    <w:abstractNumId w:val="23"/>
  </w:num>
  <w:num w:numId="29">
    <w:abstractNumId w:val="19"/>
  </w:num>
  <w:num w:numId="30">
    <w:abstractNumId w:val="26"/>
  </w:num>
  <w:num w:numId="31">
    <w:abstractNumId w:val="15"/>
  </w:num>
  <w:num w:numId="32">
    <w:abstractNumId w:val="31"/>
  </w:num>
  <w:num w:numId="33">
    <w:abstractNumId w:val="20"/>
  </w:num>
  <w:num w:numId="3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4F5E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7AE"/>
    <w:rsid w:val="00082840"/>
    <w:rsid w:val="000A5AEB"/>
    <w:rsid w:val="000A6B14"/>
    <w:rsid w:val="000B08CA"/>
    <w:rsid w:val="000B23CC"/>
    <w:rsid w:val="000B3BB0"/>
    <w:rsid w:val="000C5DDF"/>
    <w:rsid w:val="000C6ACB"/>
    <w:rsid w:val="000C764E"/>
    <w:rsid w:val="000C774E"/>
    <w:rsid w:val="000D3091"/>
    <w:rsid w:val="000D7664"/>
    <w:rsid w:val="000E66E8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27795"/>
    <w:rsid w:val="001314EF"/>
    <w:rsid w:val="00135B81"/>
    <w:rsid w:val="0013697B"/>
    <w:rsid w:val="001416F6"/>
    <w:rsid w:val="00142C59"/>
    <w:rsid w:val="0014520B"/>
    <w:rsid w:val="00145644"/>
    <w:rsid w:val="00152933"/>
    <w:rsid w:val="00153190"/>
    <w:rsid w:val="001561C1"/>
    <w:rsid w:val="00176CF8"/>
    <w:rsid w:val="00183001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234E"/>
    <w:rsid w:val="001C32D5"/>
    <w:rsid w:val="001C6EFC"/>
    <w:rsid w:val="001D5BF8"/>
    <w:rsid w:val="001E2957"/>
    <w:rsid w:val="001E37CC"/>
    <w:rsid w:val="001F261C"/>
    <w:rsid w:val="001F39CA"/>
    <w:rsid w:val="001F57C2"/>
    <w:rsid w:val="001F5EF4"/>
    <w:rsid w:val="002102F8"/>
    <w:rsid w:val="00213F67"/>
    <w:rsid w:val="00215297"/>
    <w:rsid w:val="00216FAE"/>
    <w:rsid w:val="00223933"/>
    <w:rsid w:val="002242E4"/>
    <w:rsid w:val="00227664"/>
    <w:rsid w:val="002363D7"/>
    <w:rsid w:val="002522F2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61"/>
    <w:rsid w:val="002D00EB"/>
    <w:rsid w:val="002D4F22"/>
    <w:rsid w:val="002E5E37"/>
    <w:rsid w:val="002E73D3"/>
    <w:rsid w:val="002F01CB"/>
    <w:rsid w:val="002F1B80"/>
    <w:rsid w:val="002F69E4"/>
    <w:rsid w:val="0030100B"/>
    <w:rsid w:val="00301E2D"/>
    <w:rsid w:val="00303AAF"/>
    <w:rsid w:val="00304D8A"/>
    <w:rsid w:val="0031201F"/>
    <w:rsid w:val="00313E7E"/>
    <w:rsid w:val="00317DC2"/>
    <w:rsid w:val="00325962"/>
    <w:rsid w:val="0032656B"/>
    <w:rsid w:val="00327275"/>
    <w:rsid w:val="00327C18"/>
    <w:rsid w:val="003339FF"/>
    <w:rsid w:val="00333A0B"/>
    <w:rsid w:val="003401D4"/>
    <w:rsid w:val="003558F5"/>
    <w:rsid w:val="0035666A"/>
    <w:rsid w:val="003664AF"/>
    <w:rsid w:val="00367270"/>
    <w:rsid w:val="00376BC9"/>
    <w:rsid w:val="0039217E"/>
    <w:rsid w:val="00392FA5"/>
    <w:rsid w:val="00395C75"/>
    <w:rsid w:val="003974F4"/>
    <w:rsid w:val="003975CD"/>
    <w:rsid w:val="00397F8F"/>
    <w:rsid w:val="003A461B"/>
    <w:rsid w:val="003A49AD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12E7"/>
    <w:rsid w:val="00402052"/>
    <w:rsid w:val="0040664E"/>
    <w:rsid w:val="004076CB"/>
    <w:rsid w:val="00411525"/>
    <w:rsid w:val="0041266A"/>
    <w:rsid w:val="00417152"/>
    <w:rsid w:val="00422A99"/>
    <w:rsid w:val="00425F2D"/>
    <w:rsid w:val="004317F9"/>
    <w:rsid w:val="00440A6F"/>
    <w:rsid w:val="0045601A"/>
    <w:rsid w:val="004624C6"/>
    <w:rsid w:val="00463377"/>
    <w:rsid w:val="004644DC"/>
    <w:rsid w:val="00466334"/>
    <w:rsid w:val="00466D4C"/>
    <w:rsid w:val="00467F16"/>
    <w:rsid w:val="00475173"/>
    <w:rsid w:val="00476B15"/>
    <w:rsid w:val="00482DD5"/>
    <w:rsid w:val="004900D4"/>
    <w:rsid w:val="00491436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110"/>
    <w:rsid w:val="004D43FA"/>
    <w:rsid w:val="004E0FCF"/>
    <w:rsid w:val="004E13D0"/>
    <w:rsid w:val="004E3517"/>
    <w:rsid w:val="004E790C"/>
    <w:rsid w:val="004F6652"/>
    <w:rsid w:val="00503E0B"/>
    <w:rsid w:val="00520022"/>
    <w:rsid w:val="00532E01"/>
    <w:rsid w:val="005335AD"/>
    <w:rsid w:val="0053422D"/>
    <w:rsid w:val="005362FD"/>
    <w:rsid w:val="0053778E"/>
    <w:rsid w:val="00540FE7"/>
    <w:rsid w:val="00542DCE"/>
    <w:rsid w:val="00544AA5"/>
    <w:rsid w:val="005454DD"/>
    <w:rsid w:val="00551AA6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14B6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0B0C"/>
    <w:rsid w:val="005F122E"/>
    <w:rsid w:val="005F34D9"/>
    <w:rsid w:val="005F5693"/>
    <w:rsid w:val="006052DB"/>
    <w:rsid w:val="00621373"/>
    <w:rsid w:val="00625477"/>
    <w:rsid w:val="00626CFD"/>
    <w:rsid w:val="00630AA3"/>
    <w:rsid w:val="006353B9"/>
    <w:rsid w:val="00647082"/>
    <w:rsid w:val="00647605"/>
    <w:rsid w:val="006542FC"/>
    <w:rsid w:val="00655CBB"/>
    <w:rsid w:val="0066433D"/>
    <w:rsid w:val="00665D13"/>
    <w:rsid w:val="00665D6F"/>
    <w:rsid w:val="00676A3A"/>
    <w:rsid w:val="0067759F"/>
    <w:rsid w:val="006776B9"/>
    <w:rsid w:val="0068221C"/>
    <w:rsid w:val="00683358"/>
    <w:rsid w:val="006835E7"/>
    <w:rsid w:val="00684027"/>
    <w:rsid w:val="00684AA9"/>
    <w:rsid w:val="00685236"/>
    <w:rsid w:val="00687D0A"/>
    <w:rsid w:val="00691A7C"/>
    <w:rsid w:val="00692C7A"/>
    <w:rsid w:val="00693799"/>
    <w:rsid w:val="00695DE0"/>
    <w:rsid w:val="00696AFF"/>
    <w:rsid w:val="006A0C4F"/>
    <w:rsid w:val="006A7166"/>
    <w:rsid w:val="006B21B5"/>
    <w:rsid w:val="006C0DCC"/>
    <w:rsid w:val="006C5C96"/>
    <w:rsid w:val="006D01FF"/>
    <w:rsid w:val="006D6D6F"/>
    <w:rsid w:val="006E34C5"/>
    <w:rsid w:val="006E386B"/>
    <w:rsid w:val="006E4333"/>
    <w:rsid w:val="006F285F"/>
    <w:rsid w:val="006F35FB"/>
    <w:rsid w:val="006F785F"/>
    <w:rsid w:val="007023DA"/>
    <w:rsid w:val="007036DB"/>
    <w:rsid w:val="00705C56"/>
    <w:rsid w:val="007069AB"/>
    <w:rsid w:val="00707C4A"/>
    <w:rsid w:val="00720342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3890"/>
    <w:rsid w:val="00763F9E"/>
    <w:rsid w:val="007659E8"/>
    <w:rsid w:val="0077415A"/>
    <w:rsid w:val="007801C3"/>
    <w:rsid w:val="00781596"/>
    <w:rsid w:val="00793443"/>
    <w:rsid w:val="007A3CE1"/>
    <w:rsid w:val="007A5ADF"/>
    <w:rsid w:val="007A5ECB"/>
    <w:rsid w:val="007A6BDF"/>
    <w:rsid w:val="007B122E"/>
    <w:rsid w:val="007B14B7"/>
    <w:rsid w:val="007B1BBE"/>
    <w:rsid w:val="007B48C6"/>
    <w:rsid w:val="007C2AD4"/>
    <w:rsid w:val="007C44E9"/>
    <w:rsid w:val="007C5976"/>
    <w:rsid w:val="007D21B0"/>
    <w:rsid w:val="007D318D"/>
    <w:rsid w:val="007D7D0E"/>
    <w:rsid w:val="007E5EA9"/>
    <w:rsid w:val="007E6B1A"/>
    <w:rsid w:val="007F0266"/>
    <w:rsid w:val="00802892"/>
    <w:rsid w:val="0080368F"/>
    <w:rsid w:val="008054EF"/>
    <w:rsid w:val="008133D6"/>
    <w:rsid w:val="008176E9"/>
    <w:rsid w:val="0083353F"/>
    <w:rsid w:val="00835154"/>
    <w:rsid w:val="00843E87"/>
    <w:rsid w:val="00846F20"/>
    <w:rsid w:val="00854B80"/>
    <w:rsid w:val="008630BA"/>
    <w:rsid w:val="00873483"/>
    <w:rsid w:val="00876916"/>
    <w:rsid w:val="00883850"/>
    <w:rsid w:val="00886476"/>
    <w:rsid w:val="00893C6D"/>
    <w:rsid w:val="008955A2"/>
    <w:rsid w:val="008964BB"/>
    <w:rsid w:val="008A0E2D"/>
    <w:rsid w:val="008A232A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E5364"/>
    <w:rsid w:val="008F12B6"/>
    <w:rsid w:val="008F3626"/>
    <w:rsid w:val="00900469"/>
    <w:rsid w:val="00907784"/>
    <w:rsid w:val="00913285"/>
    <w:rsid w:val="00913425"/>
    <w:rsid w:val="009221BA"/>
    <w:rsid w:val="009224F0"/>
    <w:rsid w:val="00925207"/>
    <w:rsid w:val="0092670F"/>
    <w:rsid w:val="00926910"/>
    <w:rsid w:val="00927015"/>
    <w:rsid w:val="00935711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A40AA"/>
    <w:rsid w:val="009B0D13"/>
    <w:rsid w:val="009B6AF3"/>
    <w:rsid w:val="009C10B8"/>
    <w:rsid w:val="009E3C97"/>
    <w:rsid w:val="009E572F"/>
    <w:rsid w:val="009F0346"/>
    <w:rsid w:val="009F489F"/>
    <w:rsid w:val="00A01B02"/>
    <w:rsid w:val="00A02181"/>
    <w:rsid w:val="00A047CA"/>
    <w:rsid w:val="00A32606"/>
    <w:rsid w:val="00A34BBA"/>
    <w:rsid w:val="00A35CD4"/>
    <w:rsid w:val="00A409B6"/>
    <w:rsid w:val="00A40C1A"/>
    <w:rsid w:val="00A4639D"/>
    <w:rsid w:val="00A46575"/>
    <w:rsid w:val="00A46C36"/>
    <w:rsid w:val="00A610AB"/>
    <w:rsid w:val="00A63780"/>
    <w:rsid w:val="00A64724"/>
    <w:rsid w:val="00A6626A"/>
    <w:rsid w:val="00A71AD7"/>
    <w:rsid w:val="00A73565"/>
    <w:rsid w:val="00A946C4"/>
    <w:rsid w:val="00A9602D"/>
    <w:rsid w:val="00AA16E0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118DE"/>
    <w:rsid w:val="00B12017"/>
    <w:rsid w:val="00B172BB"/>
    <w:rsid w:val="00B17AAB"/>
    <w:rsid w:val="00B30C4E"/>
    <w:rsid w:val="00B40898"/>
    <w:rsid w:val="00B51AC8"/>
    <w:rsid w:val="00B54C59"/>
    <w:rsid w:val="00B60387"/>
    <w:rsid w:val="00B619AD"/>
    <w:rsid w:val="00B64310"/>
    <w:rsid w:val="00B65C97"/>
    <w:rsid w:val="00B66F7D"/>
    <w:rsid w:val="00B7214D"/>
    <w:rsid w:val="00B74F8E"/>
    <w:rsid w:val="00B76710"/>
    <w:rsid w:val="00B77304"/>
    <w:rsid w:val="00B866C7"/>
    <w:rsid w:val="00BA1DF9"/>
    <w:rsid w:val="00BA5369"/>
    <w:rsid w:val="00BA5D20"/>
    <w:rsid w:val="00BC1943"/>
    <w:rsid w:val="00BC4C45"/>
    <w:rsid w:val="00BD4688"/>
    <w:rsid w:val="00BE4C22"/>
    <w:rsid w:val="00BF6A94"/>
    <w:rsid w:val="00BF74EE"/>
    <w:rsid w:val="00C0475A"/>
    <w:rsid w:val="00C07C0E"/>
    <w:rsid w:val="00C11444"/>
    <w:rsid w:val="00C13B46"/>
    <w:rsid w:val="00C2308B"/>
    <w:rsid w:val="00C26AC7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D17C6"/>
    <w:rsid w:val="00CD4E54"/>
    <w:rsid w:val="00CD50D5"/>
    <w:rsid w:val="00CE7F00"/>
    <w:rsid w:val="00CF1211"/>
    <w:rsid w:val="00CF59E0"/>
    <w:rsid w:val="00D02EC8"/>
    <w:rsid w:val="00D078BA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636A7"/>
    <w:rsid w:val="00D72684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47970"/>
    <w:rsid w:val="00E560DB"/>
    <w:rsid w:val="00E63BD0"/>
    <w:rsid w:val="00E6794A"/>
    <w:rsid w:val="00E71DF0"/>
    <w:rsid w:val="00E81F8B"/>
    <w:rsid w:val="00E83050"/>
    <w:rsid w:val="00EA0E66"/>
    <w:rsid w:val="00EA12FE"/>
    <w:rsid w:val="00EA4C80"/>
    <w:rsid w:val="00EC71BC"/>
    <w:rsid w:val="00ED1656"/>
    <w:rsid w:val="00EE00B6"/>
    <w:rsid w:val="00EE22A1"/>
    <w:rsid w:val="00EE3758"/>
    <w:rsid w:val="00EE4ABA"/>
    <w:rsid w:val="00F00DB4"/>
    <w:rsid w:val="00F01B4E"/>
    <w:rsid w:val="00F030A4"/>
    <w:rsid w:val="00F07C5E"/>
    <w:rsid w:val="00F16B8B"/>
    <w:rsid w:val="00F21CAB"/>
    <w:rsid w:val="00F242E5"/>
    <w:rsid w:val="00F33733"/>
    <w:rsid w:val="00F3582D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15E8"/>
    <w:rsid w:val="00FA6C4B"/>
    <w:rsid w:val="00FB4FAB"/>
    <w:rsid w:val="00FC1212"/>
    <w:rsid w:val="00FD3654"/>
    <w:rsid w:val="00FE403E"/>
    <w:rsid w:val="00FE513D"/>
    <w:rsid w:val="00FF18B3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D9960-E7D3-4B2B-AE7F-D4C3565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0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0"/>
    <w:next w:val="10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7C44E9"/>
    <w:pPr>
      <w:numPr>
        <w:ilvl w:val="1"/>
        <w:numId w:val="31"/>
      </w:numPr>
      <w:spacing w:line="360" w:lineRule="auto"/>
      <w:jc w:val="both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44E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1"/>
    <w:qFormat/>
    <w:rsid w:val="007C44E9"/>
    <w:pPr>
      <w:numPr>
        <w:numId w:val="32"/>
      </w:numPr>
      <w:tabs>
        <w:tab w:val="left" w:pos="851"/>
      </w:tabs>
      <w:spacing w:line="360" w:lineRule="auto"/>
      <w:ind w:left="0"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1">
    <w:name w:val="Список 1 Знак"/>
    <w:basedOn w:val="DefaultParagraphFont"/>
    <w:link w:val="1"/>
    <w:rsid w:val="007C44E9"/>
    <w:rPr>
      <w:rFonts w:ascii="Times New Roman" w:hAnsi="Times New Roman"/>
      <w:sz w:val="28"/>
    </w:rPr>
  </w:style>
  <w:style w:type="paragraph" w:customStyle="1" w:styleId="a0">
    <w:name w:val="Формулы"/>
    <w:basedOn w:val="Normal"/>
    <w:link w:val="a1"/>
    <w:qFormat/>
    <w:rsid w:val="007C44E9"/>
    <w:pPr>
      <w:tabs>
        <w:tab w:val="left" w:pos="567"/>
        <w:tab w:val="left" w:pos="1276"/>
        <w:tab w:val="left" w:pos="1560"/>
      </w:tabs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1">
    <w:name w:val="Формулы Знак"/>
    <w:basedOn w:val="DefaultParagraphFont"/>
    <w:link w:val="a0"/>
    <w:rsid w:val="007C44E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6CB9DC-9C83-4D50-AC7E-DFFAF829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1249</Words>
  <Characters>7122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36</cp:revision>
  <cp:lastPrinted>2014-06-18T20:03:00Z</cp:lastPrinted>
  <dcterms:created xsi:type="dcterms:W3CDTF">2014-06-15T02:33:00Z</dcterms:created>
  <dcterms:modified xsi:type="dcterms:W3CDTF">2015-06-15T22:25:00Z</dcterms:modified>
</cp:coreProperties>
</file>