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79" w:rsidRDefault="00AC4379" w:rsidP="00AC4379">
      <w:pPr>
        <w:pStyle w:val="Heading2"/>
        <w:numPr>
          <w:ilvl w:val="0"/>
          <w:numId w:val="3"/>
        </w:numPr>
      </w:pPr>
      <w:r>
        <w:t>РАСЧЕТ ЭКОНОМИЧЕСКИХ ПОКАЗАТЕЛЕЙ</w:t>
      </w:r>
    </w:p>
    <w:p w:rsidR="00AC4379" w:rsidRDefault="00AC4379" w:rsidP="00AC4379">
      <w:pPr>
        <w:pStyle w:val="Subtitle"/>
        <w:numPr>
          <w:ilvl w:val="1"/>
          <w:numId w:val="3"/>
        </w:numPr>
        <w:rPr>
          <w:sz w:val="26"/>
          <w:szCs w:val="26"/>
        </w:rPr>
      </w:pPr>
      <w:r w:rsidRPr="004379FB">
        <w:rPr>
          <w:sz w:val="26"/>
          <w:szCs w:val="26"/>
        </w:rPr>
        <w:t>Расчет полной себестоимости</w:t>
      </w:r>
    </w:p>
    <w:p w:rsidR="00FE334C" w:rsidRPr="00FE334C" w:rsidRDefault="00FE334C" w:rsidP="00FE334C">
      <w:r>
        <w:t xml:space="preserve">Задача дипломного проекта заключается в написании </w:t>
      </w:r>
      <w:r w:rsidR="00BC3CB7" w:rsidRPr="00BC3CB7">
        <w:t>лабораторного практикума по системам контроля версий</w:t>
      </w:r>
      <w: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Полная себестоимость (</w:t>
      </w:r>
      <w:proofErr w:type="spellStart"/>
      <w:r w:rsidRPr="004379FB">
        <w:rPr>
          <w:sz w:val="26"/>
          <w:szCs w:val="26"/>
        </w:rPr>
        <w:t>Сп</w:t>
      </w:r>
      <w:proofErr w:type="spellEnd"/>
      <w:r w:rsidRPr="004379FB">
        <w:rPr>
          <w:sz w:val="26"/>
          <w:szCs w:val="26"/>
        </w:rPr>
        <w:t>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формуле</w:t>
      </w:r>
      <w:r>
        <w:rPr>
          <w:sz w:val="26"/>
          <w:szCs w:val="26"/>
        </w:rPr>
        <w:t xml:space="preserve"> 3</w:t>
      </w:r>
      <w:r w:rsidRPr="004379FB">
        <w:rPr>
          <w:sz w:val="26"/>
          <w:szCs w:val="26"/>
        </w:rPr>
        <w:t>.1:</w:t>
      </w:r>
    </w:p>
    <w:p w:rsidR="00AC4379" w:rsidRPr="004379FB" w:rsidRDefault="00AC4379" w:rsidP="00AC4379">
      <w:pPr>
        <w:tabs>
          <w:tab w:val="left" w:pos="851"/>
          <w:tab w:val="right" w:pos="9639"/>
        </w:tabs>
        <w:spacing w:after="240" w:line="288" w:lineRule="auto"/>
        <w:rPr>
          <w:rFonts w:eastAsiaTheme="minorEastAsia"/>
          <w:b/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>
        <w:rPr>
          <w:rFonts w:eastAsiaTheme="minorEastAsia"/>
          <w:b/>
          <w:sz w:val="26"/>
          <w:szCs w:val="26"/>
        </w:rPr>
        <w:t>,</w:t>
      </w:r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.1)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Рнк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расходы на научные командировки;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Рнр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накладные расходы;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Рассмотрим основные статьи себестоимости программного продукта (ПП):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1. Основной статьей расходов на создание ПП является заработная плата проекта разработчиков (исполнителей) (</w:t>
      </w:r>
      <w:proofErr w:type="spellStart"/>
      <w:r w:rsidRPr="004379FB">
        <w:rPr>
          <w:sz w:val="26"/>
          <w:szCs w:val="26"/>
        </w:rPr>
        <w:t>ЗПо</w:t>
      </w:r>
      <w:proofErr w:type="spellEnd"/>
      <w:r w:rsidR="00FE334C">
        <w:rPr>
          <w:sz w:val="26"/>
          <w:szCs w:val="26"/>
        </w:rPr>
        <w:t>)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AC4379" w:rsidRPr="004379FB" w:rsidRDefault="00AC4379" w:rsidP="00AC4379">
      <w:pPr>
        <w:pStyle w:val="1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 xml:space="preserve">продолжительности времени разработки </w:t>
      </w:r>
      <w:proofErr w:type="spellStart"/>
      <w:r w:rsidRPr="004379FB">
        <w:rPr>
          <w:sz w:val="26"/>
          <w:szCs w:val="26"/>
        </w:rPr>
        <w:t>Фрв</w:t>
      </w:r>
      <w:proofErr w:type="spellEnd"/>
      <w:r w:rsidRPr="004379FB">
        <w:rPr>
          <w:sz w:val="26"/>
          <w:szCs w:val="26"/>
        </w:rPr>
        <w:t xml:space="preserve">, которое устанавливается студентом экспертным путём с учётом сложности, новизны ПП и фактически затраченного времени. Ориентировочно </w:t>
      </w:r>
      <w:r w:rsidR="00FE334C">
        <w:rPr>
          <w:sz w:val="26"/>
          <w:szCs w:val="26"/>
        </w:rPr>
        <w:t xml:space="preserve">продолжительностью разработки проекта принимается </w:t>
      </w:r>
      <w:r w:rsidR="00DF4AC0">
        <w:rPr>
          <w:sz w:val="26"/>
          <w:szCs w:val="26"/>
        </w:rPr>
        <w:t>100 дней</w:t>
      </w:r>
      <w:r w:rsidRPr="004379FB">
        <w:rPr>
          <w:sz w:val="26"/>
          <w:szCs w:val="26"/>
        </w:rPr>
        <w:t>;</w:t>
      </w:r>
    </w:p>
    <w:p w:rsidR="00AC4379" w:rsidRDefault="00FE334C" w:rsidP="00AC4379">
      <w:pPr>
        <w:pStyle w:val="1"/>
        <w:spacing w:after="240"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количества разработчиков ПП.</w:t>
      </w:r>
      <w:r w:rsidR="00AC4379" w:rsidRPr="004379FB">
        <w:rPr>
          <w:sz w:val="26"/>
          <w:szCs w:val="26"/>
        </w:rPr>
        <w:t xml:space="preserve"> </w:t>
      </w:r>
      <w:r>
        <w:rPr>
          <w:sz w:val="26"/>
          <w:szCs w:val="26"/>
        </w:rPr>
        <w:t>Для создания данного проекта необходим один программист.</w:t>
      </w:r>
    </w:p>
    <w:p w:rsidR="00AC4379" w:rsidRPr="00490445" w:rsidRDefault="00FE334C" w:rsidP="00EB2C14">
      <w:pPr>
        <w:pStyle w:val="1"/>
        <w:spacing w:after="240" w:line="288" w:lineRule="auto"/>
        <w:rPr>
          <w:sz w:val="26"/>
          <w:szCs w:val="26"/>
        </w:rPr>
      </w:pPr>
      <w:r w:rsidRPr="00490445">
        <w:rPr>
          <w:sz w:val="26"/>
          <w:szCs w:val="26"/>
        </w:rPr>
        <w:t xml:space="preserve">квалификационные требования к исполнителю: 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Инженер-программист (программист) либо техник-программист: высшее образование соответствующей квалификации по направлениям образов</w:t>
      </w:r>
      <w:r w:rsidR="00490445">
        <w:rPr>
          <w:sz w:val="26"/>
          <w:szCs w:val="26"/>
        </w:rPr>
        <w:t>ания "Вычислительная техника",</w:t>
      </w:r>
      <w:r w:rsidRPr="004379FB">
        <w:rPr>
          <w:sz w:val="26"/>
          <w:szCs w:val="26"/>
        </w:rPr>
        <w:t xml:space="preserve"> и стаж работы в сфере информационных технологий не менее 3 лет. </w:t>
      </w:r>
      <w:r w:rsidR="00490445">
        <w:rPr>
          <w:sz w:val="26"/>
          <w:szCs w:val="26"/>
        </w:rPr>
        <w:t>Принимается тарифный разряд</w:t>
      </w:r>
      <w:r w:rsidRPr="004379FB">
        <w:rPr>
          <w:sz w:val="26"/>
          <w:szCs w:val="26"/>
        </w:rPr>
        <w:t xml:space="preserve"> – 1</w:t>
      </w:r>
      <w:r w:rsidR="00BC3CB7">
        <w:rPr>
          <w:sz w:val="26"/>
          <w:szCs w:val="26"/>
        </w:rPr>
        <w:t>5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rFonts w:eastAsiaTheme="minorEastAsia"/>
          <w:b/>
          <w:bCs/>
          <w:sz w:val="26"/>
          <w:szCs w:val="26"/>
        </w:rPr>
      </w:pPr>
      <w:r w:rsidRPr="004379FB">
        <w:rPr>
          <w:rFonts w:eastAsiaTheme="minorEastAsia"/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 *Тк/ 22 * Фрв * Кпр</m:t>
        </m:r>
      </m:oMath>
      <w:r w:rsidRPr="004379FB">
        <w:rPr>
          <w:rFonts w:eastAsiaTheme="minorEastAsia"/>
          <w:bCs/>
          <w:sz w:val="26"/>
          <w:szCs w:val="26"/>
        </w:rPr>
        <w:t>,</w:t>
      </w:r>
      <w:r w:rsidRPr="004379FB">
        <w:rPr>
          <w:rFonts w:eastAsiaTheme="minorEastAsia"/>
          <w:bCs/>
          <w:sz w:val="26"/>
          <w:szCs w:val="26"/>
        </w:rPr>
        <w:tab/>
      </w:r>
      <w:r>
        <w:rPr>
          <w:rFonts w:eastAsiaTheme="minorEastAsia"/>
          <w:b/>
          <w:bCs/>
          <w:sz w:val="26"/>
          <w:szCs w:val="26"/>
        </w:rPr>
        <w:t>(3</w:t>
      </w:r>
      <w:r w:rsidRPr="004379FB">
        <w:rPr>
          <w:rFonts w:eastAsiaTheme="minorEastAsia"/>
          <w:b/>
          <w:bCs/>
          <w:sz w:val="26"/>
          <w:szCs w:val="26"/>
        </w:rPr>
        <w:t>.2)</w:t>
      </w:r>
    </w:p>
    <w:p w:rsidR="00AC4379" w:rsidRPr="0045132E" w:rsidRDefault="00AC4379" w:rsidP="00490445">
      <w:pPr>
        <w:pStyle w:val="a"/>
        <w:spacing w:after="240" w:line="288" w:lineRule="auto"/>
        <w:ind w:left="570" w:hanging="570"/>
        <w:rPr>
          <w:color w:val="FF0000"/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Тст1р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месячная тарифная ставка 1 разряда рабочего</w:t>
      </w:r>
      <w:r w:rsidR="00B73ED2">
        <w:rPr>
          <w:sz w:val="26"/>
          <w:szCs w:val="26"/>
        </w:rPr>
        <w:t>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Тк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тарифный коэффициент согласно разряду исполнителя;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 xml:space="preserve">22 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среднее количество рабочих дней в месяце;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Фрв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фонд рабочего времени исполнителя (продолжительность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  <w:t>разработки ПП, дни);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Кпр</w:t>
      </w:r>
      <w:proofErr w:type="spellEnd"/>
      <w:r w:rsidRPr="004379FB"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ab/>
        <w:t xml:space="preserve">– </w:t>
      </w:r>
      <w:r w:rsidRPr="004379FB">
        <w:rPr>
          <w:sz w:val="26"/>
          <w:szCs w:val="26"/>
        </w:rPr>
        <w:tab/>
        <w:t xml:space="preserve">коэффициент премий (принят </w:t>
      </w:r>
      <w:r w:rsidR="00490445">
        <w:rPr>
          <w:sz w:val="26"/>
          <w:szCs w:val="26"/>
        </w:rPr>
        <w:t>1,2</w:t>
      </w:r>
      <w:r w:rsidRPr="004379FB">
        <w:rPr>
          <w:sz w:val="26"/>
          <w:szCs w:val="26"/>
        </w:rPr>
        <w:t>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5 542 691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AC4379" w:rsidRPr="004379FB" w:rsidRDefault="00AC4379" w:rsidP="00AC4379">
      <w:pPr>
        <w:tabs>
          <w:tab w:val="left" w:pos="3686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.3)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основная заработная плата.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1 917 771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lastRenderedPageBreak/>
        <w:t xml:space="preserve">Норма расхода материалов в суммарном выражении определяются либо в расчете на 100 строк исходного </w:t>
      </w:r>
      <w:r w:rsidR="00490445" w:rsidRPr="004379FB">
        <w:rPr>
          <w:sz w:val="26"/>
          <w:szCs w:val="26"/>
        </w:rPr>
        <w:t>кода,</w:t>
      </w:r>
      <w:r w:rsidRPr="004379FB">
        <w:rPr>
          <w:sz w:val="26"/>
          <w:szCs w:val="26"/>
        </w:rPr>
        <w:t xml:space="preserve"> либо в процентах к основной заработной плате разраб</w:t>
      </w:r>
      <w:r w:rsidR="00490445">
        <w:rPr>
          <w:sz w:val="26"/>
          <w:szCs w:val="26"/>
        </w:rPr>
        <w:t xml:space="preserve">отчиков (принимается </w:t>
      </w:r>
      <w:r w:rsidRPr="004379FB">
        <w:rPr>
          <w:sz w:val="26"/>
          <w:szCs w:val="26"/>
        </w:rPr>
        <w:t>3%</w:t>
      </w:r>
      <w:r w:rsidR="00490445">
        <w:rPr>
          <w:sz w:val="26"/>
          <w:szCs w:val="26"/>
        </w:rPr>
        <w:t>)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затрат на расходные материалы рассчитывается по формуле: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Рм=ЗПо*Нмз/100,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.4)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rStyle w:val="a0"/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rStyle w:val="a0"/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rStyle w:val="a0"/>
          <w:sz w:val="26"/>
          <w:szCs w:val="26"/>
        </w:rPr>
        <w:t>Нмз</w:t>
      </w:r>
      <w:proofErr w:type="spellEnd"/>
      <w:r w:rsidRPr="004379FB">
        <w:rPr>
          <w:rStyle w:val="a0"/>
          <w:sz w:val="26"/>
          <w:szCs w:val="26"/>
        </w:rPr>
        <w:tab/>
        <w:t>–</w:t>
      </w:r>
      <w:r w:rsidRPr="004379FB">
        <w:rPr>
          <w:rStyle w:val="a0"/>
          <w:sz w:val="26"/>
          <w:szCs w:val="26"/>
        </w:rPr>
        <w:tab/>
        <w:t>норма расхода материалов от основной заработной платы, как</w:t>
      </w:r>
      <w:r w:rsidRPr="004379FB"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ab/>
      </w:r>
      <w:r>
        <w:rPr>
          <w:rStyle w:val="a0"/>
          <w:sz w:val="26"/>
          <w:szCs w:val="26"/>
        </w:rPr>
        <w:tab/>
      </w:r>
      <w:r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правило 3 – 5 %.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166 281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AC4379" w:rsidRPr="004379FB" w:rsidRDefault="00AC4379" w:rsidP="00AC4379">
      <w:pPr>
        <w:tabs>
          <w:tab w:val="left" w:pos="3119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.5)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«Машинное время»;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Цмв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 xml:space="preserve">цена одного машино-часа, </w:t>
      </w:r>
      <w:proofErr w:type="spellStart"/>
      <w:r w:rsidRPr="004379FB">
        <w:rPr>
          <w:sz w:val="26"/>
          <w:szCs w:val="26"/>
        </w:rPr>
        <w:t>тыс.руб</w:t>
      </w:r>
      <w:proofErr w:type="spellEnd"/>
      <w:r w:rsidRPr="004379FB">
        <w:rPr>
          <w:sz w:val="26"/>
          <w:szCs w:val="26"/>
        </w:rPr>
        <w:t>. (</w:t>
      </w:r>
      <w:r w:rsidR="00EC3C95">
        <w:rPr>
          <w:sz w:val="26"/>
          <w:szCs w:val="26"/>
        </w:rPr>
        <w:t xml:space="preserve">принимается </w:t>
      </w:r>
      <w:r w:rsidR="00A42424">
        <w:rPr>
          <w:sz w:val="26"/>
          <w:szCs w:val="26"/>
        </w:rPr>
        <w:t xml:space="preserve">5 </w:t>
      </w:r>
      <w:proofErr w:type="spellStart"/>
      <w:r w:rsidR="00A42424">
        <w:rPr>
          <w:sz w:val="26"/>
          <w:szCs w:val="26"/>
        </w:rPr>
        <w:t>тыс.</w:t>
      </w:r>
      <w:r w:rsidR="00EC3C95">
        <w:rPr>
          <w:sz w:val="26"/>
          <w:szCs w:val="26"/>
        </w:rPr>
        <w:t>руб</w:t>
      </w:r>
      <w:proofErr w:type="spellEnd"/>
      <w:r w:rsidR="00EC3C95">
        <w:rPr>
          <w:sz w:val="26"/>
          <w:szCs w:val="26"/>
        </w:rPr>
        <w:t>.</w:t>
      </w:r>
      <w:r w:rsidRPr="004379FB">
        <w:rPr>
          <w:sz w:val="26"/>
          <w:szCs w:val="26"/>
        </w:rPr>
        <w:t>);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gramStart"/>
      <w:r w:rsidRPr="004379FB">
        <w:rPr>
          <w:sz w:val="26"/>
          <w:szCs w:val="26"/>
          <w:lang w:val="en-US"/>
        </w:rPr>
        <w:t>Vo</w:t>
      </w:r>
      <w:proofErr w:type="gram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уточненный общий объем функций строк исходного кода (</w:t>
      </w:r>
      <w:r w:rsidRPr="004379FB">
        <w:rPr>
          <w:sz w:val="26"/>
          <w:szCs w:val="26"/>
          <w:lang w:val="en-US"/>
        </w:rPr>
        <w:t>LOC</w:t>
      </w:r>
      <w:r w:rsidR="00490445">
        <w:rPr>
          <w:sz w:val="26"/>
          <w:szCs w:val="26"/>
        </w:rPr>
        <w:t xml:space="preserve">). В нашем случае полный объём строк кода составил </w:t>
      </w:r>
      <w:r w:rsidR="00A42424">
        <w:rPr>
          <w:sz w:val="26"/>
          <w:szCs w:val="26"/>
          <w:lang w:val="en-GB"/>
        </w:rPr>
        <w:t>650</w:t>
      </w:r>
      <w:r w:rsidR="00490445">
        <w:rPr>
          <w:sz w:val="26"/>
          <w:szCs w:val="26"/>
        </w:rPr>
        <w:t>.</w:t>
      </w:r>
    </w:p>
    <w:p w:rsidR="00AC4379" w:rsidRPr="004379FB" w:rsidRDefault="00AC4379" w:rsidP="00AC4379">
      <w:pPr>
        <w:pStyle w:val="a"/>
        <w:spacing w:after="240" w:line="288" w:lineRule="auto"/>
        <w:ind w:left="1560" w:hanging="1275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Нмв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норматив расхода машинного времени на отладку 100 строк</w:t>
      </w:r>
      <w:r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>кода, машино-часо</w:t>
      </w:r>
      <w:r w:rsidR="00490445">
        <w:rPr>
          <w:sz w:val="26"/>
          <w:szCs w:val="26"/>
        </w:rPr>
        <w:t>в. Принимается в размере 0,6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*0,6=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19 500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</w:t>
      </w:r>
      <w:r w:rsidR="00490445">
        <w:rPr>
          <w:sz w:val="26"/>
          <w:szCs w:val="26"/>
        </w:rPr>
        <w:t xml:space="preserve"> исполнителей и составляет 10</w:t>
      </w:r>
      <w:r w:rsidRPr="004379FB">
        <w:rPr>
          <w:sz w:val="26"/>
          <w:szCs w:val="26"/>
        </w:rPr>
        <w:t>% (</w:t>
      </w:r>
      <w:r>
        <w:rPr>
          <w:sz w:val="26"/>
          <w:szCs w:val="26"/>
        </w:rPr>
        <w:t>3</w:t>
      </w:r>
      <w:r w:rsidRPr="004379FB">
        <w:rPr>
          <w:sz w:val="26"/>
          <w:szCs w:val="26"/>
        </w:rPr>
        <w:t>.6).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Рпр=ЗПо*10/100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прочие затраты;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основная заработная плата.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lastRenderedPageBreak/>
            <m:t xml:space="preserve">Рпр=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554 269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4379FB">
        <w:rPr>
          <w:rFonts w:eastAsiaTheme="minorEastAsia"/>
          <w:sz w:val="26"/>
          <w:szCs w:val="26"/>
        </w:rPr>
        <w:t>,</w:t>
      </w:r>
      <w:r w:rsidRPr="004379FB">
        <w:rPr>
          <w:rFonts w:eastAsiaTheme="minorEastAsia"/>
          <w:sz w:val="26"/>
          <w:szCs w:val="26"/>
        </w:rPr>
        <w:tab/>
      </w:r>
      <w:r w:rsidRPr="004379FB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8 200 512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t>Затраты на освоение ПП.</w:t>
      </w:r>
      <w:r w:rsidRPr="004379FB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Ро=Сумм.затрат*Но/100,</m:t>
        </m:r>
      </m:oMath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.7)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ПП;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Но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</w:t>
      </w:r>
      <w:r w:rsidR="00D8548F">
        <w:rPr>
          <w:sz w:val="26"/>
          <w:szCs w:val="26"/>
        </w:rPr>
        <w:t>ный норматив (Но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Ро=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DF4AC0" w:rsidRDefault="00DF4AC0" w:rsidP="00AC4379">
      <w:pPr>
        <w:spacing w:after="240" w:line="288" w:lineRule="auto"/>
        <w:rPr>
          <w:b/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t>Затраты на сопровождение (</w:t>
      </w:r>
      <w:proofErr w:type="spellStart"/>
      <w:r w:rsidRPr="004379FB">
        <w:rPr>
          <w:b/>
          <w:sz w:val="26"/>
          <w:szCs w:val="26"/>
        </w:rPr>
        <w:t>Рсо</w:t>
      </w:r>
      <w:proofErr w:type="spellEnd"/>
      <w:r w:rsidRPr="004379FB">
        <w:rPr>
          <w:b/>
          <w:sz w:val="26"/>
          <w:szCs w:val="26"/>
        </w:rPr>
        <w:t>)</w:t>
      </w:r>
      <w:r w:rsidRPr="004379FB">
        <w:rPr>
          <w:sz w:val="26"/>
          <w:szCs w:val="26"/>
        </w:rPr>
        <w:t>. 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сопровождение. Для упрощения расчётов определяются по установленному нормативу (</w:t>
      </w:r>
      <w:proofErr w:type="spellStart"/>
      <w:r w:rsidRPr="004379FB">
        <w:rPr>
          <w:sz w:val="26"/>
          <w:szCs w:val="26"/>
        </w:rPr>
        <w:t>Нсо</w:t>
      </w:r>
      <w:proofErr w:type="spellEnd"/>
      <w:r w:rsidRPr="004379FB">
        <w:rPr>
          <w:sz w:val="26"/>
          <w:szCs w:val="26"/>
        </w:rPr>
        <w:t xml:space="preserve"> = 5-10 %) от суммы затрат </w:t>
      </w:r>
      <w:r>
        <w:rPr>
          <w:sz w:val="26"/>
          <w:szCs w:val="26"/>
        </w:rPr>
        <w:t>(3</w:t>
      </w:r>
      <w:r w:rsidRPr="004379FB">
        <w:rPr>
          <w:sz w:val="26"/>
          <w:szCs w:val="26"/>
        </w:rPr>
        <w:t>.8).</w:t>
      </w:r>
    </w:p>
    <w:p w:rsidR="00AC4379" w:rsidRPr="004379FB" w:rsidRDefault="00AC4379" w:rsidP="00AC4379">
      <w:pPr>
        <w:tabs>
          <w:tab w:val="left" w:pos="2835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Рсо=Сумм.затрат*Нсо/100,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.8)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Нсо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установленный норма</w:t>
      </w:r>
      <w:r w:rsidR="00D8548F">
        <w:rPr>
          <w:sz w:val="26"/>
          <w:szCs w:val="26"/>
        </w:rPr>
        <w:t>тив на сопровождение (</w:t>
      </w:r>
      <w:proofErr w:type="spellStart"/>
      <w:r w:rsidR="00D8548F">
        <w:rPr>
          <w:sz w:val="26"/>
          <w:szCs w:val="26"/>
        </w:rPr>
        <w:t>Нсо</w:t>
      </w:r>
      <w:proofErr w:type="spellEnd"/>
      <w:r w:rsidR="00D8548F">
        <w:rPr>
          <w:sz w:val="26"/>
          <w:szCs w:val="26"/>
        </w:rPr>
        <w:t xml:space="preserve">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lastRenderedPageBreak/>
            <m:t>Рсо=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Рассчитаем полную себестоимость программного продукта:</w:t>
      </w:r>
    </w:p>
    <w:p w:rsidR="00AC4379" w:rsidRDefault="00AC4379" w:rsidP="00AC4379">
      <w:pPr>
        <w:pStyle w:val="a"/>
        <w:spacing w:after="240" w:line="288" w:lineRule="auto"/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Сп=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9 020 563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"/>
        <w:rPr>
          <w:sz w:val="26"/>
          <w:szCs w:val="26"/>
        </w:rPr>
      </w:pPr>
      <w:r w:rsidRPr="009E4BC3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3</w:t>
      </w:r>
      <w:r w:rsidRPr="009E4BC3">
        <w:rPr>
          <w:sz w:val="26"/>
          <w:szCs w:val="26"/>
        </w:rPr>
        <w:t>.1 – Расчет полной себестоимости ПП.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0"/>
        <w:gridCol w:w="3160"/>
        <w:gridCol w:w="30"/>
        <w:gridCol w:w="1846"/>
        <w:gridCol w:w="1876"/>
        <w:gridCol w:w="20"/>
        <w:gridCol w:w="1819"/>
      </w:tblGrid>
      <w:tr w:rsidR="00AC4379" w:rsidTr="00BD1095">
        <w:tc>
          <w:tcPr>
            <w:tcW w:w="594" w:type="dxa"/>
            <w:gridSpan w:val="2"/>
            <w:vMerge w:val="restart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Наименование статей затрат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Норматив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Расчетная формула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Сумма затрат, руб.</w:t>
            </w:r>
          </w:p>
        </w:tc>
      </w:tr>
      <w:tr w:rsidR="00AC4379" w:rsidTr="00BD1095">
        <w:tc>
          <w:tcPr>
            <w:tcW w:w="594" w:type="dxa"/>
            <w:gridSpan w:val="2"/>
            <w:vMerge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Д</w:t>
            </w:r>
          </w:p>
        </w:tc>
      </w:tr>
      <w:tr w:rsidR="00AC4379" w:rsidTr="00BD1095">
        <w:trPr>
          <w:trHeight w:val="146"/>
        </w:trPr>
        <w:tc>
          <w:tcPr>
            <w:tcW w:w="594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160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876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876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839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Заработная плата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Отчисления на социальные нужды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34,6%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110BC9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Материалы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110BC9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4.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Машинное время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5.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Прочие затраты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15%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vAlign w:val="center"/>
          </w:tcPr>
          <w:p w:rsidR="00AC4379" w:rsidRDefault="00110BC9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6.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Сумма расходов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1Д+2Д+3Д</w:t>
            </w:r>
          </w:p>
          <w:p w:rsidR="00AC4379" w:rsidRDefault="00AC4379" w:rsidP="00690ED4">
            <w:pPr>
              <w:pStyle w:val="a"/>
              <w:jc w:val="center"/>
            </w:pPr>
            <w:r>
              <w:t>+4Д+5Д</w:t>
            </w:r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7.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Затраты на освоение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110BC9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8.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Затраты на сопровождение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110BC9" w:rsidP="00690ED4">
            <w:pPr>
              <w:pStyle w:val="a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9.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Полная себестоимость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AC4379" w:rsidP="00690ED4">
            <w:pPr>
              <w:pStyle w:val="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6Д+7Д+8Д</w:t>
            </w:r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"/>
              <w:tabs>
                <w:tab w:val="clear" w:pos="567"/>
                <w:tab w:val="clear" w:pos="1276"/>
                <w:tab w:val="clear" w:pos="1560"/>
              </w:tabs>
              <w:ind w:left="4"/>
            </w:pPr>
          </w:p>
        </w:tc>
      </w:tr>
    </w:tbl>
    <w:p w:rsidR="00AC4379" w:rsidRDefault="00AC4379" w:rsidP="00AC4379">
      <w:pPr>
        <w:pStyle w:val="a"/>
      </w:pPr>
    </w:p>
    <w:p w:rsidR="00AC4379" w:rsidRDefault="00AC4379" w:rsidP="00AC4379">
      <w:pPr>
        <w:pStyle w:val="Subtitle"/>
        <w:numPr>
          <w:ilvl w:val="0"/>
          <w:numId w:val="0"/>
        </w:numPr>
        <w:ind w:left="1287"/>
      </w:pPr>
      <w:r>
        <w:t>3.2 Расчёт цены и прибыли по ПП: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Для определения цены ПП необходимо рассчитать плановую прибыль. Прибыль рассчитывается по формуле</w:t>
      </w:r>
      <w:r>
        <w:rPr>
          <w:sz w:val="26"/>
          <w:szCs w:val="26"/>
        </w:rPr>
        <w:t xml:space="preserve"> (3</w:t>
      </w:r>
      <w:r w:rsidRPr="009E4BC3">
        <w:rPr>
          <w:sz w:val="26"/>
          <w:szCs w:val="26"/>
        </w:rPr>
        <w:t>.9):</w:t>
      </w:r>
    </w:p>
    <w:p w:rsidR="00AC4379" w:rsidRPr="009E4BC3" w:rsidRDefault="00AC4379" w:rsidP="00AC4379">
      <w:pPr>
        <w:tabs>
          <w:tab w:val="left" w:pos="3969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П=Сп*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9E4BC3">
        <w:rPr>
          <w:rFonts w:eastAsiaTheme="minorEastAsia"/>
          <w:i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.9)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  <w:t>П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плановая прибыль от реализации ПО, </w:t>
      </w:r>
      <w:proofErr w:type="spellStart"/>
      <w:r w:rsidRPr="009E4BC3">
        <w:rPr>
          <w:sz w:val="26"/>
          <w:szCs w:val="26"/>
        </w:rPr>
        <w:t>руб</w:t>
      </w:r>
      <w:proofErr w:type="spellEnd"/>
      <w:r w:rsidRPr="009E4BC3">
        <w:rPr>
          <w:sz w:val="26"/>
          <w:szCs w:val="26"/>
        </w:rPr>
        <w:t>;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lastRenderedPageBreak/>
        <w:tab/>
      </w:r>
      <w:proofErr w:type="spellStart"/>
      <w:r w:rsidRPr="009E4BC3">
        <w:rPr>
          <w:sz w:val="26"/>
          <w:szCs w:val="26"/>
        </w:rPr>
        <w:t>Сп</w:t>
      </w:r>
      <w:proofErr w:type="spellEnd"/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>полная себестоимость программного продукта;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</w:r>
      <w:r w:rsidRPr="009E4BC3">
        <w:rPr>
          <w:sz w:val="26"/>
          <w:szCs w:val="26"/>
          <w:lang w:val="en-US"/>
        </w:rPr>
        <w:t>R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</w:r>
      <w:proofErr w:type="gramStart"/>
      <w:r w:rsidRPr="009E4BC3">
        <w:rPr>
          <w:sz w:val="26"/>
          <w:szCs w:val="26"/>
        </w:rPr>
        <w:t>уровень</w:t>
      </w:r>
      <w:proofErr w:type="gramEnd"/>
      <w:r w:rsidRPr="009E4BC3">
        <w:rPr>
          <w:sz w:val="26"/>
          <w:szCs w:val="26"/>
        </w:rPr>
        <w:t xml:space="preserve"> рентабельности ПП, % </w:t>
      </w:r>
      <w:r w:rsidR="00D8548F">
        <w:rPr>
          <w:sz w:val="26"/>
          <w:szCs w:val="26"/>
        </w:rPr>
        <w:t>(принимается в размере 10</w:t>
      </w:r>
      <w:r w:rsidRPr="009E4BC3">
        <w:rPr>
          <w:sz w:val="26"/>
          <w:szCs w:val="26"/>
        </w:rPr>
        <w:t>%).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902 056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C553A" w:rsidRDefault="00AC4379" w:rsidP="00AC4379">
      <w:pPr>
        <w:tabs>
          <w:tab w:val="left" w:pos="3969"/>
          <w:tab w:val="left" w:pos="8931"/>
        </w:tabs>
        <w:spacing w:after="240" w:line="288" w:lineRule="auto"/>
        <w:rPr>
          <w:rFonts w:eastAsiaTheme="minorEastAsia"/>
          <w:sz w:val="26"/>
          <w:szCs w:val="26"/>
        </w:rPr>
      </w:pPr>
      <w:r w:rsidRPr="009E4BC3">
        <w:rPr>
          <w:sz w:val="26"/>
          <w:szCs w:val="26"/>
        </w:rPr>
        <w:t>После расчета прибыли от реализации определяется прогнозируемая цена</w:t>
      </w:r>
      <w:r>
        <w:rPr>
          <w:sz w:val="26"/>
          <w:szCs w:val="26"/>
        </w:rPr>
        <w:t xml:space="preserve"> ПП без налогов (3</w:t>
      </w:r>
      <w:r w:rsidRPr="009E4BC3">
        <w:rPr>
          <w:sz w:val="26"/>
          <w:szCs w:val="26"/>
        </w:rPr>
        <w:t>.10):</w:t>
      </w:r>
      <w:r>
        <w:rPr>
          <w:sz w:val="26"/>
          <w:szCs w:val="26"/>
        </w:rPr>
        <w:tab/>
      </w:r>
    </w:p>
    <w:p w:rsidR="00AC4379" w:rsidRPr="009E4BC3" w:rsidRDefault="00AC4379" w:rsidP="00AC4379">
      <w:pPr>
        <w:tabs>
          <w:tab w:val="left" w:pos="3969"/>
          <w:tab w:val="left" w:pos="8647"/>
        </w:tabs>
        <w:spacing w:after="240" w:line="288" w:lineRule="auto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>
        <w:rPr>
          <w:sz w:val="26"/>
          <w:szCs w:val="26"/>
        </w:rPr>
        <w:t>,</w:t>
      </w:r>
      <w:r w:rsidRPr="009E4B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>(3</w:t>
      </w:r>
      <w:r w:rsidRPr="009E4BC3">
        <w:rPr>
          <w:b/>
          <w:sz w:val="26"/>
          <w:szCs w:val="26"/>
        </w:rPr>
        <w:t>.10)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Цп=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9 922 619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 xml:space="preserve">Отпускная цена (цена реализации) ПП включает налог на добавленную стоимость (в настоящее время НДС- 20 %): 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9E4BC3">
        <w:rPr>
          <w:rFonts w:eastAsiaTheme="minorEastAsia"/>
          <w:sz w:val="26"/>
          <w:szCs w:val="26"/>
        </w:rPr>
        <w:tab/>
      </w:r>
      <w:r w:rsidRPr="009E4BC3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9E4BC3">
        <w:rPr>
          <w:rFonts w:eastAsiaTheme="minorEastAsia"/>
          <w:b/>
          <w:sz w:val="26"/>
          <w:szCs w:val="26"/>
        </w:rPr>
        <w:t>.11)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Надбавку НДС рассчитаем по следующей формуле: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НДС=Цп*20/100</m:t>
        </m:r>
      </m:oMath>
      <w:r w:rsidRPr="009E4BC3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.12)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9 922 619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1 98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4 524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Цо=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11 907 143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Прибыль от реализации ПП за вычетом налога на прибыль (</w:t>
      </w:r>
      <w:proofErr w:type="spellStart"/>
      <w:r w:rsidRPr="009E4BC3">
        <w:rPr>
          <w:sz w:val="26"/>
          <w:szCs w:val="26"/>
        </w:rPr>
        <w:t>Пч</w:t>
      </w:r>
      <w:proofErr w:type="spellEnd"/>
      <w:r w:rsidRPr="009E4BC3">
        <w:rPr>
          <w:sz w:val="26"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Пч=П*(1-Нп/100),</m:t>
        </m:r>
      </m:oMath>
      <w:r w:rsidRPr="009E4BC3">
        <w:rPr>
          <w:sz w:val="26"/>
          <w:szCs w:val="26"/>
        </w:rPr>
        <w:t xml:space="preserve"> </w:t>
      </w:r>
      <w:r w:rsidRPr="009E4BC3">
        <w:rPr>
          <w:sz w:val="26"/>
          <w:szCs w:val="26"/>
        </w:rPr>
        <w:tab/>
      </w:r>
      <w:r>
        <w:rPr>
          <w:b/>
          <w:sz w:val="26"/>
          <w:szCs w:val="26"/>
        </w:rPr>
        <w:t>(3</w:t>
      </w:r>
      <w:r w:rsidRPr="009E4BC3">
        <w:rPr>
          <w:b/>
          <w:sz w:val="26"/>
          <w:szCs w:val="26"/>
        </w:rPr>
        <w:t>.13)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</w:r>
      <w:proofErr w:type="spellStart"/>
      <w:r w:rsidRPr="009E4BC3">
        <w:rPr>
          <w:sz w:val="26"/>
          <w:szCs w:val="26"/>
        </w:rPr>
        <w:t>Нп</w:t>
      </w:r>
      <w:proofErr w:type="spellEnd"/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ставка налога на прибыль (в настоящее время </w:t>
      </w:r>
      <w:proofErr w:type="spellStart"/>
      <w:r w:rsidRPr="009E4BC3">
        <w:rPr>
          <w:sz w:val="26"/>
          <w:szCs w:val="26"/>
        </w:rPr>
        <w:t>Нп</w:t>
      </w:r>
      <w:proofErr w:type="spellEnd"/>
      <w:r w:rsidRPr="009E4BC3">
        <w:rPr>
          <w:sz w:val="26"/>
          <w:szCs w:val="26"/>
        </w:rPr>
        <w:t xml:space="preserve"> = 18%).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Пч=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739 682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CB35B7" w:rsidRDefault="00AC4379" w:rsidP="00AC4379">
      <w:pPr>
        <w:spacing w:after="240" w:line="288" w:lineRule="auto"/>
        <w:ind w:firstLine="0"/>
        <w:rPr>
          <w:sz w:val="26"/>
          <w:szCs w:val="26"/>
        </w:rPr>
      </w:pPr>
      <w:r w:rsidRPr="009E4BC3">
        <w:rPr>
          <w:sz w:val="26"/>
          <w:szCs w:val="26"/>
        </w:rPr>
        <w:t>Начало таблицы</w:t>
      </w:r>
      <w:r>
        <w:rPr>
          <w:sz w:val="26"/>
          <w:szCs w:val="26"/>
        </w:rPr>
        <w:t xml:space="preserve"> 3</w:t>
      </w:r>
      <w:r w:rsidRPr="009E4BC3">
        <w:rPr>
          <w:sz w:val="26"/>
          <w:szCs w:val="26"/>
        </w:rPr>
        <w:t>.2 – Расчет отпускной цены ПП и чистой прибыли.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3160"/>
        <w:gridCol w:w="1876"/>
        <w:gridCol w:w="1876"/>
        <w:gridCol w:w="1839"/>
      </w:tblGrid>
      <w:tr w:rsidR="00AC4379" w:rsidTr="00690ED4">
        <w:tc>
          <w:tcPr>
            <w:tcW w:w="594" w:type="dxa"/>
            <w:vMerge w:val="restart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Наименование статей затрат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Норматив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Расчетная формула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Сумма затрат, руб.</w:t>
            </w:r>
          </w:p>
        </w:tc>
      </w:tr>
      <w:tr w:rsidR="00AC4379" w:rsidTr="00690ED4">
        <w:tc>
          <w:tcPr>
            <w:tcW w:w="594" w:type="dxa"/>
            <w:vMerge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Д</w:t>
            </w:r>
          </w:p>
        </w:tc>
      </w:tr>
      <w:tr w:rsidR="00AC4379" w:rsidTr="00690ED4">
        <w:trPr>
          <w:trHeight w:val="146"/>
        </w:trPr>
        <w:tc>
          <w:tcPr>
            <w:tcW w:w="594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275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917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1.</w:t>
            </w:r>
          </w:p>
        </w:tc>
        <w:tc>
          <w:tcPr>
            <w:tcW w:w="3275" w:type="dxa"/>
          </w:tcPr>
          <w:p w:rsidR="00AC4379" w:rsidRDefault="00AC4379" w:rsidP="00690ED4">
            <w:pPr>
              <w:pStyle w:val="a"/>
            </w:pPr>
            <w:r>
              <w:t>Полная себестоимость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lastRenderedPageBreak/>
              <w:t>2.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Прибыль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110BC9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Цена без 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1Д+2Д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4.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20%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:rsidR="00AC4379" w:rsidRDefault="00110BC9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3Дх4В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5.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Отпускная цена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3Д+4Д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6.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Чистая прибыл</w:t>
            </w:r>
            <w:r w:rsidR="007E1E5B">
              <w:t>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18%</w:t>
            </w:r>
          </w:p>
        </w:tc>
        <w:tc>
          <w:tcPr>
            <w:tcW w:w="1921" w:type="dxa"/>
            <w:vAlign w:val="center"/>
          </w:tcPr>
          <w:p w:rsidR="00AC4379" w:rsidRDefault="00284792" w:rsidP="00690ED4">
            <w:pPr>
              <w:pStyle w:val="a"/>
              <w:jc w:val="center"/>
            </w:pPr>
            <w: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2Дх6В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1917" w:type="dxa"/>
            <w:vAlign w:val="center"/>
          </w:tcPr>
          <w:p w:rsidR="00284792" w:rsidRDefault="00284792" w:rsidP="00690ED4">
            <w:pPr>
              <w:pStyle w:val="a"/>
              <w:jc w:val="center"/>
            </w:pPr>
          </w:p>
        </w:tc>
      </w:tr>
    </w:tbl>
    <w:p w:rsidR="00AC4379" w:rsidRDefault="00AC4379" w:rsidP="00AC4379">
      <w:pPr>
        <w:pStyle w:val="a"/>
      </w:pPr>
    </w:p>
    <w:p w:rsidR="00F87375" w:rsidRPr="00AC4379" w:rsidRDefault="00D8548F" w:rsidP="00AC4379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Таким образом, экономический эффект от реализации программного продукта составил руб.</w:t>
      </w:r>
      <w:bookmarkStart w:id="0" w:name="_GoBack"/>
      <w:bookmarkEnd w:id="0"/>
    </w:p>
    <w:sectPr w:rsidR="00F87375" w:rsidRPr="00AC4379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BC9" w:rsidRDefault="00110BC9" w:rsidP="00FE334C">
      <w:pPr>
        <w:spacing w:line="240" w:lineRule="auto"/>
      </w:pPr>
      <w:r>
        <w:separator/>
      </w:r>
    </w:p>
  </w:endnote>
  <w:endnote w:type="continuationSeparator" w:id="0">
    <w:p w:rsidR="00110BC9" w:rsidRDefault="00110BC9" w:rsidP="00FE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BC9" w:rsidRDefault="00110BC9" w:rsidP="00FE334C">
      <w:pPr>
        <w:spacing w:line="240" w:lineRule="auto"/>
      </w:pPr>
      <w:r>
        <w:separator/>
      </w:r>
    </w:p>
  </w:footnote>
  <w:footnote w:type="continuationSeparator" w:id="0">
    <w:p w:rsidR="00110BC9" w:rsidRDefault="00110BC9" w:rsidP="00FE3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110BC9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8" o:spid="_x0000_s2053" type="#_x0000_t75" style="position:absolute;left:0;text-align:left;margin-left:0;margin-top:0;width:529.45pt;height:822.7pt;z-index:-251657216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110BC9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9" o:spid="_x0000_s2054" type="#_x0000_t75" style="position:absolute;left:0;text-align:left;margin-left:0;margin-top:0;width:529.45pt;height:822.7pt;z-index:-251656192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110BC9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7" o:spid="_x0000_s2052" type="#_x0000_t75" style="position:absolute;left:0;text-align:left;margin-left:0;margin-top:0;width:529.45pt;height:822.7pt;z-index:-251658240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>
    <w:nsid w:val="68AC6387"/>
    <w:multiLevelType w:val="multilevel"/>
    <w:tmpl w:val="3C10BCCA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79"/>
    <w:rsid w:val="00110BC9"/>
    <w:rsid w:val="00214A02"/>
    <w:rsid w:val="00284792"/>
    <w:rsid w:val="003655C8"/>
    <w:rsid w:val="0039361D"/>
    <w:rsid w:val="003B01E4"/>
    <w:rsid w:val="003E2B89"/>
    <w:rsid w:val="0045132E"/>
    <w:rsid w:val="00490445"/>
    <w:rsid w:val="007E1E5B"/>
    <w:rsid w:val="008C28D5"/>
    <w:rsid w:val="00A42424"/>
    <w:rsid w:val="00AC4379"/>
    <w:rsid w:val="00B73ED2"/>
    <w:rsid w:val="00BC3CB7"/>
    <w:rsid w:val="00BD1095"/>
    <w:rsid w:val="00D7210D"/>
    <w:rsid w:val="00D8548F"/>
    <w:rsid w:val="00DF4AC0"/>
    <w:rsid w:val="00E44425"/>
    <w:rsid w:val="00E939D0"/>
    <w:rsid w:val="00EC3C95"/>
    <w:rsid w:val="00F87375"/>
    <w:rsid w:val="00FC3318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2F308B6-C893-4C3E-BC17-78A5DDFF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9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C4379"/>
    <w:pPr>
      <w:spacing w:before="120" w:after="120"/>
      <w:ind w:left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379"/>
    <w:rPr>
      <w:rFonts w:ascii="Times New Roman" w:hAnsi="Times New Roman"/>
      <w:b/>
      <w:sz w:val="2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AC4379"/>
    <w:pPr>
      <w:numPr>
        <w:ilvl w:val="1"/>
        <w:numId w:val="1"/>
      </w:numPr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AC4379"/>
    <w:rPr>
      <w:rFonts w:ascii="Times New Roman" w:hAnsi="Times New Roman"/>
      <w:b/>
      <w:sz w:val="28"/>
    </w:rPr>
  </w:style>
  <w:style w:type="paragraph" w:customStyle="1" w:styleId="1">
    <w:name w:val="Список 1"/>
    <w:basedOn w:val="ListParagraph"/>
    <w:link w:val="10"/>
    <w:qFormat/>
    <w:rsid w:val="00AC4379"/>
    <w:pPr>
      <w:numPr>
        <w:numId w:val="2"/>
      </w:numPr>
      <w:tabs>
        <w:tab w:val="left" w:pos="851"/>
      </w:tabs>
      <w:ind w:left="0" w:firstLine="567"/>
    </w:pPr>
  </w:style>
  <w:style w:type="character" w:customStyle="1" w:styleId="10">
    <w:name w:val="Список 1 Знак"/>
    <w:basedOn w:val="DefaultParagraphFont"/>
    <w:link w:val="1"/>
    <w:rsid w:val="00AC4379"/>
    <w:rPr>
      <w:rFonts w:ascii="Times New Roman" w:hAnsi="Times New Roman"/>
      <w:sz w:val="28"/>
    </w:rPr>
  </w:style>
  <w:style w:type="paragraph" w:customStyle="1" w:styleId="a">
    <w:name w:val="Формулы"/>
    <w:basedOn w:val="Normal"/>
    <w:link w:val="a0"/>
    <w:qFormat/>
    <w:rsid w:val="00AC4379"/>
    <w:pPr>
      <w:tabs>
        <w:tab w:val="left" w:pos="567"/>
        <w:tab w:val="left" w:pos="1276"/>
        <w:tab w:val="left" w:pos="1560"/>
      </w:tabs>
      <w:ind w:firstLine="0"/>
    </w:pPr>
    <w:rPr>
      <w:rFonts w:eastAsiaTheme="minorEastAsia"/>
    </w:rPr>
  </w:style>
  <w:style w:type="character" w:customStyle="1" w:styleId="a0">
    <w:name w:val="Формулы Знак"/>
    <w:basedOn w:val="DefaultParagraphFont"/>
    <w:link w:val="a"/>
    <w:rsid w:val="00AC4379"/>
    <w:rPr>
      <w:rFonts w:ascii="Times New Roman" w:eastAsiaTheme="minorEastAsia" w:hAnsi="Times New Roman"/>
      <w:sz w:val="28"/>
    </w:rPr>
  </w:style>
  <w:style w:type="table" w:styleId="TableGrid">
    <w:name w:val="Table Grid"/>
    <w:basedOn w:val="TableNormal"/>
    <w:uiPriority w:val="39"/>
    <w:rsid w:val="00AC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3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3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</dc:creator>
  <cp:keywords/>
  <dc:description/>
  <cp:lastModifiedBy>Dzmitry Samsonau</cp:lastModifiedBy>
  <cp:revision>11</cp:revision>
  <dcterms:created xsi:type="dcterms:W3CDTF">2014-05-27T12:02:00Z</dcterms:created>
  <dcterms:modified xsi:type="dcterms:W3CDTF">2015-05-10T21:48:00Z</dcterms:modified>
</cp:coreProperties>
</file>