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8AADE" w14:textId="351F9442" w:rsidR="002616A9" w:rsidRDefault="002616A9"/>
    <w:tbl>
      <w:tblPr>
        <w:tblStyle w:val="TableGrid"/>
        <w:tblW w:w="9512" w:type="dxa"/>
        <w:tblLayout w:type="fixed"/>
        <w:tblLook w:val="04A0" w:firstRow="1" w:lastRow="0" w:firstColumn="1" w:lastColumn="0" w:noHBand="0" w:noVBand="1"/>
      </w:tblPr>
      <w:tblGrid>
        <w:gridCol w:w="3166"/>
        <w:gridCol w:w="1661"/>
        <w:gridCol w:w="4685"/>
      </w:tblGrid>
      <w:tr w:rsidR="002616A9" w14:paraId="3DF758CE" w14:textId="77777777" w:rsidTr="005E4933">
        <w:trPr>
          <w:trHeight w:val="1283"/>
        </w:trPr>
        <w:tc>
          <w:tcPr>
            <w:tcW w:w="9512" w:type="dxa"/>
            <w:gridSpan w:val="3"/>
            <w:vAlign w:val="center"/>
          </w:tcPr>
          <w:p w14:paraId="06351871" w14:textId="36164466" w:rsidR="002616A9" w:rsidRPr="002616A9" w:rsidRDefault="000C78A6" w:rsidP="000C78A6">
            <w:pPr>
              <w:ind w:left="-118"/>
              <w:jc w:val="center"/>
              <w:rPr>
                <w:b/>
                <w:bCs/>
                <w:sz w:val="32"/>
                <w:szCs w:val="32"/>
              </w:rPr>
            </w:pPr>
            <w:r w:rsidRPr="000C78A6">
              <w:drawing>
                <wp:inline xmlns:a="http://schemas.openxmlformats.org/drawingml/2006/main" xmlns:pic="http://schemas.openxmlformats.org/drawingml/2006/picture">
                  <wp:extent cx="1371600" cy="54098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ik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5409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BD6" w14:paraId="70254392" w14:textId="77777777" w:rsidTr="005E4933">
        <w:trPr>
          <w:trHeight w:val="288"/>
        </w:trPr>
        <w:tc>
          <w:tcPr>
            <w:tcW w:w="9512" w:type="dxa"/>
            <w:gridSpan w:val="3"/>
          </w:tcPr>
          <w:p w14:paraId="6045C862" w14:textId="1C6A1D98" w:rsidR="003D4BD6" w:rsidRPr="003D4BD6" w:rsidRDefault="003D4BD6" w:rsidP="003D4B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Campaign Brief Creation Template</w:t>
            </w:r>
          </w:p>
        </w:tc>
      </w:tr>
      <w:tr w:rsidR="002616A9" w14:paraId="3FCE4BE1" w14:textId="77777777" w:rsidTr="005E4933">
        <w:trPr>
          <w:trHeight w:val="288"/>
        </w:trPr>
        <w:tc>
          <w:tcPr>
            <w:tcW w:w="3166" w:type="dxa"/>
          </w:tcPr>
          <w:p w14:paraId="609E2E6D" w14:textId="597A2D87" w:rsidR="002616A9" w:rsidRDefault="003D4BD6">
            <w:r>
              <w:t>Campaign Name</w:t>
            </w:r>
          </w:p>
        </w:tc>
        <w:tc>
          <w:tcPr>
            <w:tcW w:w="6345" w:type="dxa"/>
            <w:gridSpan w:val="2"/>
          </w:tcPr>
          <w:p w14:paraId="2F67E523" w14:textId="4A3FD078" w:rsidR="002616A9" w:rsidRDefault="00CB5D50">
            <w:r w:rsidRPr="00CB5D50">
              <w:t>Nike Summer Running Shoes Promotion</w:t>
            </w:r>
          </w:p>
        </w:tc>
      </w:tr>
      <w:tr w:rsidR="002616A9" w14:paraId="6CF351A8" w14:textId="77777777" w:rsidTr="005E4933">
        <w:trPr>
          <w:trHeight w:val="288"/>
        </w:trPr>
        <w:tc>
          <w:tcPr>
            <w:tcW w:w="3166" w:type="dxa"/>
          </w:tcPr>
          <w:p w14:paraId="6841BA3F" w14:textId="765B5674" w:rsidR="002616A9" w:rsidRDefault="003D4BD6">
            <w:r>
              <w:t>Campaign Type</w:t>
            </w:r>
          </w:p>
        </w:tc>
        <w:tc>
          <w:tcPr>
            <w:tcW w:w="6345" w:type="dxa"/>
            <w:gridSpan w:val="2"/>
          </w:tcPr>
          <w:p w14:paraId="3C92F5FA" w14:textId="226D172F" w:rsidR="002616A9" w:rsidRDefault="00CB5D50">
            <w:r w:rsidRPr="00CB5D50">
              <w:t>Promotional Campaign</w:t>
            </w:r>
          </w:p>
        </w:tc>
      </w:tr>
      <w:tr w:rsidR="002616A9" w14:paraId="490A9BA4" w14:textId="77777777" w:rsidTr="005E4933">
        <w:trPr>
          <w:trHeight w:val="594"/>
        </w:trPr>
        <w:tc>
          <w:tcPr>
            <w:tcW w:w="3166" w:type="dxa"/>
          </w:tcPr>
          <w:p w14:paraId="4D909211" w14:textId="02B6DB51" w:rsidR="002616A9" w:rsidRDefault="003D4BD6">
            <w:r>
              <w:t>Business &amp; Marketing Objectives:</w:t>
            </w:r>
          </w:p>
        </w:tc>
        <w:tc>
          <w:tcPr>
            <w:tcW w:w="6345" w:type="dxa"/>
            <w:gridSpan w:val="2"/>
          </w:tcPr>
          <w:p w14:paraId="3E406FB7" w14:textId="6936A31D" w:rsidR="002616A9" w:rsidRDefault="00CB5D50">
            <w:r w:rsidRPr="00CB5D50">
              <w:t>- Increase sales of Nike running shoes during the summer promotion period.</w:t>
              <w:br/>
              <w:t>- Enhance brand visibility among young adults through online channels.</w:t>
              <w:br/>
              <w:t>- Gain insights into consumer behavior, leveraging past campaign data to refine marketing strategies.</w:t>
            </w:r>
          </w:p>
        </w:tc>
      </w:tr>
      <w:tr w:rsidR="002616A9" w14:paraId="27FE007D" w14:textId="77777777" w:rsidTr="005E4933">
        <w:trPr>
          <w:trHeight w:val="288"/>
        </w:trPr>
        <w:tc>
          <w:tcPr>
            <w:tcW w:w="3166" w:type="dxa"/>
          </w:tcPr>
          <w:p w14:paraId="3701CC74" w14:textId="51F85E30" w:rsidR="002616A9" w:rsidRDefault="003D4BD6">
            <w:r>
              <w:t>Target Audiences:</w:t>
            </w:r>
          </w:p>
        </w:tc>
        <w:tc>
          <w:tcPr>
            <w:tcW w:w="6345" w:type="dxa"/>
            <w:gridSpan w:val="2"/>
          </w:tcPr>
          <w:p w14:paraId="5B0D4ADE" w14:textId="20055930" w:rsidR="003D4BD6" w:rsidRDefault="00CB5D50">
            <w:r w:rsidRPr="00CB5D50">
              <w:t>Young adults aged 18-30, primarily fitness enthusiasts and individuals looking to enhance their running gear.</w:t>
            </w:r>
          </w:p>
        </w:tc>
      </w:tr>
      <w:tr w:rsidR="003D4BD6" w14:paraId="2DE989BE" w14:textId="77777777" w:rsidTr="005E4933">
        <w:trPr>
          <w:trHeight w:val="288"/>
        </w:trPr>
        <w:tc>
          <w:tcPr>
            <w:tcW w:w="3166" w:type="dxa"/>
          </w:tcPr>
          <w:p w14:paraId="11B05432" w14:textId="3E8610C9" w:rsidR="003D4BD6" w:rsidRDefault="003D4BD6">
            <w:r>
              <w:t>Channels:</w:t>
            </w:r>
          </w:p>
        </w:tc>
        <w:tc>
          <w:tcPr>
            <w:tcW w:w="6345" w:type="dxa"/>
            <w:gridSpan w:val="2"/>
          </w:tcPr>
          <w:p w14:paraId="349AB39E" w14:textId="1E718CA5" w:rsidR="003D4BD6" w:rsidRDefault="00CB5D50">
            <w:r w:rsidRPr="00CB5D50">
              <w:t>- Social Media (Instagram, Facebook, TikTok)</w:t>
              <w:br/>
              <w:t>- Email Marketing</w:t>
              <w:br/>
              <w:t>- Google Ads</w:t>
              <w:br/>
              <w:t>- Influencer Partnerships</w:t>
              <w:br/>
              <w:t>- Nike's official website</w:t>
            </w:r>
          </w:p>
        </w:tc>
      </w:tr>
      <w:tr w:rsidR="003C7C86" w14:paraId="123B6159" w14:textId="7F79F623" w:rsidTr="005E4933">
        <w:trPr>
          <w:trHeight w:val="288"/>
        </w:trPr>
        <w:tc>
          <w:tcPr>
            <w:tcW w:w="4827" w:type="dxa"/>
            <w:gridSpan w:val="2"/>
          </w:tcPr>
          <w:p w14:paraId="5699878D" w14:textId="4B756B6F" w:rsidR="003C7C86" w:rsidRDefault="003C7C86">
            <w:r>
              <w:t>Campaign Duration</w:t>
            </w:r>
          </w:p>
        </w:tc>
        <w:tc>
          <w:tcPr>
            <w:tcW w:w="4684" w:type="dxa"/>
            <w:tcBorders>
              <w:right w:val="single" w:sz="4" w:space="0" w:color="auto"/>
            </w:tcBorders>
          </w:tcPr>
          <w:p w14:paraId="5AF20875" w14:textId="105B85D9" w:rsidR="003C7C86" w:rsidRDefault="003C7C86">
            <w:r>
              <w:t>Budget Allocation</w:t>
            </w:r>
          </w:p>
        </w:tc>
      </w:tr>
      <w:tr w:rsidR="003C7C86" w14:paraId="7B4AA4BF" w14:textId="1500F515" w:rsidTr="005E4933">
        <w:trPr>
          <w:trHeight w:val="288"/>
        </w:trPr>
        <w:tc>
          <w:tcPr>
            <w:tcW w:w="4827" w:type="dxa"/>
            <w:gridSpan w:val="2"/>
          </w:tcPr>
          <w:p w14:paraId="5E769D91" w14:textId="1F40EB06" w:rsidR="003C7C86" w:rsidRDefault="00CB5D50">
            <w:r w:rsidRPr="00CB5D50">
              <w:t>May 6, 2025 - May 31, 2025</w:t>
            </w:r>
          </w:p>
        </w:tc>
        <w:tc>
          <w:tcPr>
            <w:tcW w:w="4684" w:type="dxa"/>
            <w:tcBorders>
              <w:right w:val="single" w:sz="4" w:space="0" w:color="auto"/>
            </w:tcBorders>
          </w:tcPr>
          <w:p w14:paraId="0787AED4" w14:textId="4799FD9B" w:rsidR="003C7C86" w:rsidRDefault="00CB5D50">
            <w:r w:rsidRPr="00CB5D50">
              <w:t>- Social Media Advertising: $4,500</w:t>
              <w:br/>
              <w:t>- Email Marketing: $2,500</w:t>
              <w:br/>
              <w:t>- Creative Production: $3,000</w:t>
              <w:br/>
              <w:t>- Influencer Partnerships: $2,000</w:t>
            </w:r>
          </w:p>
        </w:tc>
      </w:tr>
      <w:tr w:rsidR="003C7C86" w14:paraId="16331D07" w14:textId="77777777" w:rsidTr="005E4933">
        <w:trPr>
          <w:trHeight w:val="594"/>
        </w:trPr>
        <w:tc>
          <w:tcPr>
            <w:tcW w:w="3166" w:type="dxa"/>
          </w:tcPr>
          <w:p w14:paraId="47C65F5C" w14:textId="35EDB199" w:rsidR="003C7C86" w:rsidRDefault="003C7C86">
            <w:r w:rsidRPr="003C7C86">
              <w:t>Core Message &amp; Positioning: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20451B40" w14:textId="2CCAFEC0" w:rsidR="003C7C86" w:rsidRDefault="00CB5D50" w:rsidP="003C7C86">
            <w:pPr>
              <w:ind w:right="-104"/>
            </w:pPr>
            <w:r w:rsidRPr="00CB5D50">
              <w:t>"Run Into Summer: Unleash Your Potential with Nike's Exciting New Running Shoes and Exclusive Online Offers!"</w:t>
            </w:r>
          </w:p>
        </w:tc>
      </w:tr>
      <w:tr w:rsidR="003C7C86" w14:paraId="2850B072" w14:textId="77777777" w:rsidTr="005E4933">
        <w:trPr>
          <w:trHeight w:val="288"/>
        </w:trPr>
        <w:tc>
          <w:tcPr>
            <w:tcW w:w="3166" w:type="dxa"/>
          </w:tcPr>
          <w:p w14:paraId="3A122320" w14:textId="421DA8DC" w:rsidR="003C7C86" w:rsidRPr="003C7C86" w:rsidRDefault="003C7C86">
            <w:r w:rsidRPr="003C7C86">
              <w:t>Creative Assets Required: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64DA5DE3" w14:textId="2E1681A6" w:rsidR="003C7C86" w:rsidRDefault="00CB5D50" w:rsidP="003C7C86">
            <w:pPr>
              <w:ind w:right="-104"/>
            </w:pPr>
            <w:r w:rsidRPr="00CB5D50">
              <w:t>- Eye-catching countdown videos and graphics for social media platforms.</w:t>
              <w:br/>
              <w:t>- Engaging carousel posts showcasing highlighted products and exclusive offers.</w:t>
              <w:br/>
              <w:t>- Personalized email templates promoting special deals and new product launches.</w:t>
              <w:br/>
              <w:t>- Website banners for drawing attention to the promotion.</w:t>
            </w:r>
          </w:p>
        </w:tc>
      </w:tr>
      <w:tr w:rsidR="003C7C86" w14:paraId="1B95DE6D" w14:textId="77777777" w:rsidTr="005E4933">
        <w:trPr>
          <w:trHeight w:val="594"/>
        </w:trPr>
        <w:tc>
          <w:tcPr>
            <w:tcW w:w="3166" w:type="dxa"/>
          </w:tcPr>
          <w:p w14:paraId="3B99257D" w14:textId="0BAC5D8D" w:rsidR="003C7C86" w:rsidRPr="003C7C86" w:rsidRDefault="003C7C86">
            <w:r w:rsidRPr="003C7C86">
              <w:t>Compliance, Legal &amp; Brand Guidelines: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7D4001E6" w14:textId="7DD2C87D" w:rsidR="003C7C86" w:rsidRDefault="00CB5D50" w:rsidP="003C7C86">
            <w:pPr>
              <w:ind w:right="-104"/>
            </w:pPr>
            <w:r w:rsidRPr="00CB5D50">
              <w:t>- Ensure all promotional materials align with legal advertising standards and Nike's brand guidelines.</w:t>
              <w:br/>
              <w:t>- Include transparency in pricing, clearly displaying original and discounted prices.</w:t>
            </w:r>
          </w:p>
        </w:tc>
      </w:tr>
      <w:tr w:rsidR="00CB5D50" w14:paraId="57FCE524" w14:textId="77777777" w:rsidTr="005E4933">
        <w:trPr>
          <w:trHeight w:val="576"/>
        </w:trPr>
        <w:tc>
          <w:tcPr>
            <w:tcW w:w="3166" w:type="dxa"/>
          </w:tcPr>
          <w:p w14:paraId="35BB515D" w14:textId="7BD69EA3" w:rsidR="00CB5D50" w:rsidRPr="003C7C86" w:rsidRDefault="00CB5D50">
            <w:r w:rsidRPr="00CB5D50">
              <w:t>Technical &amp; Operational Requirements: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6E2D3952" w14:textId="5FADE5D7" w:rsidR="00CB5D50" w:rsidRPr="00CB5D50" w:rsidRDefault="00CB5D50" w:rsidP="003C7C86">
            <w:pPr>
              <w:ind w:right="-104"/>
            </w:pPr>
            <w:r w:rsidRPr="00CB5D50">
              <w:t>- Utilize social media scheduling tools (e.g., Hootsuite or Buffer) for post management.</w:t>
              <w:br/>
              <w:t>- Implement email marketing campaigns through Mailchimp or Salesforce Marketing Cloud.</w:t>
              <w:br/>
              <w:t>- Track campaign performance with UTM parameters and discount code measures for accurate ROI evaluation.</w:t>
            </w:r>
          </w:p>
        </w:tc>
      </w:tr>
      <w:tr w:rsidR="00CB5D50" w14:paraId="18C469D6" w14:textId="77777777" w:rsidTr="005E4933">
        <w:trPr>
          <w:trHeight w:val="594"/>
        </w:trPr>
        <w:tc>
          <w:tcPr>
            <w:tcW w:w="3166" w:type="dxa"/>
          </w:tcPr>
          <w:p w14:paraId="7F0EB373" w14:textId="28C97E2F" w:rsidR="00CB5D50" w:rsidRPr="00CB5D50" w:rsidRDefault="00CB5D50">
            <w:r w:rsidRPr="00CB5D50">
              <w:t>Measurement &amp; Reporting: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72072FDF" w14:textId="45CFBE75" w:rsidR="00CB5D50" w:rsidRPr="00CB5D50" w:rsidRDefault="00CB5D50" w:rsidP="003C7C86">
            <w:pPr>
              <w:ind w:right="-104"/>
            </w:pPr>
            <w:r w:rsidRPr="00CB5D50">
              <w:t>- Key performance indicators: growth in social media followers, sales increase, email open rates, and click-through rates on promotions.</w:t>
              <w:br/>
              <w:t>- Conduct weekly reviews of campaign performance and make real-time adjustments as necessary.</w:t>
              <w:br/>
              <w:t>- A comprehensive performance report due by June 5, 2025, utilizing platforms such as Google Analytics to capture necessary metrics.</w:t>
            </w:r>
          </w:p>
        </w:tc>
      </w:tr>
      <w:tr w:rsidR="00CB5D50" w14:paraId="0AFB289A" w14:textId="77777777" w:rsidTr="005E4933">
        <w:trPr>
          <w:trHeight w:val="288"/>
        </w:trPr>
        <w:tc>
          <w:tcPr>
            <w:tcW w:w="3166" w:type="dxa"/>
          </w:tcPr>
          <w:p w14:paraId="7E41A890" w14:textId="6CAEA9CA" w:rsidR="00CB5D50" w:rsidRPr="00CB5D50" w:rsidRDefault="00CB5D50">
            <w:r w:rsidRPr="00CB5D50">
              <w:t>Historical Insights: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37EC9ACB" w14:textId="01A14F4C" w:rsidR="00CB5D50" w:rsidRPr="00CB5D50" w:rsidRDefault="00CB5D50" w:rsidP="003C7C86">
            <w:pPr>
              <w:ind w:right="-104"/>
            </w:pPr>
            <w:r w:rsidRPr="00CB5D50">
              <w:t>- Previous campaigns showcased a 15% increase in website traffic during promotional events, particularly beneficial for the summer shoe launch.</w:t>
              <w:br/>
              <w:t>- Implementing a sense of urgency through limited-time offers is crucial for driving conversions.</w:t>
            </w:r>
          </w:p>
        </w:tc>
      </w:tr>
      <w:tr w:rsidR="00CB5D50" w14:paraId="27079088" w14:textId="77777777" w:rsidTr="005E4933">
        <w:trPr>
          <w:trHeight w:val="288"/>
        </w:trPr>
        <w:tc>
          <w:tcPr>
            <w:tcW w:w="3166" w:type="dxa"/>
          </w:tcPr>
          <w:p w14:paraId="2327D633" w14:textId="01C9AB17" w:rsidR="00CB5D50" w:rsidRPr="00CB5D50" w:rsidRDefault="00CB5D50">
            <w:r w:rsidRPr="00CB5D50">
              <w:t>Roles &amp; Responsibilities: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4A512BBB" w14:textId="28580C90" w:rsidR="00CB5D50" w:rsidRPr="00CB5D50" w:rsidRDefault="00CB5D50" w:rsidP="00CB5D50">
            <w:pPr>
              <w:tabs>
                <w:tab w:val="left" w:pos="1052"/>
              </w:tabs>
              <w:ind w:right="-104"/>
            </w:pPr>
            <w:r w:rsidRPr="00CB5D50">
              <w:t>- **Campaign Manager:** Oversee overall execution and monitor inventory levels.</w:t>
              <w:br/>
              <w:t>- **Creative Team:** Design visuals for social media, email, and the website.</w:t>
              <w:br/>
              <w:t>- **Social Media Specialist:** Manage ad campaigns and interact with consumer feedback.</w:t>
              <w:br/>
              <w:t>- **E-commerce Specialist:** Optimize the website for user experience and upsell opportunities.</w:t>
              <w:br/>
              <w:t>- **Data Analyst:** Analyze sales data and adjust strategies accordingly.</w:t>
            </w:r>
          </w:p>
        </w:tc>
      </w:tr>
    </w:tbl>
    <w:p w14:paraId="6A2134CE" w14:textId="13662D07" w:rsidR="00450BA1" w:rsidRDefault="00450BA1" w:rsidP="001818CD"/>
    <w:sectPr w:rsidR="00450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A9"/>
    <w:rsid w:val="000C78A6"/>
    <w:rsid w:val="001818CD"/>
    <w:rsid w:val="002616A9"/>
    <w:rsid w:val="00357DC1"/>
    <w:rsid w:val="0037266F"/>
    <w:rsid w:val="003C7C86"/>
    <w:rsid w:val="003D4BD6"/>
    <w:rsid w:val="00450BA1"/>
    <w:rsid w:val="004E3C0D"/>
    <w:rsid w:val="005E4933"/>
    <w:rsid w:val="009E3389"/>
    <w:rsid w:val="00C833B7"/>
    <w:rsid w:val="00CB5D50"/>
    <w:rsid w:val="00ED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770A"/>
  <w15:chartTrackingRefBased/>
  <w15:docId w15:val="{D29648C5-D256-49F9-A489-B2511019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6A9"/>
  </w:style>
  <w:style w:type="paragraph" w:styleId="Heading1">
    <w:name w:val="heading 1"/>
    <w:basedOn w:val="Normal"/>
    <w:next w:val="Normal"/>
    <w:link w:val="Heading1Char"/>
    <w:uiPriority w:val="9"/>
    <w:qFormat/>
    <w:rsid w:val="00261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6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16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Dhanush</dc:creator>
  <cp:keywords/>
  <dc:description/>
  <cp:lastModifiedBy>B Dhanush</cp:lastModifiedBy>
  <cp:revision>6</cp:revision>
  <dcterms:created xsi:type="dcterms:W3CDTF">2025-04-15T05:54:00Z</dcterms:created>
  <dcterms:modified xsi:type="dcterms:W3CDTF">2025-04-22T09:33:00Z</dcterms:modified>
</cp:coreProperties>
</file>