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0A11462E" w14:textId="0D47FF6A" w:rsidR="00F701BC" w:rsidRPr="00F701BC" w:rsidRDefault="00F701BC" w:rsidP="006254A6">
      <w:pPr>
        <w:rPr>
          <w:b/>
          <w:bCs/>
          <w:sz w:val="44"/>
          <w:szCs w:val="44"/>
        </w:rPr>
      </w:pPr>
      <w:r>
        <w:rPr>
          <w:b/>
          <w:bCs/>
          <w:sz w:val="32"/>
          <w:szCs w:val="32"/>
        </w:rPr>
        <w:t xml:space="preserve">Bìa tập </w:t>
      </w:r>
      <w:r w:rsidRPr="00F701BC">
        <w:rPr>
          <w:b/>
          <w:bCs/>
          <w:sz w:val="32"/>
          <w:szCs w:val="32"/>
        </w:rPr>
        <w:t>Chương 2.4 - Công nghệ Mạng Di Động</w:t>
      </w:r>
    </w:p>
    <w:p w14:paraId="032757E7" w14:textId="3B6E1B12" w:rsidR="00F26B69" w:rsidRPr="006254A6" w:rsidRDefault="006254A6" w:rsidP="006254A6">
      <w:pPr>
        <w:rPr>
          <w:b/>
          <w:bCs/>
          <w:sz w:val="36"/>
          <w:szCs w:val="36"/>
        </w:rPr>
      </w:pPr>
      <w:r>
        <w:rPr>
          <w:b/>
          <w:bCs/>
          <w:sz w:val="26"/>
          <w:szCs w:val="26"/>
        </w:rPr>
        <w:t>1</w:t>
      </w:r>
      <w:r w:rsidRPr="006254A6">
        <w:rPr>
          <w:b/>
          <w:bCs/>
          <w:sz w:val="36"/>
          <w:szCs w:val="36"/>
        </w:rPr>
        <w:t>.</w:t>
      </w:r>
      <w:r>
        <w:rPr>
          <w:b/>
          <w:sz w:val="26"/>
          <w:szCs w:val="26"/>
        </w:rPr>
        <w:t xml:space="preserve"> </w:t>
      </w:r>
      <w:r w:rsidR="00F26B69" w:rsidRPr="006254A6">
        <w:rPr>
          <w:b/>
          <w:sz w:val="26"/>
          <w:szCs w:val="26"/>
        </w:rPr>
        <w:t>Trình bày mô hình mạng tế bào và vai trò của trạm thu phát gốc (BS) trong hệ thống viễn thông di động.</w:t>
      </w:r>
    </w:p>
    <w:p w14:paraId="272FF7B7" w14:textId="2C2BE291" w:rsidR="00F26B69" w:rsidRPr="006254A6" w:rsidRDefault="00F26B69" w:rsidP="006254A6">
      <w:pPr>
        <w:pStyle w:val="ListParagraph"/>
        <w:numPr>
          <w:ilvl w:val="0"/>
          <w:numId w:val="10"/>
        </w:numPr>
        <w:rPr>
          <w:bCs/>
          <w:sz w:val="26"/>
          <w:szCs w:val="26"/>
        </w:rPr>
      </w:pPr>
      <w:r w:rsidRPr="006254A6">
        <w:rPr>
          <w:bCs/>
          <w:sz w:val="26"/>
          <w:szCs w:val="26"/>
        </w:rPr>
        <w:t>Mạng tế bào (Cellular Network) là mô hình tổ chức mạng không dây, trong đó vùng phủ sóng được chia thành nhiều ô nhỏ gọi là cell.</w:t>
      </w:r>
    </w:p>
    <w:p w14:paraId="100AAC65" w14:textId="55566F65" w:rsidR="00F26B69" w:rsidRPr="00136C7F" w:rsidRDefault="00F26B69" w:rsidP="006254A6">
      <w:pPr>
        <w:pStyle w:val="ListParagraph"/>
        <w:numPr>
          <w:ilvl w:val="0"/>
          <w:numId w:val="10"/>
        </w:numPr>
        <w:rPr>
          <w:sz w:val="26"/>
          <w:szCs w:val="26"/>
        </w:rPr>
      </w:pPr>
      <w:r w:rsidRPr="006254A6">
        <w:rPr>
          <w:bCs/>
          <w:sz w:val="26"/>
          <w:szCs w:val="26"/>
        </w:rPr>
        <w:t>Mỗi cell có một trạm thu phát gốc (Base Station - BS) đóng vai trò kết nối thiết bị di động với hệ thống mạng lõi.</w:t>
      </w:r>
    </w:p>
    <w:p w14:paraId="113219AF" w14:textId="5F0CA743" w:rsidR="00136C7F" w:rsidRDefault="00136C7F" w:rsidP="00136C7F">
      <w:pPr>
        <w:pStyle w:val="ListParagraph"/>
        <w:numPr>
          <w:ilvl w:val="0"/>
          <w:numId w:val="10"/>
        </w:numPr>
        <w:rPr>
          <w:sz w:val="26"/>
          <w:szCs w:val="26"/>
        </w:rPr>
      </w:pPr>
      <w:r w:rsidRPr="00136C7F">
        <w:rPr>
          <w:sz w:val="26"/>
          <w:szCs w:val="26"/>
        </w:rPr>
        <w:t>Trạm thu phát gốc (BS) là thành phần chính quan trọng nhất trong mỗi ô tế bào, chịu trách nhiệm thu và phát tín hiệu vô tuyến với thiết bị di động trong khu vực</w:t>
      </w:r>
      <w:r>
        <w:rPr>
          <w:sz w:val="26"/>
          <w:szCs w:val="26"/>
        </w:rPr>
        <w:t>.</w:t>
      </w:r>
    </w:p>
    <w:p w14:paraId="2CDC6FAF" w14:textId="68F82F12" w:rsidR="00F26B69" w:rsidRPr="00136C7F" w:rsidRDefault="00F26B69" w:rsidP="00136C7F">
      <w:pPr>
        <w:pStyle w:val="ListParagraph"/>
        <w:numPr>
          <w:ilvl w:val="0"/>
          <w:numId w:val="10"/>
        </w:numPr>
        <w:rPr>
          <w:sz w:val="26"/>
          <w:szCs w:val="26"/>
        </w:rPr>
      </w:pPr>
      <w:r w:rsidRPr="00136C7F">
        <w:rPr>
          <w:rFonts w:eastAsia="Times New Roman" w:cs="Times New Roman"/>
          <w:kern w:val="0"/>
          <w:sz w:val="24"/>
          <w:szCs w:val="24"/>
          <w14:ligatures w14:val="none"/>
        </w:rPr>
        <w:t>BS thực hiện: Kết nối với thiết bị di động trong cell.</w:t>
      </w:r>
      <w:r w:rsidR="00136C7F" w:rsidRPr="00136C7F">
        <w:rPr>
          <w:rFonts w:eastAsia="Times New Roman" w:cs="Times New Roman"/>
          <w:kern w:val="0"/>
          <w:sz w:val="24"/>
          <w:szCs w:val="24"/>
          <w14:ligatures w14:val="none"/>
        </w:rPr>
        <w:t xml:space="preserve"> </w:t>
      </w:r>
      <w:r w:rsidRPr="00136C7F">
        <w:rPr>
          <w:rFonts w:eastAsia="Times New Roman" w:cs="Times New Roman"/>
          <w:kern w:val="0"/>
          <w:sz w:val="24"/>
          <w:szCs w:val="24"/>
          <w14:ligatures w14:val="none"/>
        </w:rPr>
        <w:t>Truyền dữ liệu giữa thiết bị di động và mạng lõi.</w:t>
      </w:r>
      <w:r w:rsidR="00136C7F" w:rsidRPr="00136C7F">
        <w:rPr>
          <w:rFonts w:eastAsia="Times New Roman" w:cs="Times New Roman"/>
          <w:kern w:val="0"/>
          <w:sz w:val="24"/>
          <w:szCs w:val="24"/>
          <w14:ligatures w14:val="none"/>
        </w:rPr>
        <w:t xml:space="preserve"> </w:t>
      </w:r>
      <w:r w:rsidRPr="00136C7F">
        <w:rPr>
          <w:rFonts w:eastAsia="Times New Roman" w:cs="Times New Roman"/>
          <w:kern w:val="0"/>
          <w:sz w:val="24"/>
          <w:szCs w:val="24"/>
          <w14:ligatures w14:val="none"/>
        </w:rPr>
        <w:t>Định tuyến dữ liệu đến các trạm BS khác hoặc mạng lõi.</w:t>
      </w:r>
      <w:r w:rsidR="00136C7F">
        <w:rPr>
          <w:rFonts w:eastAsia="Times New Roman" w:cs="Times New Roman"/>
          <w:kern w:val="0"/>
          <w:sz w:val="24"/>
          <w:szCs w:val="24"/>
          <w14:ligatures w14:val="none"/>
        </w:rPr>
        <w:t xml:space="preserve">  </w:t>
      </w:r>
    </w:p>
    <w:p w14:paraId="1FD07E72" w14:textId="16ECA382" w:rsidR="006254A6" w:rsidRDefault="006254A6" w:rsidP="006254A6">
      <w:pPr>
        <w:spacing w:before="100" w:beforeAutospacing="1" w:after="100" w:afterAutospacing="1" w:line="240" w:lineRule="auto"/>
        <w:rPr>
          <w:rFonts w:eastAsia="Times New Roman" w:cs="Times New Roman"/>
          <w:b/>
          <w:bCs/>
          <w:kern w:val="0"/>
          <w:sz w:val="26"/>
          <w:szCs w:val="26"/>
          <w14:ligatures w14:val="none"/>
        </w:rPr>
      </w:pPr>
      <w:r w:rsidRPr="006254A6">
        <w:rPr>
          <w:rFonts w:eastAsia="Times New Roman" w:cs="Times New Roman"/>
          <w:b/>
          <w:bCs/>
          <w:kern w:val="0"/>
          <w:sz w:val="26"/>
          <w:szCs w:val="26"/>
          <w14:ligatures w14:val="none"/>
        </w:rPr>
        <w:t>2. Tại sao mạng tế bào được thiết kế theo mô hình lục giác thay vì hình tròn hoặc hình vuông?</w:t>
      </w:r>
    </w:p>
    <w:p w14:paraId="0301CB0B" w14:textId="53C0680C" w:rsidR="006254A6" w:rsidRPr="006254A6" w:rsidRDefault="006254A6" w:rsidP="006254A6">
      <w:pPr>
        <w:pStyle w:val="ListParagraph"/>
        <w:numPr>
          <w:ilvl w:val="0"/>
          <w:numId w:val="12"/>
        </w:numPr>
        <w:spacing w:before="100" w:beforeAutospacing="1" w:after="100" w:afterAutospacing="1" w:line="240" w:lineRule="auto"/>
        <w:rPr>
          <w:rFonts w:eastAsia="Times New Roman" w:cs="Times New Roman"/>
          <w:kern w:val="0"/>
          <w:sz w:val="26"/>
          <w:szCs w:val="26"/>
          <w14:ligatures w14:val="none"/>
        </w:rPr>
      </w:pPr>
      <w:r w:rsidRPr="006254A6">
        <w:rPr>
          <w:rFonts w:eastAsia="Times New Roman" w:cs="Times New Roman"/>
          <w:kern w:val="0"/>
          <w:sz w:val="26"/>
          <w:szCs w:val="26"/>
          <w14:ligatures w14:val="none"/>
        </w:rPr>
        <w:t xml:space="preserve">Hình lục giác giúp tối ưu hóa vùng phủ sóng và tránh chồng lấn hoặc khoảng trống không phủ sóng. </w:t>
      </w:r>
    </w:p>
    <w:p w14:paraId="76D7285B" w14:textId="17648547" w:rsidR="006254A6" w:rsidRPr="006254A6" w:rsidRDefault="006254A6" w:rsidP="006254A6">
      <w:pPr>
        <w:pStyle w:val="ListParagraph"/>
        <w:numPr>
          <w:ilvl w:val="0"/>
          <w:numId w:val="12"/>
        </w:numPr>
        <w:spacing w:before="100" w:beforeAutospacing="1" w:after="100" w:afterAutospacing="1" w:line="240" w:lineRule="auto"/>
        <w:rPr>
          <w:rFonts w:eastAsia="Times New Roman" w:cs="Times New Roman"/>
          <w:kern w:val="0"/>
          <w:sz w:val="26"/>
          <w:szCs w:val="26"/>
          <w14:ligatures w14:val="none"/>
        </w:rPr>
      </w:pPr>
      <w:r w:rsidRPr="006254A6">
        <w:rPr>
          <w:rFonts w:eastAsia="Times New Roman" w:cs="Times New Roman"/>
          <w:kern w:val="0"/>
          <w:sz w:val="26"/>
          <w:szCs w:val="26"/>
          <w14:ligatures w14:val="none"/>
        </w:rPr>
        <w:t xml:space="preserve">Hình tròn tạo ra khoảng trống giữa các cell khi xếp cạnh nhau. </w:t>
      </w:r>
    </w:p>
    <w:p w14:paraId="4B3AAE5F" w14:textId="0659C45F" w:rsidR="006254A6" w:rsidRDefault="006254A6" w:rsidP="006254A6">
      <w:pPr>
        <w:pStyle w:val="ListParagraph"/>
        <w:numPr>
          <w:ilvl w:val="0"/>
          <w:numId w:val="12"/>
        </w:numPr>
        <w:spacing w:before="100" w:beforeAutospacing="1" w:after="100" w:afterAutospacing="1" w:line="240" w:lineRule="auto"/>
        <w:rPr>
          <w:rFonts w:eastAsia="Times New Roman" w:cs="Times New Roman"/>
          <w:kern w:val="0"/>
          <w:sz w:val="26"/>
          <w:szCs w:val="26"/>
          <w14:ligatures w14:val="none"/>
        </w:rPr>
      </w:pPr>
      <w:r w:rsidRPr="006254A6">
        <w:rPr>
          <w:rFonts w:eastAsia="Times New Roman" w:cs="Times New Roman"/>
          <w:kern w:val="0"/>
          <w:sz w:val="26"/>
          <w:szCs w:val="26"/>
          <w14:ligatures w14:val="none"/>
        </w:rPr>
        <w:t>Hình vuông có thể gây trùng lặp tín hiệu tại góc cell.</w:t>
      </w:r>
    </w:p>
    <w:p w14:paraId="73503005" w14:textId="61614226" w:rsidR="00EB5515" w:rsidRPr="00EB5515" w:rsidRDefault="00EB5515" w:rsidP="00EB5515">
      <w:pPr>
        <w:spacing w:before="100" w:beforeAutospacing="1" w:after="100" w:afterAutospacing="1" w:line="240" w:lineRule="auto"/>
        <w:rPr>
          <w:rFonts w:eastAsia="Times New Roman" w:cs="Times New Roman"/>
          <w:b/>
          <w:bCs/>
          <w:kern w:val="0"/>
          <w:sz w:val="26"/>
          <w:szCs w:val="26"/>
          <w14:ligatures w14:val="none"/>
        </w:rPr>
      </w:pPr>
      <w:r w:rsidRPr="00EB5515">
        <w:rPr>
          <w:rFonts w:eastAsia="Times New Roman" w:cs="Times New Roman"/>
          <w:b/>
          <w:bCs/>
          <w:kern w:val="0"/>
          <w:sz w:val="26"/>
          <w:szCs w:val="26"/>
          <w14:ligatures w14:val="none"/>
        </w:rPr>
        <w:t>3. Nêu các ưu điểm của mạng tế bào so với các hệ thống vô tuyến truyền thống.</w:t>
      </w:r>
    </w:p>
    <w:p w14:paraId="02EE9257" w14:textId="7C27B677" w:rsidR="00EB5515" w:rsidRPr="00EB5515" w:rsidRDefault="00EB5515" w:rsidP="00EB5515">
      <w:pPr>
        <w:pStyle w:val="ListParagraph"/>
        <w:numPr>
          <w:ilvl w:val="0"/>
          <w:numId w:val="13"/>
        </w:numPr>
        <w:rPr>
          <w:bCs/>
          <w:sz w:val="26"/>
          <w:szCs w:val="26"/>
        </w:rPr>
      </w:pPr>
      <w:r w:rsidRPr="00EB5515">
        <w:rPr>
          <w:b/>
          <w:bCs/>
          <w:sz w:val="26"/>
          <w:szCs w:val="26"/>
        </w:rPr>
        <w:t>Tái sử dụng tần số</w:t>
      </w:r>
      <w:r w:rsidRPr="00EB5515">
        <w:rPr>
          <w:bCs/>
          <w:sz w:val="26"/>
          <w:szCs w:val="26"/>
        </w:rPr>
        <w:t xml:space="preserve">: Tăng dung lượng mạng mà không cần thêm phổ tần số. </w:t>
      </w:r>
    </w:p>
    <w:p w14:paraId="1570B5B3" w14:textId="46CB311B" w:rsidR="00EB5515" w:rsidRPr="00EB5515" w:rsidRDefault="00EB5515" w:rsidP="00EB5515">
      <w:pPr>
        <w:pStyle w:val="ListParagraph"/>
        <w:numPr>
          <w:ilvl w:val="0"/>
          <w:numId w:val="13"/>
        </w:numPr>
        <w:rPr>
          <w:bCs/>
          <w:sz w:val="26"/>
          <w:szCs w:val="26"/>
        </w:rPr>
      </w:pPr>
      <w:r w:rsidRPr="00EB5515">
        <w:rPr>
          <w:b/>
          <w:bCs/>
          <w:sz w:val="26"/>
          <w:szCs w:val="26"/>
        </w:rPr>
        <w:t>Chuyển giao cuộc gọi (handover)</w:t>
      </w:r>
      <w:r w:rsidRPr="00EB5515">
        <w:rPr>
          <w:bCs/>
          <w:sz w:val="26"/>
          <w:szCs w:val="26"/>
        </w:rPr>
        <w:t xml:space="preserve">: Giúp người dùng di chuyển giữa các cell mà không mất kết nối. </w:t>
      </w:r>
    </w:p>
    <w:p w14:paraId="71189B8D" w14:textId="1A8FF562" w:rsidR="00F26B69" w:rsidRPr="00EB5515" w:rsidRDefault="00EB5515" w:rsidP="00EB5515">
      <w:pPr>
        <w:pStyle w:val="ListParagraph"/>
        <w:numPr>
          <w:ilvl w:val="0"/>
          <w:numId w:val="13"/>
        </w:numPr>
        <w:rPr>
          <w:bCs/>
          <w:sz w:val="26"/>
          <w:szCs w:val="26"/>
        </w:rPr>
      </w:pPr>
      <w:r w:rsidRPr="00EB5515">
        <w:rPr>
          <w:b/>
          <w:bCs/>
          <w:sz w:val="26"/>
          <w:szCs w:val="26"/>
        </w:rPr>
        <w:t>Nâng cao dung lượng hệ thống</w:t>
      </w:r>
      <w:r w:rsidRPr="00EB5515">
        <w:rPr>
          <w:bCs/>
          <w:sz w:val="26"/>
          <w:szCs w:val="26"/>
        </w:rPr>
        <w:t>: Sử dụng nhiều trạm gốc nhỏ thay vì một trạm công suất lớn.</w:t>
      </w:r>
    </w:p>
    <w:p w14:paraId="74CB3522" w14:textId="77777777" w:rsidR="000B1334" w:rsidRDefault="000B1334" w:rsidP="000B1334">
      <w:pPr>
        <w:tabs>
          <w:tab w:val="num" w:pos="720"/>
        </w:tabs>
        <w:rPr>
          <w:b/>
          <w:bCs/>
          <w:sz w:val="26"/>
          <w:szCs w:val="26"/>
        </w:rPr>
      </w:pPr>
      <w:r w:rsidRPr="000B1334">
        <w:rPr>
          <w:b/>
          <w:bCs/>
          <w:sz w:val="26"/>
          <w:szCs w:val="26"/>
        </w:rPr>
        <w:t>4. Hệ thống mạng tế bào gồm những thành phần nào? Mô tả chức năng của từng thành phần.</w:t>
      </w:r>
    </w:p>
    <w:p w14:paraId="55AC2F8F" w14:textId="32C25249" w:rsidR="000B1334" w:rsidRPr="00243504" w:rsidRDefault="000B1334" w:rsidP="000B1334">
      <w:pPr>
        <w:pStyle w:val="ListParagraph"/>
        <w:numPr>
          <w:ilvl w:val="0"/>
          <w:numId w:val="15"/>
        </w:numPr>
        <w:tabs>
          <w:tab w:val="num" w:pos="720"/>
        </w:tabs>
        <w:rPr>
          <w:sz w:val="26"/>
          <w:szCs w:val="26"/>
        </w:rPr>
      </w:pPr>
      <w:r w:rsidRPr="00243504">
        <w:rPr>
          <w:sz w:val="26"/>
          <w:szCs w:val="26"/>
        </w:rPr>
        <w:t>Mạng truy nhập vô tuyến (RAN): Kết nối thiết bị di động với hệ thống.</w:t>
      </w:r>
    </w:p>
    <w:p w14:paraId="49A96008" w14:textId="77777777" w:rsidR="000B1334" w:rsidRPr="000B1334" w:rsidRDefault="000B1334" w:rsidP="000B1334">
      <w:pPr>
        <w:numPr>
          <w:ilvl w:val="0"/>
          <w:numId w:val="14"/>
        </w:numPr>
        <w:rPr>
          <w:sz w:val="26"/>
          <w:szCs w:val="26"/>
        </w:rPr>
      </w:pPr>
      <w:r w:rsidRPr="000B1334">
        <w:rPr>
          <w:sz w:val="26"/>
          <w:szCs w:val="26"/>
        </w:rPr>
        <w:t>Trạm thu phát gốc (BS): Xử lý kết nối vô tuyến.</w:t>
      </w:r>
    </w:p>
    <w:p w14:paraId="01D60002" w14:textId="77777777" w:rsidR="000B1334" w:rsidRPr="000B1334" w:rsidRDefault="000B1334" w:rsidP="000B1334">
      <w:pPr>
        <w:numPr>
          <w:ilvl w:val="0"/>
          <w:numId w:val="14"/>
        </w:numPr>
        <w:rPr>
          <w:sz w:val="26"/>
          <w:szCs w:val="26"/>
        </w:rPr>
      </w:pPr>
      <w:r w:rsidRPr="000B1334">
        <w:rPr>
          <w:sz w:val="26"/>
          <w:szCs w:val="26"/>
        </w:rPr>
        <w:t>Bộ điều khiển trạm gốc (BSC): Quản lý nhiều BS, xử lý handover nội vùng.</w:t>
      </w:r>
    </w:p>
    <w:p w14:paraId="09CAEBD3" w14:textId="77777777" w:rsidR="000B1334" w:rsidRPr="000B1334" w:rsidRDefault="000B1334" w:rsidP="000B1334">
      <w:pPr>
        <w:numPr>
          <w:ilvl w:val="0"/>
          <w:numId w:val="14"/>
        </w:numPr>
        <w:rPr>
          <w:sz w:val="26"/>
          <w:szCs w:val="26"/>
        </w:rPr>
      </w:pPr>
      <w:r w:rsidRPr="000B1334">
        <w:rPr>
          <w:sz w:val="26"/>
          <w:szCs w:val="26"/>
        </w:rPr>
        <w:t>Tổng đài di động (MSC): Quản lý cuộc gọi, kết nối mạng di động với mạng cố định.</w:t>
      </w:r>
    </w:p>
    <w:p w14:paraId="48C5BFBE" w14:textId="77777777" w:rsidR="000B1334" w:rsidRPr="00243504" w:rsidRDefault="000B1334" w:rsidP="000B1334">
      <w:pPr>
        <w:numPr>
          <w:ilvl w:val="0"/>
          <w:numId w:val="14"/>
        </w:numPr>
        <w:rPr>
          <w:sz w:val="26"/>
          <w:szCs w:val="26"/>
        </w:rPr>
      </w:pPr>
      <w:r w:rsidRPr="000B1334">
        <w:rPr>
          <w:sz w:val="26"/>
          <w:szCs w:val="26"/>
        </w:rPr>
        <w:t>Mạng lõi (Core Network): Điều phối cuộc gọi, dữ liệu và quản lý thuê bao.</w:t>
      </w:r>
    </w:p>
    <w:p w14:paraId="13808094" w14:textId="0048DB61" w:rsidR="00243504" w:rsidRDefault="00243504" w:rsidP="00243504">
      <w:pPr>
        <w:rPr>
          <w:b/>
          <w:sz w:val="26"/>
          <w:szCs w:val="26"/>
        </w:rPr>
      </w:pPr>
      <w:r w:rsidRPr="00243504">
        <w:rPr>
          <w:b/>
          <w:sz w:val="26"/>
          <w:szCs w:val="26"/>
        </w:rPr>
        <w:lastRenderedPageBreak/>
        <w:t>5. Phân biệt các loại trạm thu phát gốc (macrocell, microcell, picocell, femtocell).</w:t>
      </w:r>
    </w:p>
    <w:tbl>
      <w:tblPr>
        <w:tblStyle w:val="TableGrid"/>
        <w:tblW w:w="9512" w:type="dxa"/>
        <w:tblLook w:val="04A0" w:firstRow="1" w:lastRow="0" w:firstColumn="1" w:lastColumn="0" w:noHBand="0" w:noVBand="1"/>
      </w:tblPr>
      <w:tblGrid>
        <w:gridCol w:w="2695"/>
        <w:gridCol w:w="2880"/>
        <w:gridCol w:w="3937"/>
      </w:tblGrid>
      <w:tr w:rsidR="00243504" w14:paraId="17C13B1D" w14:textId="77777777" w:rsidTr="00966044">
        <w:trPr>
          <w:trHeight w:val="390"/>
        </w:trPr>
        <w:tc>
          <w:tcPr>
            <w:tcW w:w="2695" w:type="dxa"/>
          </w:tcPr>
          <w:p w14:paraId="6830D095" w14:textId="7DD8955A" w:rsidR="00243504" w:rsidRDefault="00243504" w:rsidP="00966044">
            <w:pPr>
              <w:jc w:val="center"/>
              <w:rPr>
                <w:b/>
                <w:sz w:val="26"/>
                <w:szCs w:val="26"/>
              </w:rPr>
            </w:pPr>
            <w:r w:rsidRPr="00243504">
              <w:rPr>
                <w:b/>
                <w:sz w:val="26"/>
                <w:szCs w:val="26"/>
              </w:rPr>
              <w:t>Loại BS</w:t>
            </w:r>
          </w:p>
        </w:tc>
        <w:tc>
          <w:tcPr>
            <w:tcW w:w="2880" w:type="dxa"/>
          </w:tcPr>
          <w:p w14:paraId="33BEC5D6" w14:textId="316DF447" w:rsidR="00243504" w:rsidRDefault="00243504" w:rsidP="00243504">
            <w:pPr>
              <w:jc w:val="center"/>
              <w:rPr>
                <w:b/>
                <w:sz w:val="26"/>
                <w:szCs w:val="26"/>
              </w:rPr>
            </w:pPr>
            <w:r w:rsidRPr="00243504">
              <w:rPr>
                <w:b/>
                <w:sz w:val="26"/>
                <w:szCs w:val="26"/>
              </w:rPr>
              <w:t>Phạm vi phủ sóng</w:t>
            </w:r>
          </w:p>
        </w:tc>
        <w:tc>
          <w:tcPr>
            <w:tcW w:w="3937" w:type="dxa"/>
          </w:tcPr>
          <w:p w14:paraId="38B87730" w14:textId="02209C67" w:rsidR="00243504" w:rsidRDefault="00243504" w:rsidP="00243504">
            <w:pPr>
              <w:jc w:val="center"/>
              <w:rPr>
                <w:b/>
                <w:sz w:val="26"/>
                <w:szCs w:val="26"/>
              </w:rPr>
            </w:pPr>
            <w:r w:rsidRPr="00243504">
              <w:rPr>
                <w:b/>
                <w:sz w:val="26"/>
                <w:szCs w:val="26"/>
              </w:rPr>
              <w:t>Ứng dụng</w:t>
            </w:r>
          </w:p>
        </w:tc>
      </w:tr>
      <w:tr w:rsidR="00243504" w14:paraId="0127E5B0" w14:textId="77777777" w:rsidTr="00966044">
        <w:trPr>
          <w:trHeight w:val="374"/>
        </w:trPr>
        <w:tc>
          <w:tcPr>
            <w:tcW w:w="2695" w:type="dxa"/>
          </w:tcPr>
          <w:p w14:paraId="6B0596BB" w14:textId="375E4096" w:rsidR="00243504" w:rsidRPr="00243504" w:rsidRDefault="00243504" w:rsidP="00243504">
            <w:pPr>
              <w:jc w:val="center"/>
              <w:rPr>
                <w:bCs/>
                <w:sz w:val="26"/>
                <w:szCs w:val="26"/>
              </w:rPr>
            </w:pPr>
            <w:r w:rsidRPr="00243504">
              <w:rPr>
                <w:bCs/>
                <w:sz w:val="26"/>
                <w:szCs w:val="26"/>
              </w:rPr>
              <w:t>Macrocell</w:t>
            </w:r>
          </w:p>
        </w:tc>
        <w:tc>
          <w:tcPr>
            <w:tcW w:w="2880" w:type="dxa"/>
          </w:tcPr>
          <w:p w14:paraId="507483E9" w14:textId="7324F343" w:rsidR="00243504" w:rsidRPr="00243504" w:rsidRDefault="00243504" w:rsidP="00243504">
            <w:pPr>
              <w:jc w:val="center"/>
              <w:rPr>
                <w:bCs/>
                <w:sz w:val="26"/>
                <w:szCs w:val="26"/>
              </w:rPr>
            </w:pPr>
            <w:r w:rsidRPr="00243504">
              <w:rPr>
                <w:bCs/>
                <w:sz w:val="26"/>
                <w:szCs w:val="26"/>
              </w:rPr>
              <w:t>Vài km</w:t>
            </w:r>
          </w:p>
        </w:tc>
        <w:tc>
          <w:tcPr>
            <w:tcW w:w="3937" w:type="dxa"/>
          </w:tcPr>
          <w:p w14:paraId="20F564C7" w14:textId="4AC6EF26" w:rsidR="00243504" w:rsidRPr="00966044" w:rsidRDefault="00966044" w:rsidP="000B1334">
            <w:pPr>
              <w:rPr>
                <w:bCs/>
                <w:sz w:val="26"/>
                <w:szCs w:val="26"/>
              </w:rPr>
            </w:pPr>
            <w:r w:rsidRPr="00966044">
              <w:rPr>
                <w:bCs/>
                <w:sz w:val="26"/>
                <w:szCs w:val="26"/>
              </w:rPr>
              <w:t>Vùng nông thôn, khu vực rộng lớn</w:t>
            </w:r>
          </w:p>
        </w:tc>
      </w:tr>
      <w:tr w:rsidR="00243504" w14:paraId="4D3BCB5C" w14:textId="77777777" w:rsidTr="00966044">
        <w:trPr>
          <w:trHeight w:val="390"/>
        </w:trPr>
        <w:tc>
          <w:tcPr>
            <w:tcW w:w="2695" w:type="dxa"/>
          </w:tcPr>
          <w:p w14:paraId="72A337AC" w14:textId="7F9AA959" w:rsidR="00243504" w:rsidRPr="00243504" w:rsidRDefault="00243504" w:rsidP="00243504">
            <w:pPr>
              <w:jc w:val="center"/>
              <w:rPr>
                <w:bCs/>
                <w:sz w:val="26"/>
                <w:szCs w:val="26"/>
              </w:rPr>
            </w:pPr>
            <w:r w:rsidRPr="00243504">
              <w:rPr>
                <w:bCs/>
                <w:sz w:val="26"/>
                <w:szCs w:val="26"/>
              </w:rPr>
              <w:t>M</w:t>
            </w:r>
            <w:r>
              <w:rPr>
                <w:bCs/>
                <w:sz w:val="26"/>
                <w:szCs w:val="26"/>
              </w:rPr>
              <w:t>i</w:t>
            </w:r>
            <w:r w:rsidRPr="00243504">
              <w:rPr>
                <w:bCs/>
                <w:sz w:val="26"/>
                <w:szCs w:val="26"/>
              </w:rPr>
              <w:t>crocell</w:t>
            </w:r>
          </w:p>
        </w:tc>
        <w:tc>
          <w:tcPr>
            <w:tcW w:w="2880" w:type="dxa"/>
          </w:tcPr>
          <w:p w14:paraId="7A9BBE2A" w14:textId="342232AF" w:rsidR="00243504" w:rsidRPr="00966044" w:rsidRDefault="00966044" w:rsidP="00966044">
            <w:pPr>
              <w:jc w:val="center"/>
              <w:rPr>
                <w:bCs/>
                <w:sz w:val="26"/>
                <w:szCs w:val="26"/>
              </w:rPr>
            </w:pPr>
            <w:r w:rsidRPr="00966044">
              <w:rPr>
                <w:bCs/>
                <w:sz w:val="26"/>
                <w:szCs w:val="26"/>
              </w:rPr>
              <w:t>Vài trăm mét</w:t>
            </w:r>
          </w:p>
        </w:tc>
        <w:tc>
          <w:tcPr>
            <w:tcW w:w="3937" w:type="dxa"/>
          </w:tcPr>
          <w:p w14:paraId="43DB403A" w14:textId="00580305" w:rsidR="00243504" w:rsidRPr="00966044" w:rsidRDefault="00966044" w:rsidP="000B1334">
            <w:pPr>
              <w:rPr>
                <w:bCs/>
                <w:sz w:val="26"/>
                <w:szCs w:val="26"/>
              </w:rPr>
            </w:pPr>
            <w:r w:rsidRPr="00966044">
              <w:rPr>
                <w:bCs/>
                <w:sz w:val="26"/>
                <w:szCs w:val="26"/>
              </w:rPr>
              <w:t>Thành phố đông dân cư</w:t>
            </w:r>
          </w:p>
        </w:tc>
      </w:tr>
      <w:tr w:rsidR="00243504" w14:paraId="0E2DC223" w14:textId="77777777" w:rsidTr="00966044">
        <w:trPr>
          <w:trHeight w:val="390"/>
        </w:trPr>
        <w:tc>
          <w:tcPr>
            <w:tcW w:w="2695" w:type="dxa"/>
          </w:tcPr>
          <w:p w14:paraId="09F55D8B" w14:textId="08AB006D" w:rsidR="00243504" w:rsidRPr="00243504" w:rsidRDefault="00243504" w:rsidP="00243504">
            <w:pPr>
              <w:jc w:val="center"/>
              <w:rPr>
                <w:bCs/>
                <w:sz w:val="26"/>
                <w:szCs w:val="26"/>
              </w:rPr>
            </w:pPr>
            <w:r w:rsidRPr="00243504">
              <w:rPr>
                <w:bCs/>
                <w:sz w:val="26"/>
                <w:szCs w:val="26"/>
              </w:rPr>
              <w:t>Picocell</w:t>
            </w:r>
          </w:p>
        </w:tc>
        <w:tc>
          <w:tcPr>
            <w:tcW w:w="2880" w:type="dxa"/>
          </w:tcPr>
          <w:p w14:paraId="25125E29" w14:textId="2F59B6EF" w:rsidR="00243504" w:rsidRPr="00966044" w:rsidRDefault="00966044" w:rsidP="00966044">
            <w:pPr>
              <w:jc w:val="center"/>
              <w:rPr>
                <w:bCs/>
                <w:sz w:val="26"/>
                <w:szCs w:val="26"/>
              </w:rPr>
            </w:pPr>
            <w:r>
              <w:rPr>
                <w:bCs/>
                <w:sz w:val="26"/>
                <w:szCs w:val="26"/>
              </w:rPr>
              <w:t>Dưới 100m</w:t>
            </w:r>
          </w:p>
        </w:tc>
        <w:tc>
          <w:tcPr>
            <w:tcW w:w="3937" w:type="dxa"/>
          </w:tcPr>
          <w:p w14:paraId="4CB31B5E" w14:textId="158AD630" w:rsidR="00243504" w:rsidRPr="00966044" w:rsidRDefault="00966044" w:rsidP="000B1334">
            <w:pPr>
              <w:rPr>
                <w:bCs/>
                <w:sz w:val="26"/>
                <w:szCs w:val="26"/>
              </w:rPr>
            </w:pPr>
            <w:r w:rsidRPr="00966044">
              <w:rPr>
                <w:bCs/>
                <w:sz w:val="26"/>
                <w:szCs w:val="26"/>
              </w:rPr>
              <w:t>Tòa nhà, trung tâm thương mại</w:t>
            </w:r>
          </w:p>
        </w:tc>
      </w:tr>
      <w:tr w:rsidR="00243504" w14:paraId="48085BBF" w14:textId="77777777" w:rsidTr="00966044">
        <w:trPr>
          <w:trHeight w:val="390"/>
        </w:trPr>
        <w:tc>
          <w:tcPr>
            <w:tcW w:w="2695" w:type="dxa"/>
          </w:tcPr>
          <w:p w14:paraId="0C7D7C27" w14:textId="081F80E4" w:rsidR="00243504" w:rsidRPr="00243504" w:rsidRDefault="00243504" w:rsidP="00243504">
            <w:pPr>
              <w:jc w:val="center"/>
              <w:rPr>
                <w:bCs/>
                <w:sz w:val="26"/>
                <w:szCs w:val="26"/>
              </w:rPr>
            </w:pPr>
            <w:r w:rsidRPr="00243504">
              <w:rPr>
                <w:bCs/>
                <w:sz w:val="26"/>
                <w:szCs w:val="26"/>
              </w:rPr>
              <w:t>Femtocell</w:t>
            </w:r>
          </w:p>
        </w:tc>
        <w:tc>
          <w:tcPr>
            <w:tcW w:w="2880" w:type="dxa"/>
          </w:tcPr>
          <w:p w14:paraId="4510A9ED" w14:textId="6D4F1CB5" w:rsidR="00243504" w:rsidRPr="00966044" w:rsidRDefault="00966044" w:rsidP="00966044">
            <w:pPr>
              <w:jc w:val="center"/>
              <w:rPr>
                <w:bCs/>
                <w:sz w:val="26"/>
                <w:szCs w:val="26"/>
              </w:rPr>
            </w:pPr>
            <w:r w:rsidRPr="00966044">
              <w:rPr>
                <w:bCs/>
                <w:sz w:val="26"/>
                <w:szCs w:val="26"/>
              </w:rPr>
              <w:t>Dưới 10m</w:t>
            </w:r>
          </w:p>
        </w:tc>
        <w:tc>
          <w:tcPr>
            <w:tcW w:w="3937" w:type="dxa"/>
          </w:tcPr>
          <w:p w14:paraId="2B53C70F" w14:textId="199885BF" w:rsidR="00243504" w:rsidRPr="00966044" w:rsidRDefault="00966044" w:rsidP="00966044">
            <w:pPr>
              <w:rPr>
                <w:bCs/>
                <w:sz w:val="26"/>
                <w:szCs w:val="26"/>
              </w:rPr>
            </w:pPr>
            <w:r w:rsidRPr="00966044">
              <w:rPr>
                <w:bCs/>
                <w:sz w:val="26"/>
                <w:szCs w:val="26"/>
              </w:rPr>
              <w:t>Hộ gia đình, văn phòng nhỏ</w:t>
            </w:r>
          </w:p>
        </w:tc>
      </w:tr>
    </w:tbl>
    <w:p w14:paraId="61134988" w14:textId="77777777" w:rsidR="00F26B69" w:rsidRDefault="00F26B69" w:rsidP="000B1334">
      <w:pPr>
        <w:rPr>
          <w:b/>
          <w:sz w:val="26"/>
          <w:szCs w:val="26"/>
        </w:rPr>
      </w:pPr>
    </w:p>
    <w:p w14:paraId="2D03C83B" w14:textId="5698E53D" w:rsidR="00C15A17" w:rsidRDefault="00C15A17" w:rsidP="000B1334">
      <w:pPr>
        <w:rPr>
          <w:b/>
          <w:sz w:val="26"/>
          <w:szCs w:val="26"/>
        </w:rPr>
      </w:pPr>
      <w:r w:rsidRPr="00C15A17">
        <w:rPr>
          <w:b/>
          <w:sz w:val="26"/>
          <w:szCs w:val="26"/>
        </w:rPr>
        <w:t>6. Giải thích sự khác nhau giữa MSC (Mobile Switching Center) và BSC (Base Station Controller)</w:t>
      </w:r>
    </w:p>
    <w:p w14:paraId="04CA4292" w14:textId="77777777" w:rsidR="00C930C0" w:rsidRPr="00C930C0" w:rsidRDefault="00C930C0" w:rsidP="005F601C">
      <w:pPr>
        <w:rPr>
          <w:sz w:val="26"/>
          <w:szCs w:val="26"/>
        </w:rPr>
      </w:pPr>
      <w:r w:rsidRPr="00C930C0">
        <w:rPr>
          <w:sz w:val="26"/>
          <w:szCs w:val="26"/>
        </w:rPr>
        <w:t>1. MSC (Mobile Switching Center)</w:t>
      </w:r>
    </w:p>
    <w:p w14:paraId="5E688932" w14:textId="77777777" w:rsidR="00C930C0" w:rsidRPr="00C930C0" w:rsidRDefault="00C930C0" w:rsidP="00C930C0">
      <w:pPr>
        <w:numPr>
          <w:ilvl w:val="0"/>
          <w:numId w:val="16"/>
        </w:numPr>
        <w:rPr>
          <w:sz w:val="26"/>
          <w:szCs w:val="26"/>
        </w:rPr>
      </w:pPr>
      <w:r w:rsidRPr="00C930C0">
        <w:rPr>
          <w:sz w:val="26"/>
          <w:szCs w:val="26"/>
        </w:rPr>
        <w:t>Vị trí trong mạng: MSC là trung tâm chuyển mạch chính của mạng di động, nằm ở lớp chuyển mạch (Switching Layer).</w:t>
      </w:r>
    </w:p>
    <w:p w14:paraId="6B6418CE" w14:textId="77777777" w:rsidR="00C930C0" w:rsidRPr="00C930C0" w:rsidRDefault="00C930C0" w:rsidP="00C930C0">
      <w:pPr>
        <w:numPr>
          <w:ilvl w:val="0"/>
          <w:numId w:val="16"/>
        </w:numPr>
        <w:rPr>
          <w:sz w:val="26"/>
          <w:szCs w:val="26"/>
        </w:rPr>
      </w:pPr>
      <w:r w:rsidRPr="00C930C0">
        <w:rPr>
          <w:sz w:val="26"/>
          <w:szCs w:val="26"/>
        </w:rPr>
        <w:t>Chức năng chính:</w:t>
      </w:r>
    </w:p>
    <w:p w14:paraId="7A188846" w14:textId="77777777" w:rsidR="00C930C0" w:rsidRPr="00C930C0" w:rsidRDefault="00C930C0" w:rsidP="00C930C0">
      <w:pPr>
        <w:numPr>
          <w:ilvl w:val="1"/>
          <w:numId w:val="16"/>
        </w:numPr>
        <w:rPr>
          <w:sz w:val="26"/>
          <w:szCs w:val="26"/>
        </w:rPr>
      </w:pPr>
      <w:r w:rsidRPr="00C930C0">
        <w:rPr>
          <w:sz w:val="26"/>
          <w:szCs w:val="26"/>
        </w:rPr>
        <w:t>Chuyển mạch cuộc gọi: MSC quản lý việc thiết lập, duy trì và kết thúc các cuộc gọi trong mạng di động. Nó chịu trách nhiệm chuyển mạch các cuộc gọi giữa các thuê bao di động trong cùng mạng hoặc giữa thuê bao di động và mạng cố định.</w:t>
      </w:r>
    </w:p>
    <w:p w14:paraId="1A30E5EF" w14:textId="77777777" w:rsidR="00C930C0" w:rsidRPr="00C930C0" w:rsidRDefault="00C930C0" w:rsidP="00C930C0">
      <w:pPr>
        <w:numPr>
          <w:ilvl w:val="1"/>
          <w:numId w:val="16"/>
        </w:numPr>
        <w:rPr>
          <w:sz w:val="26"/>
          <w:szCs w:val="26"/>
        </w:rPr>
      </w:pPr>
      <w:r w:rsidRPr="00C930C0">
        <w:rPr>
          <w:sz w:val="26"/>
          <w:szCs w:val="26"/>
        </w:rPr>
        <w:t>Quản lý di động: MSC theo dõi vị trí của các thuê bao di động thông qua các bản ghi định vị (Location Register) và quản lý việc chuyển vùng (handover) khi thuê bao di chuyển giữa các cell khác nhau.</w:t>
      </w:r>
    </w:p>
    <w:p w14:paraId="60F1C914" w14:textId="77777777" w:rsidR="00C930C0" w:rsidRPr="00C930C0" w:rsidRDefault="00C930C0" w:rsidP="00C930C0">
      <w:pPr>
        <w:numPr>
          <w:ilvl w:val="1"/>
          <w:numId w:val="16"/>
        </w:numPr>
        <w:rPr>
          <w:sz w:val="26"/>
          <w:szCs w:val="26"/>
        </w:rPr>
      </w:pPr>
      <w:r w:rsidRPr="00C930C0">
        <w:rPr>
          <w:sz w:val="26"/>
          <w:szCs w:val="26"/>
        </w:rPr>
        <w:t>Kết nối với mạng khác: MSC kết nối với các mạng khác như PSTN (Public Switched Telephone Network) hoặc các mạng di động khác để thực hiện cuộc gọi liên mạng.</w:t>
      </w:r>
    </w:p>
    <w:p w14:paraId="36BBFA81" w14:textId="77777777" w:rsidR="00C930C0" w:rsidRPr="00C930C0" w:rsidRDefault="00C930C0" w:rsidP="00C930C0">
      <w:pPr>
        <w:numPr>
          <w:ilvl w:val="1"/>
          <w:numId w:val="16"/>
        </w:numPr>
        <w:rPr>
          <w:sz w:val="26"/>
          <w:szCs w:val="26"/>
        </w:rPr>
      </w:pPr>
      <w:r w:rsidRPr="00C930C0">
        <w:rPr>
          <w:sz w:val="26"/>
          <w:szCs w:val="26"/>
        </w:rPr>
        <w:t>Quản lý tính cước: MSC thu thập thông tin về cuộc gọi để tính cước (billing).</w:t>
      </w:r>
    </w:p>
    <w:p w14:paraId="6485F277" w14:textId="77777777" w:rsidR="00C930C0" w:rsidRPr="00C930C0" w:rsidRDefault="00C930C0" w:rsidP="005F601C">
      <w:pPr>
        <w:rPr>
          <w:sz w:val="26"/>
          <w:szCs w:val="26"/>
        </w:rPr>
      </w:pPr>
      <w:r w:rsidRPr="00C930C0">
        <w:rPr>
          <w:sz w:val="26"/>
          <w:szCs w:val="26"/>
        </w:rPr>
        <w:t>2. BSC (Base Station Controller)</w:t>
      </w:r>
    </w:p>
    <w:p w14:paraId="01B3A3A3" w14:textId="77777777" w:rsidR="00C930C0" w:rsidRPr="00C930C0" w:rsidRDefault="00C930C0" w:rsidP="00C930C0">
      <w:pPr>
        <w:numPr>
          <w:ilvl w:val="0"/>
          <w:numId w:val="17"/>
        </w:numPr>
        <w:rPr>
          <w:sz w:val="26"/>
          <w:szCs w:val="26"/>
        </w:rPr>
      </w:pPr>
      <w:r w:rsidRPr="00C930C0">
        <w:rPr>
          <w:sz w:val="26"/>
          <w:szCs w:val="26"/>
        </w:rPr>
        <w:t>Vị trí trong mạng: BSC nằm ở lớp truy nhập vô tuyến (Radio Access Layer), quản lý một nhóm các trạm gốc BTS (Base Transceiver Station).</w:t>
      </w:r>
    </w:p>
    <w:p w14:paraId="639966F9" w14:textId="77777777" w:rsidR="00C930C0" w:rsidRPr="00C930C0" w:rsidRDefault="00C930C0" w:rsidP="00C930C0">
      <w:pPr>
        <w:numPr>
          <w:ilvl w:val="0"/>
          <w:numId w:val="17"/>
        </w:numPr>
        <w:rPr>
          <w:sz w:val="26"/>
          <w:szCs w:val="26"/>
        </w:rPr>
      </w:pPr>
      <w:r w:rsidRPr="00C930C0">
        <w:rPr>
          <w:sz w:val="26"/>
          <w:szCs w:val="26"/>
        </w:rPr>
        <w:t>Chức năng chính:</w:t>
      </w:r>
    </w:p>
    <w:p w14:paraId="0F105899" w14:textId="77777777" w:rsidR="00C930C0" w:rsidRPr="00C930C0" w:rsidRDefault="00C930C0" w:rsidP="00C930C0">
      <w:pPr>
        <w:numPr>
          <w:ilvl w:val="1"/>
          <w:numId w:val="17"/>
        </w:numPr>
        <w:rPr>
          <w:sz w:val="26"/>
          <w:szCs w:val="26"/>
        </w:rPr>
      </w:pPr>
      <w:r w:rsidRPr="00C930C0">
        <w:rPr>
          <w:sz w:val="26"/>
          <w:szCs w:val="26"/>
        </w:rPr>
        <w:t>Quản lý tài nguyên vô tuyến: BSC quản lý việc phân bổ tần số, kênh truyền, và điều khiển công suất phát của các BTS để đảm bảo chất lượng tín hiệu và tối ưu hóa hiệu suất mạng.</w:t>
      </w:r>
    </w:p>
    <w:p w14:paraId="01238C8D" w14:textId="77777777" w:rsidR="00C930C0" w:rsidRPr="00C930C0" w:rsidRDefault="00C930C0" w:rsidP="00C930C0">
      <w:pPr>
        <w:numPr>
          <w:ilvl w:val="1"/>
          <w:numId w:val="17"/>
        </w:numPr>
        <w:rPr>
          <w:sz w:val="26"/>
          <w:szCs w:val="26"/>
        </w:rPr>
      </w:pPr>
      <w:r w:rsidRPr="00C930C0">
        <w:rPr>
          <w:sz w:val="26"/>
          <w:szCs w:val="26"/>
        </w:rPr>
        <w:lastRenderedPageBreak/>
        <w:t>Điều khiển handover: BSC quản lý việc chuyển giao (handover) giữa các cell trong cùng một BSC hoặc giữa các BSC khác nhau.</w:t>
      </w:r>
    </w:p>
    <w:p w14:paraId="4BD39BB8" w14:textId="77777777" w:rsidR="00C930C0" w:rsidRPr="00C930C0" w:rsidRDefault="00C930C0" w:rsidP="00C930C0">
      <w:pPr>
        <w:numPr>
          <w:ilvl w:val="1"/>
          <w:numId w:val="17"/>
        </w:numPr>
        <w:rPr>
          <w:sz w:val="26"/>
          <w:szCs w:val="26"/>
        </w:rPr>
      </w:pPr>
      <w:r w:rsidRPr="00C930C0">
        <w:rPr>
          <w:sz w:val="26"/>
          <w:szCs w:val="26"/>
        </w:rPr>
        <w:t>Quản lý BTS: BSC điều khiển và giám sát hoạt động của các BTS, bao gồm việc cấu hình, giám sát trạng thái, và xử lý lỗi.</w:t>
      </w:r>
    </w:p>
    <w:p w14:paraId="1009B8EA" w14:textId="77777777" w:rsidR="00C930C0" w:rsidRDefault="00C930C0" w:rsidP="00C930C0">
      <w:pPr>
        <w:numPr>
          <w:ilvl w:val="1"/>
          <w:numId w:val="17"/>
        </w:numPr>
        <w:rPr>
          <w:sz w:val="26"/>
          <w:szCs w:val="26"/>
        </w:rPr>
      </w:pPr>
      <w:r w:rsidRPr="00C930C0">
        <w:rPr>
          <w:sz w:val="26"/>
          <w:szCs w:val="26"/>
        </w:rPr>
        <w:t>Tối ưu hóa mạng: BSC tham gia vào việc tối ưu hóa mạng bằng cách điều chỉnh các thông số vô tuyến để giảm nhiễu và cải thiện chất lượng dịch vụ.</w:t>
      </w:r>
    </w:p>
    <w:p w14:paraId="591948D7" w14:textId="77777777" w:rsidR="00143609" w:rsidRPr="00143609" w:rsidRDefault="00143609" w:rsidP="00143609">
      <w:pPr>
        <w:rPr>
          <w:b/>
          <w:bCs/>
          <w:sz w:val="26"/>
          <w:szCs w:val="26"/>
        </w:rPr>
      </w:pPr>
      <w:r w:rsidRPr="00143609">
        <w:rPr>
          <w:b/>
          <w:bCs/>
          <w:sz w:val="26"/>
          <w:szCs w:val="26"/>
        </w:rPr>
        <w:t>7. Khái niệm cụm tế bào (Cell Cluster)</w:t>
      </w:r>
    </w:p>
    <w:p w14:paraId="3A0C49D4" w14:textId="77777777" w:rsidR="00143609" w:rsidRPr="00143609" w:rsidRDefault="00143609" w:rsidP="00143609">
      <w:pPr>
        <w:numPr>
          <w:ilvl w:val="0"/>
          <w:numId w:val="18"/>
        </w:numPr>
        <w:rPr>
          <w:sz w:val="26"/>
          <w:szCs w:val="26"/>
        </w:rPr>
      </w:pPr>
      <w:r w:rsidRPr="00143609">
        <w:rPr>
          <w:sz w:val="26"/>
          <w:szCs w:val="26"/>
        </w:rPr>
        <w:t>Một nhóm các cell sử dụng các tần số khác nhau để giảm nhiễu và tối ưu tài nguyên.</w:t>
      </w:r>
    </w:p>
    <w:p w14:paraId="04792F2C" w14:textId="77777777" w:rsidR="00143609" w:rsidRPr="00143609" w:rsidRDefault="00143609" w:rsidP="00143609">
      <w:pPr>
        <w:numPr>
          <w:ilvl w:val="0"/>
          <w:numId w:val="18"/>
        </w:numPr>
        <w:rPr>
          <w:sz w:val="26"/>
          <w:szCs w:val="26"/>
        </w:rPr>
      </w:pPr>
      <w:r w:rsidRPr="00143609">
        <w:rPr>
          <w:sz w:val="26"/>
          <w:szCs w:val="26"/>
        </w:rPr>
        <w:t>Các cluster lặp lại theo mô hình hình học nhất định để tận dụng phổ tần số hiệu quả.</w:t>
      </w:r>
    </w:p>
    <w:p w14:paraId="74388B3E" w14:textId="77777777" w:rsidR="00143609" w:rsidRPr="00143609" w:rsidRDefault="00143609" w:rsidP="00143609">
      <w:pPr>
        <w:rPr>
          <w:b/>
          <w:bCs/>
          <w:sz w:val="26"/>
          <w:szCs w:val="26"/>
        </w:rPr>
      </w:pPr>
      <w:r w:rsidRPr="00143609">
        <w:rPr>
          <w:b/>
          <w:bCs/>
          <w:sz w:val="26"/>
          <w:szCs w:val="26"/>
        </w:rPr>
        <w:t>8. Hệ số tái sử dụng tần số K và công thức tính</w:t>
      </w:r>
    </w:p>
    <w:p w14:paraId="3842C1EF" w14:textId="77777777" w:rsidR="00143609" w:rsidRPr="00143609" w:rsidRDefault="00143609" w:rsidP="00143609">
      <w:pPr>
        <w:numPr>
          <w:ilvl w:val="0"/>
          <w:numId w:val="19"/>
        </w:numPr>
        <w:rPr>
          <w:sz w:val="26"/>
          <w:szCs w:val="26"/>
        </w:rPr>
      </w:pPr>
      <w:r w:rsidRPr="00143609">
        <w:rPr>
          <w:b/>
          <w:bCs/>
          <w:sz w:val="26"/>
          <w:szCs w:val="26"/>
        </w:rPr>
        <w:t>Hệ số K</w:t>
      </w:r>
      <w:r w:rsidRPr="00143609">
        <w:rPr>
          <w:sz w:val="26"/>
          <w:szCs w:val="26"/>
        </w:rPr>
        <w:t>: Số cell trong một cluster trước khi tần số được tái sử dụng.</w:t>
      </w:r>
    </w:p>
    <w:p w14:paraId="722C2E4E" w14:textId="77777777" w:rsidR="00143609" w:rsidRDefault="00143609" w:rsidP="00143609">
      <w:pPr>
        <w:numPr>
          <w:ilvl w:val="0"/>
          <w:numId w:val="19"/>
        </w:numPr>
        <w:rPr>
          <w:sz w:val="26"/>
          <w:szCs w:val="26"/>
        </w:rPr>
      </w:pPr>
      <w:r w:rsidRPr="00143609">
        <w:rPr>
          <w:sz w:val="26"/>
          <w:szCs w:val="26"/>
        </w:rPr>
        <w:t xml:space="preserve">Công thức: </w:t>
      </w:r>
    </w:p>
    <w:p w14:paraId="1D2F1162" w14:textId="61B10D56" w:rsidR="00B02F79" w:rsidRDefault="00143609" w:rsidP="00B02F79">
      <w:pPr>
        <w:ind w:left="360"/>
        <w:jc w:val="center"/>
        <w:rPr>
          <w:sz w:val="26"/>
          <w:szCs w:val="26"/>
        </w:rPr>
      </w:pPr>
      <w:r w:rsidRPr="00143609">
        <w:rPr>
          <w:sz w:val="26"/>
          <w:szCs w:val="26"/>
        </w:rPr>
        <w:t>K</w:t>
      </w:r>
      <w:r>
        <w:rPr>
          <w:sz w:val="26"/>
          <w:szCs w:val="26"/>
        </w:rPr>
        <w:t xml:space="preserve"> </w:t>
      </w:r>
      <w:r w:rsidRPr="00143609">
        <w:rPr>
          <w:sz w:val="26"/>
          <w:szCs w:val="26"/>
        </w:rPr>
        <w:t xml:space="preserve">= </w:t>
      </w:r>
      <w:r>
        <w:rPr>
          <w:sz w:val="26"/>
          <w:szCs w:val="26"/>
        </w:rPr>
        <w:t>i</w:t>
      </w:r>
      <w:r w:rsidRPr="00143609">
        <w:rPr>
          <w:sz w:val="26"/>
          <w:szCs w:val="26"/>
          <w:vertAlign w:val="superscript"/>
        </w:rPr>
        <w:t>2</w:t>
      </w:r>
      <w:r>
        <w:rPr>
          <w:sz w:val="26"/>
          <w:szCs w:val="26"/>
        </w:rPr>
        <w:t xml:space="preserve"> + ij + j</w:t>
      </w:r>
      <w:r w:rsidRPr="00143609">
        <w:rPr>
          <w:sz w:val="26"/>
          <w:szCs w:val="26"/>
          <w:vertAlign w:val="superscript"/>
        </w:rPr>
        <w:t>2</w:t>
      </w:r>
    </w:p>
    <w:p w14:paraId="7416C3C4" w14:textId="3C22AF5E" w:rsidR="00143609" w:rsidRDefault="00B02F79" w:rsidP="00143609">
      <w:pPr>
        <w:ind w:left="360"/>
        <w:rPr>
          <w:sz w:val="26"/>
          <w:szCs w:val="26"/>
        </w:rPr>
      </w:pPr>
      <w:r>
        <w:rPr>
          <w:sz w:val="26"/>
          <w:szCs w:val="26"/>
        </w:rPr>
        <w:t xml:space="preserve">      </w:t>
      </w:r>
      <w:r w:rsidR="00143609" w:rsidRPr="00143609">
        <w:rPr>
          <w:sz w:val="26"/>
          <w:szCs w:val="26"/>
        </w:rPr>
        <w:t>với i,ji, ji,j là các bước di chuyển trên lưới tổ ong.</w:t>
      </w:r>
    </w:p>
    <w:p w14:paraId="13957AD6" w14:textId="3914C73C" w:rsidR="00B02F79" w:rsidRPr="00B02F79" w:rsidRDefault="00B02F79" w:rsidP="00B02F79">
      <w:pPr>
        <w:rPr>
          <w:b/>
          <w:bCs/>
          <w:sz w:val="26"/>
          <w:szCs w:val="26"/>
        </w:rPr>
      </w:pPr>
      <w:r>
        <w:rPr>
          <w:b/>
          <w:bCs/>
          <w:sz w:val="26"/>
          <w:szCs w:val="26"/>
        </w:rPr>
        <w:t xml:space="preserve"> </w:t>
      </w:r>
      <w:r w:rsidRPr="00B02F79">
        <w:rPr>
          <w:b/>
          <w:bCs/>
          <w:sz w:val="26"/>
          <w:szCs w:val="26"/>
        </w:rPr>
        <w:t>9. Ảnh hưởng của hệ số K đến chất lượng mạng</w:t>
      </w:r>
    </w:p>
    <w:p w14:paraId="68962980" w14:textId="77777777" w:rsidR="00B02F79" w:rsidRPr="00B02F79" w:rsidRDefault="00B02F79" w:rsidP="00B02F79">
      <w:pPr>
        <w:numPr>
          <w:ilvl w:val="0"/>
          <w:numId w:val="20"/>
        </w:numPr>
        <w:rPr>
          <w:sz w:val="26"/>
          <w:szCs w:val="26"/>
        </w:rPr>
      </w:pPr>
      <w:r w:rsidRPr="00B02F79">
        <w:rPr>
          <w:b/>
          <w:bCs/>
          <w:sz w:val="26"/>
          <w:szCs w:val="26"/>
        </w:rPr>
        <w:t>K tăng</w:t>
      </w:r>
      <w:r w:rsidRPr="00B02F79">
        <w:rPr>
          <w:sz w:val="26"/>
          <w:szCs w:val="26"/>
        </w:rPr>
        <w:t>: Giảm nhiễu đồng kênh nhưng giảm số lượng kênh mỗi cell, dẫn đến giảm dung lượng.</w:t>
      </w:r>
    </w:p>
    <w:p w14:paraId="53324021" w14:textId="4F222261" w:rsidR="00B02F79" w:rsidRDefault="00B02F79" w:rsidP="00B02F79">
      <w:pPr>
        <w:numPr>
          <w:ilvl w:val="0"/>
          <w:numId w:val="20"/>
        </w:numPr>
        <w:rPr>
          <w:sz w:val="26"/>
          <w:szCs w:val="26"/>
        </w:rPr>
      </w:pPr>
      <w:r w:rsidRPr="00B02F79">
        <w:rPr>
          <w:sz w:val="26"/>
          <w:szCs w:val="26"/>
        </w:rPr>
        <w:t xml:space="preserve">Khoảng cách giữa các cell đồng kênh: </w:t>
      </w:r>
      <w:r w:rsidR="005F601C">
        <w:rPr>
          <w:sz w:val="26"/>
          <w:szCs w:val="26"/>
        </w:rPr>
        <w:t xml:space="preserve">D = R </w:t>
      </w:r>
      <m:oMath>
        <m:rad>
          <m:radPr>
            <m:degHide m:val="1"/>
            <m:ctrlPr>
              <w:rPr>
                <w:rFonts w:ascii="Cambria Math" w:hAnsi="Cambria Math"/>
                <w:i/>
                <w:sz w:val="26"/>
                <w:szCs w:val="26"/>
              </w:rPr>
            </m:ctrlPr>
          </m:radPr>
          <m:deg/>
          <m:e>
            <m:r>
              <w:rPr>
                <w:rFonts w:ascii="Cambria Math" w:hAnsi="Cambria Math"/>
                <w:sz w:val="26"/>
                <w:szCs w:val="26"/>
              </w:rPr>
              <m:t>3</m:t>
            </m:r>
          </m:e>
        </m:rad>
      </m:oMath>
      <w:r w:rsidR="005F601C">
        <w:rPr>
          <w:rFonts w:eastAsiaTheme="minorEastAsia"/>
          <w:sz w:val="26"/>
          <w:szCs w:val="26"/>
        </w:rPr>
        <w:t xml:space="preserve"> </w:t>
      </w:r>
      <w:r w:rsidRPr="00B02F79">
        <w:rPr>
          <w:sz w:val="26"/>
          <w:szCs w:val="26"/>
        </w:rPr>
        <w:t>là bán kính cell.</w:t>
      </w:r>
    </w:p>
    <w:p w14:paraId="3ADD146F" w14:textId="77777777" w:rsidR="005F601C" w:rsidRPr="00143609" w:rsidRDefault="005F601C" w:rsidP="005F601C">
      <w:pPr>
        <w:rPr>
          <w:sz w:val="26"/>
          <w:szCs w:val="26"/>
        </w:rPr>
      </w:pPr>
    </w:p>
    <w:p w14:paraId="4916DEDF" w14:textId="0D7DA12B" w:rsidR="005F601C" w:rsidRDefault="005F601C" w:rsidP="005F601C">
      <w:pPr>
        <w:rPr>
          <w:sz w:val="26"/>
          <w:szCs w:val="26"/>
        </w:rPr>
      </w:pPr>
      <w:r w:rsidRPr="005F601C">
        <w:rPr>
          <w:sz w:val="26"/>
          <w:szCs w:val="26"/>
        </w:rPr>
        <w:t xml:space="preserve">10. Số kênh khả dụng của mỗi cell trong mạng GSM có </w:t>
      </w:r>
      <w:r>
        <w:rPr>
          <w:sz w:val="26"/>
          <w:szCs w:val="26"/>
        </w:rPr>
        <w:t>T = 490 và K = 7</w:t>
      </w:r>
    </w:p>
    <w:p w14:paraId="0A4DA56E" w14:textId="77777777" w:rsidR="005F601C" w:rsidRDefault="005F601C" w:rsidP="005F601C">
      <w:pPr>
        <w:jc w:val="center"/>
        <w:rPr>
          <w:rFonts w:eastAsiaTheme="minorEastAsia"/>
          <w:sz w:val="26"/>
          <w:szCs w:val="26"/>
        </w:rPr>
      </w:pPr>
      <w:r>
        <w:rPr>
          <w:sz w:val="26"/>
          <w:szCs w:val="26"/>
        </w:rPr>
        <w:t xml:space="preserve">N = </w:t>
      </w:r>
      <m:oMath>
        <m:f>
          <m:fPr>
            <m:ctrlPr>
              <w:rPr>
                <w:rFonts w:ascii="Cambria Math" w:hAnsi="Cambria Math"/>
                <w:i/>
                <w:sz w:val="26"/>
                <w:szCs w:val="26"/>
              </w:rPr>
            </m:ctrlPr>
          </m:fPr>
          <m:num>
            <m:r>
              <w:rPr>
                <w:rFonts w:ascii="Cambria Math" w:hAnsi="Cambria Math"/>
                <w:sz w:val="26"/>
                <w:szCs w:val="26"/>
              </w:rPr>
              <m:t>T</m:t>
            </m:r>
          </m:num>
          <m:den>
            <m:r>
              <w:rPr>
                <w:rFonts w:ascii="Cambria Math" w:hAnsi="Cambria Math"/>
                <w:sz w:val="26"/>
                <w:szCs w:val="26"/>
              </w:rPr>
              <m:t>K</m:t>
            </m:r>
          </m:den>
        </m:f>
      </m:oMath>
      <w:r>
        <w:rPr>
          <w:rFonts w:eastAsiaTheme="minorEastAsia"/>
          <w:sz w:val="26"/>
          <w:szCs w:val="26"/>
        </w:rPr>
        <w:t xml:space="preserve"> = </w:t>
      </w:r>
      <m:oMath>
        <m:f>
          <m:fPr>
            <m:ctrlPr>
              <w:rPr>
                <w:rFonts w:ascii="Cambria Math" w:eastAsiaTheme="minorEastAsia" w:hAnsi="Cambria Math"/>
                <w:i/>
                <w:sz w:val="26"/>
                <w:szCs w:val="26"/>
              </w:rPr>
            </m:ctrlPr>
          </m:fPr>
          <m:num>
            <m:r>
              <w:rPr>
                <w:rFonts w:ascii="Cambria Math" w:eastAsiaTheme="minorEastAsia" w:hAnsi="Cambria Math"/>
                <w:sz w:val="26"/>
                <w:szCs w:val="26"/>
              </w:rPr>
              <m:t>490</m:t>
            </m:r>
          </m:num>
          <m:den>
            <m:r>
              <w:rPr>
                <w:rFonts w:ascii="Cambria Math" w:eastAsiaTheme="minorEastAsia" w:hAnsi="Cambria Math"/>
                <w:sz w:val="26"/>
                <w:szCs w:val="26"/>
              </w:rPr>
              <m:t>7</m:t>
            </m:r>
          </m:den>
        </m:f>
      </m:oMath>
      <w:r>
        <w:rPr>
          <w:rFonts w:eastAsiaTheme="minorEastAsia"/>
          <w:sz w:val="26"/>
          <w:szCs w:val="26"/>
        </w:rPr>
        <w:t xml:space="preserve"> = 70</w:t>
      </w:r>
    </w:p>
    <w:p w14:paraId="04D11019" w14:textId="0D4E277D" w:rsidR="000E2F48" w:rsidRPr="00C930C0" w:rsidRDefault="005F601C" w:rsidP="005F601C">
      <w:pPr>
        <w:rPr>
          <w:rFonts w:eastAsiaTheme="minorEastAsia"/>
          <w:sz w:val="26"/>
          <w:szCs w:val="26"/>
        </w:rPr>
      </w:pPr>
      <w:r w:rsidRPr="005F601C">
        <w:rPr>
          <w:sz w:val="26"/>
          <w:szCs w:val="26"/>
        </w:rPr>
        <w:t>→ Mỗi cell có 70 kênh khả dụng.</w:t>
      </w:r>
    </w:p>
    <w:p w14:paraId="62D84663" w14:textId="77777777" w:rsidR="00A36384" w:rsidRDefault="00A36384" w:rsidP="000B1334">
      <w:pPr>
        <w:rPr>
          <w:b/>
          <w:sz w:val="26"/>
          <w:szCs w:val="26"/>
        </w:rPr>
      </w:pPr>
    </w:p>
    <w:p w14:paraId="6512BD9E" w14:textId="48759B6B" w:rsidR="00C15A17" w:rsidRDefault="00A36384" w:rsidP="000B1334">
      <w:pPr>
        <w:rPr>
          <w:b/>
          <w:sz w:val="26"/>
          <w:szCs w:val="26"/>
        </w:rPr>
      </w:pPr>
      <w:r w:rsidRPr="00A36384">
        <w:rPr>
          <w:b/>
          <w:sz w:val="26"/>
          <w:szCs w:val="26"/>
        </w:rPr>
        <w:t>11. Chuyển giao cuộc gọi (handover) trong mạng tế bào là gì?Nêu các loại handover trong mạng GSM và LTE.Phân biệt handover cứng (hard handover) và handover mềm (soft handover)</w:t>
      </w:r>
    </w:p>
    <w:p w14:paraId="6508CE0B" w14:textId="77777777" w:rsidR="00A36384" w:rsidRPr="00A36384" w:rsidRDefault="00A36384" w:rsidP="00A36384">
      <w:pPr>
        <w:rPr>
          <w:sz w:val="26"/>
          <w:szCs w:val="26"/>
        </w:rPr>
      </w:pPr>
      <w:r w:rsidRPr="00A36384">
        <w:rPr>
          <w:sz w:val="26"/>
          <w:szCs w:val="26"/>
        </w:rPr>
        <w:lastRenderedPageBreak/>
        <w:t>Chuyển giao cuộc gọi (Handover) là quá trình chuyển một cuộc gọi hoặc kết nối dữ liệu từ một tế bào (cell) này sang một tế bào khác mà không làm gián đoạn cuộc gọi. Quá trình này xảy ra khi người dùng di chuyển từ vùng phủ sóng của một tế bào sang vùng phủ sóng của tế bào khác. Handover đảm bảo tính liên tục của dịch vụ và duy trì chất lượng kết nối.</w:t>
      </w:r>
    </w:p>
    <w:p w14:paraId="1DD57753" w14:textId="77777777" w:rsidR="00A36384" w:rsidRPr="00A36384" w:rsidRDefault="00000000" w:rsidP="00A36384">
      <w:pPr>
        <w:rPr>
          <w:sz w:val="26"/>
          <w:szCs w:val="26"/>
        </w:rPr>
      </w:pPr>
      <w:r>
        <w:rPr>
          <w:sz w:val="26"/>
          <w:szCs w:val="26"/>
        </w:rPr>
        <w:pict w14:anchorId="0170F237">
          <v:rect id="_x0000_i1025" style="width:0;height:.75pt" o:hralign="center" o:hrstd="t" o:hrnoshade="t" o:hr="t" fillcolor="#f8faff" stroked="f"/>
        </w:pict>
      </w:r>
    </w:p>
    <w:p w14:paraId="214F7123" w14:textId="77777777" w:rsidR="00A36384" w:rsidRPr="00A36384" w:rsidRDefault="00A36384" w:rsidP="00A36384">
      <w:pPr>
        <w:rPr>
          <w:sz w:val="26"/>
          <w:szCs w:val="26"/>
        </w:rPr>
      </w:pPr>
      <w:r w:rsidRPr="00A36384">
        <w:rPr>
          <w:sz w:val="26"/>
          <w:szCs w:val="26"/>
        </w:rPr>
        <w:t>2. Các loại Handover trong mạng GSM và LTE</w:t>
      </w:r>
    </w:p>
    <w:p w14:paraId="7FB41837" w14:textId="77777777" w:rsidR="00A36384" w:rsidRPr="00A36384" w:rsidRDefault="00A36384" w:rsidP="00A36384">
      <w:pPr>
        <w:rPr>
          <w:sz w:val="26"/>
          <w:szCs w:val="26"/>
        </w:rPr>
      </w:pPr>
      <w:r w:rsidRPr="00A36384">
        <w:rPr>
          <w:sz w:val="26"/>
          <w:szCs w:val="26"/>
        </w:rPr>
        <w:t>a. Trong mạng GSM</w:t>
      </w:r>
    </w:p>
    <w:p w14:paraId="3B11E147" w14:textId="77777777" w:rsidR="00A36384" w:rsidRPr="00A36384" w:rsidRDefault="00A36384" w:rsidP="00A36384">
      <w:pPr>
        <w:numPr>
          <w:ilvl w:val="0"/>
          <w:numId w:val="22"/>
        </w:numPr>
        <w:rPr>
          <w:sz w:val="26"/>
          <w:szCs w:val="26"/>
        </w:rPr>
      </w:pPr>
      <w:r w:rsidRPr="00A36384">
        <w:rPr>
          <w:sz w:val="26"/>
          <w:szCs w:val="26"/>
        </w:rPr>
        <w:t>Intra-BSC Handover:</w:t>
      </w:r>
    </w:p>
    <w:p w14:paraId="37FC3ED4" w14:textId="77777777" w:rsidR="00A36384" w:rsidRPr="00A36384" w:rsidRDefault="00A36384" w:rsidP="00A36384">
      <w:pPr>
        <w:numPr>
          <w:ilvl w:val="1"/>
          <w:numId w:val="22"/>
        </w:numPr>
        <w:rPr>
          <w:sz w:val="26"/>
          <w:szCs w:val="26"/>
        </w:rPr>
      </w:pPr>
      <w:r w:rsidRPr="00A36384">
        <w:rPr>
          <w:sz w:val="26"/>
          <w:szCs w:val="26"/>
        </w:rPr>
        <w:t>Xảy ra khi thuê bao di chuyển giữa các cell được quản lý bởi cùng một BSC (Base Station Controller).</w:t>
      </w:r>
    </w:p>
    <w:p w14:paraId="63032348" w14:textId="77777777" w:rsidR="00A36384" w:rsidRPr="00A36384" w:rsidRDefault="00A36384" w:rsidP="00A36384">
      <w:pPr>
        <w:numPr>
          <w:ilvl w:val="1"/>
          <w:numId w:val="22"/>
        </w:numPr>
        <w:rPr>
          <w:sz w:val="26"/>
          <w:szCs w:val="26"/>
        </w:rPr>
      </w:pPr>
      <w:r w:rsidRPr="00A36384">
        <w:rPr>
          <w:sz w:val="26"/>
          <w:szCs w:val="26"/>
        </w:rPr>
        <w:t>BSC sẽ điều khiển quá trình handover mà không cần sự can thiệp của MSC (Mobile Switching Center).</w:t>
      </w:r>
    </w:p>
    <w:p w14:paraId="0A6D59F3" w14:textId="77777777" w:rsidR="00A36384" w:rsidRPr="00A36384" w:rsidRDefault="00A36384" w:rsidP="00A36384">
      <w:pPr>
        <w:numPr>
          <w:ilvl w:val="0"/>
          <w:numId w:val="22"/>
        </w:numPr>
        <w:rPr>
          <w:sz w:val="26"/>
          <w:szCs w:val="26"/>
        </w:rPr>
      </w:pPr>
      <w:r w:rsidRPr="00A36384">
        <w:rPr>
          <w:sz w:val="26"/>
          <w:szCs w:val="26"/>
        </w:rPr>
        <w:t>Inter-BSC Handover:</w:t>
      </w:r>
    </w:p>
    <w:p w14:paraId="20207C1F" w14:textId="77777777" w:rsidR="00A36384" w:rsidRPr="00A36384" w:rsidRDefault="00A36384" w:rsidP="00A36384">
      <w:pPr>
        <w:numPr>
          <w:ilvl w:val="1"/>
          <w:numId w:val="22"/>
        </w:numPr>
        <w:rPr>
          <w:sz w:val="26"/>
          <w:szCs w:val="26"/>
        </w:rPr>
      </w:pPr>
      <w:r w:rsidRPr="00A36384">
        <w:rPr>
          <w:sz w:val="26"/>
          <w:szCs w:val="26"/>
        </w:rPr>
        <w:t>Xảy ra khi thuê bao di chuyển giữa các cell được quản lý bởi các BSC khác nhau nhưng cùng một MSC.</w:t>
      </w:r>
    </w:p>
    <w:p w14:paraId="1946779F" w14:textId="77777777" w:rsidR="00A36384" w:rsidRPr="00A36384" w:rsidRDefault="00A36384" w:rsidP="00A36384">
      <w:pPr>
        <w:numPr>
          <w:ilvl w:val="1"/>
          <w:numId w:val="22"/>
        </w:numPr>
        <w:rPr>
          <w:sz w:val="26"/>
          <w:szCs w:val="26"/>
        </w:rPr>
      </w:pPr>
      <w:r w:rsidRPr="00A36384">
        <w:rPr>
          <w:sz w:val="26"/>
          <w:szCs w:val="26"/>
        </w:rPr>
        <w:t>MSC sẽ điều phối quá trình handover giữa các BSC.</w:t>
      </w:r>
    </w:p>
    <w:p w14:paraId="3F67D7BE" w14:textId="77777777" w:rsidR="00A36384" w:rsidRPr="00A36384" w:rsidRDefault="00A36384" w:rsidP="00A36384">
      <w:pPr>
        <w:numPr>
          <w:ilvl w:val="0"/>
          <w:numId w:val="22"/>
        </w:numPr>
        <w:rPr>
          <w:sz w:val="26"/>
          <w:szCs w:val="26"/>
        </w:rPr>
      </w:pPr>
      <w:r w:rsidRPr="00A36384">
        <w:rPr>
          <w:sz w:val="26"/>
          <w:szCs w:val="26"/>
        </w:rPr>
        <w:t>Inter-MSC Handover:</w:t>
      </w:r>
    </w:p>
    <w:p w14:paraId="0DCC6AB8" w14:textId="77777777" w:rsidR="00A36384" w:rsidRPr="00A36384" w:rsidRDefault="00A36384" w:rsidP="00A36384">
      <w:pPr>
        <w:numPr>
          <w:ilvl w:val="1"/>
          <w:numId w:val="22"/>
        </w:numPr>
        <w:rPr>
          <w:sz w:val="26"/>
          <w:szCs w:val="26"/>
        </w:rPr>
      </w:pPr>
      <w:r w:rsidRPr="00A36384">
        <w:rPr>
          <w:sz w:val="26"/>
          <w:szCs w:val="26"/>
        </w:rPr>
        <w:t>Xảy ra khi thuê bao di chuyển giữa các cell được quản lý bởi các MSC khác nhau.</w:t>
      </w:r>
    </w:p>
    <w:p w14:paraId="7626CE63" w14:textId="77777777" w:rsidR="00A36384" w:rsidRPr="00A36384" w:rsidRDefault="00A36384" w:rsidP="00A36384">
      <w:pPr>
        <w:numPr>
          <w:ilvl w:val="1"/>
          <w:numId w:val="22"/>
        </w:numPr>
        <w:rPr>
          <w:sz w:val="26"/>
          <w:szCs w:val="26"/>
        </w:rPr>
      </w:pPr>
      <w:r w:rsidRPr="00A36384">
        <w:rPr>
          <w:sz w:val="26"/>
          <w:szCs w:val="26"/>
        </w:rPr>
        <w:t>Quá trình này phức tạp hơn vì liên quan đến nhiều MSC và có thể yêu cầu chuyển đổi giữa các mạng.</w:t>
      </w:r>
    </w:p>
    <w:p w14:paraId="49C898FC" w14:textId="77777777" w:rsidR="00A36384" w:rsidRPr="00A36384" w:rsidRDefault="00A36384" w:rsidP="00A36384">
      <w:pPr>
        <w:rPr>
          <w:sz w:val="26"/>
          <w:szCs w:val="26"/>
        </w:rPr>
      </w:pPr>
      <w:r w:rsidRPr="00A36384">
        <w:rPr>
          <w:sz w:val="26"/>
          <w:szCs w:val="26"/>
        </w:rPr>
        <w:t>b. Trong mạng LTE</w:t>
      </w:r>
    </w:p>
    <w:p w14:paraId="2FA1E07A" w14:textId="77777777" w:rsidR="00A36384" w:rsidRPr="00A36384" w:rsidRDefault="00A36384" w:rsidP="00A36384">
      <w:pPr>
        <w:numPr>
          <w:ilvl w:val="0"/>
          <w:numId w:val="23"/>
        </w:numPr>
        <w:rPr>
          <w:sz w:val="26"/>
          <w:szCs w:val="26"/>
        </w:rPr>
      </w:pPr>
      <w:r w:rsidRPr="00A36384">
        <w:rPr>
          <w:sz w:val="26"/>
          <w:szCs w:val="26"/>
        </w:rPr>
        <w:t>Intra-LTE Handover:</w:t>
      </w:r>
    </w:p>
    <w:p w14:paraId="702D757E" w14:textId="77777777" w:rsidR="00A36384" w:rsidRPr="00A36384" w:rsidRDefault="00A36384" w:rsidP="00A36384">
      <w:pPr>
        <w:numPr>
          <w:ilvl w:val="1"/>
          <w:numId w:val="23"/>
        </w:numPr>
        <w:rPr>
          <w:sz w:val="26"/>
          <w:szCs w:val="26"/>
        </w:rPr>
      </w:pPr>
      <w:r w:rsidRPr="00A36384">
        <w:rPr>
          <w:sz w:val="26"/>
          <w:szCs w:val="26"/>
        </w:rPr>
        <w:t>Xảy ra khi thuê bao di chuyển giữa các cell trong cùng một mạng LTE.</w:t>
      </w:r>
    </w:p>
    <w:p w14:paraId="1B01666D" w14:textId="77777777" w:rsidR="00A36384" w:rsidRPr="00A36384" w:rsidRDefault="00A36384" w:rsidP="00A36384">
      <w:pPr>
        <w:numPr>
          <w:ilvl w:val="1"/>
          <w:numId w:val="23"/>
        </w:numPr>
        <w:rPr>
          <w:sz w:val="26"/>
          <w:szCs w:val="26"/>
        </w:rPr>
      </w:pPr>
      <w:r w:rsidRPr="00A36384">
        <w:rPr>
          <w:sz w:val="26"/>
          <w:szCs w:val="26"/>
        </w:rPr>
        <w:t>Quá trình này được quản lý bởi eNodeB (trạm gốc LTE) và không cần sự can thiệp của MME (Mobility Management Entity).</w:t>
      </w:r>
    </w:p>
    <w:p w14:paraId="1FC31C9F" w14:textId="77777777" w:rsidR="00A36384" w:rsidRPr="00A36384" w:rsidRDefault="00A36384" w:rsidP="00A36384">
      <w:pPr>
        <w:numPr>
          <w:ilvl w:val="0"/>
          <w:numId w:val="23"/>
        </w:numPr>
        <w:rPr>
          <w:sz w:val="26"/>
          <w:szCs w:val="26"/>
        </w:rPr>
      </w:pPr>
      <w:r w:rsidRPr="00A36384">
        <w:rPr>
          <w:sz w:val="26"/>
          <w:szCs w:val="26"/>
        </w:rPr>
        <w:t>Inter-LTE Handover:</w:t>
      </w:r>
    </w:p>
    <w:p w14:paraId="1B2DBC02" w14:textId="77777777" w:rsidR="00A36384" w:rsidRPr="00A36384" w:rsidRDefault="00A36384" w:rsidP="00A36384">
      <w:pPr>
        <w:numPr>
          <w:ilvl w:val="1"/>
          <w:numId w:val="23"/>
        </w:numPr>
        <w:rPr>
          <w:sz w:val="26"/>
          <w:szCs w:val="26"/>
        </w:rPr>
      </w:pPr>
      <w:r w:rsidRPr="00A36384">
        <w:rPr>
          <w:sz w:val="26"/>
          <w:szCs w:val="26"/>
        </w:rPr>
        <w:t>Xảy ra khi thuê bao di chuyển giữa các cell thuộc các mạng LTE khác nhau.</w:t>
      </w:r>
    </w:p>
    <w:p w14:paraId="44924DB3" w14:textId="77777777" w:rsidR="00A36384" w:rsidRPr="00A36384" w:rsidRDefault="00A36384" w:rsidP="00A36384">
      <w:pPr>
        <w:numPr>
          <w:ilvl w:val="1"/>
          <w:numId w:val="23"/>
        </w:numPr>
        <w:rPr>
          <w:sz w:val="26"/>
          <w:szCs w:val="26"/>
        </w:rPr>
      </w:pPr>
      <w:r w:rsidRPr="00A36384">
        <w:rPr>
          <w:sz w:val="26"/>
          <w:szCs w:val="26"/>
        </w:rPr>
        <w:t>Quá trình này liên quan đến sự phối hợp giữa các eNodeB và MME.</w:t>
      </w:r>
    </w:p>
    <w:p w14:paraId="3BBBB5FA" w14:textId="77777777" w:rsidR="00A36384" w:rsidRPr="00A36384" w:rsidRDefault="00A36384" w:rsidP="00A36384">
      <w:pPr>
        <w:numPr>
          <w:ilvl w:val="0"/>
          <w:numId w:val="23"/>
        </w:numPr>
        <w:rPr>
          <w:sz w:val="26"/>
          <w:szCs w:val="26"/>
        </w:rPr>
      </w:pPr>
      <w:r w:rsidRPr="00A36384">
        <w:rPr>
          <w:sz w:val="26"/>
          <w:szCs w:val="26"/>
        </w:rPr>
        <w:lastRenderedPageBreak/>
        <w:t>Inter-RAT Handover (Radio Access Technology Handover):</w:t>
      </w:r>
    </w:p>
    <w:p w14:paraId="2B410B84" w14:textId="77777777" w:rsidR="00A36384" w:rsidRPr="00A36384" w:rsidRDefault="00A36384" w:rsidP="00A36384">
      <w:pPr>
        <w:numPr>
          <w:ilvl w:val="1"/>
          <w:numId w:val="23"/>
        </w:numPr>
        <w:rPr>
          <w:sz w:val="26"/>
          <w:szCs w:val="26"/>
        </w:rPr>
      </w:pPr>
      <w:r w:rsidRPr="00A36384">
        <w:rPr>
          <w:sz w:val="26"/>
          <w:szCs w:val="26"/>
        </w:rPr>
        <w:t>Xảy ra khi thuê bao di chuyển giữa các công nghệ truy nhập vô tuyến khác nhau, ví dụ từ LTE sang GSM hoặc UMTS.</w:t>
      </w:r>
    </w:p>
    <w:p w14:paraId="79639CAB" w14:textId="77777777" w:rsidR="00A36384" w:rsidRDefault="00A36384" w:rsidP="00A36384">
      <w:pPr>
        <w:numPr>
          <w:ilvl w:val="1"/>
          <w:numId w:val="23"/>
        </w:numPr>
        <w:rPr>
          <w:bCs/>
          <w:sz w:val="26"/>
          <w:szCs w:val="26"/>
        </w:rPr>
      </w:pPr>
      <w:r w:rsidRPr="00A36384">
        <w:rPr>
          <w:sz w:val="26"/>
          <w:szCs w:val="26"/>
        </w:rPr>
        <w:t>Quá trình này phức tạp hơn</w:t>
      </w:r>
      <w:r w:rsidRPr="00A36384">
        <w:rPr>
          <w:b/>
          <w:sz w:val="26"/>
          <w:szCs w:val="26"/>
        </w:rPr>
        <w:t xml:space="preserve"> </w:t>
      </w:r>
      <w:r w:rsidRPr="00A36384">
        <w:rPr>
          <w:bCs/>
          <w:sz w:val="26"/>
          <w:szCs w:val="26"/>
        </w:rPr>
        <w:t>vì liên quan đến sự chuyển đổi giữa các công nghệ khác nhau.</w:t>
      </w:r>
    </w:p>
    <w:p w14:paraId="0A6B3DCE" w14:textId="77777777" w:rsidR="00683D04" w:rsidRPr="00683D04" w:rsidRDefault="00683D04" w:rsidP="00683D04">
      <w:pPr>
        <w:spacing w:after="0" w:line="240" w:lineRule="auto"/>
        <w:rPr>
          <w:bCs/>
          <w:sz w:val="26"/>
          <w:szCs w:val="26"/>
        </w:rPr>
      </w:pPr>
      <w:r w:rsidRPr="00683D04">
        <w:rPr>
          <w:sz w:val="26"/>
          <w:szCs w:val="26"/>
        </w:rPr>
        <w:t>3. Phân biệt Handover cứng (Hard Handover) và Handover mềm (Soft Handover)</w:t>
      </w:r>
    </w:p>
    <w:p w14:paraId="1BE71439" w14:textId="77777777" w:rsidR="00683D04" w:rsidRPr="00A36384" w:rsidRDefault="00683D04" w:rsidP="00683D04">
      <w:pPr>
        <w:rPr>
          <w:bCs/>
          <w:sz w:val="26"/>
          <w:szCs w:val="26"/>
        </w:rPr>
      </w:pPr>
    </w:p>
    <w:tbl>
      <w:tblPr>
        <w:tblStyle w:val="TableGrid"/>
        <w:tblW w:w="0" w:type="auto"/>
        <w:tblLook w:val="04A0" w:firstRow="1" w:lastRow="0" w:firstColumn="1" w:lastColumn="0" w:noHBand="0" w:noVBand="1"/>
      </w:tblPr>
      <w:tblGrid>
        <w:gridCol w:w="3116"/>
        <w:gridCol w:w="3117"/>
        <w:gridCol w:w="3117"/>
      </w:tblGrid>
      <w:tr w:rsidR="00A36384" w14:paraId="61AE2590" w14:textId="77777777" w:rsidTr="00546DC9">
        <w:trPr>
          <w:trHeight w:val="503"/>
        </w:trPr>
        <w:tc>
          <w:tcPr>
            <w:tcW w:w="3116" w:type="dxa"/>
          </w:tcPr>
          <w:p w14:paraId="64B6B0B1" w14:textId="1367DB67" w:rsidR="00A36384" w:rsidRDefault="00A36384" w:rsidP="00A36384">
            <w:pPr>
              <w:jc w:val="center"/>
              <w:rPr>
                <w:bCs/>
                <w:sz w:val="26"/>
                <w:szCs w:val="26"/>
              </w:rPr>
            </w:pPr>
            <w:r w:rsidRPr="00A36384">
              <w:rPr>
                <w:bCs/>
                <w:sz w:val="26"/>
                <w:szCs w:val="26"/>
              </w:rPr>
              <w:t>Tiêu chí</w:t>
            </w:r>
          </w:p>
        </w:tc>
        <w:tc>
          <w:tcPr>
            <w:tcW w:w="3117" w:type="dxa"/>
          </w:tcPr>
          <w:p w14:paraId="4FA553F6" w14:textId="0C244DB2" w:rsidR="00A36384" w:rsidRDefault="00A36384" w:rsidP="00A36384">
            <w:pPr>
              <w:jc w:val="center"/>
              <w:rPr>
                <w:bCs/>
                <w:sz w:val="26"/>
                <w:szCs w:val="26"/>
              </w:rPr>
            </w:pPr>
            <w:r w:rsidRPr="00A36384">
              <w:rPr>
                <w:bCs/>
                <w:sz w:val="26"/>
                <w:szCs w:val="26"/>
              </w:rPr>
              <w:t>Hard Handover</w:t>
            </w:r>
          </w:p>
        </w:tc>
        <w:tc>
          <w:tcPr>
            <w:tcW w:w="3117" w:type="dxa"/>
          </w:tcPr>
          <w:p w14:paraId="1492E028" w14:textId="1B7EE791" w:rsidR="00A36384" w:rsidRDefault="00A36384" w:rsidP="00A36384">
            <w:pPr>
              <w:jc w:val="center"/>
              <w:rPr>
                <w:bCs/>
                <w:sz w:val="26"/>
                <w:szCs w:val="26"/>
              </w:rPr>
            </w:pPr>
            <w:r w:rsidRPr="00A36384">
              <w:rPr>
                <w:bCs/>
                <w:sz w:val="26"/>
                <w:szCs w:val="26"/>
              </w:rPr>
              <w:t>Soft Handover</w:t>
            </w:r>
          </w:p>
        </w:tc>
      </w:tr>
      <w:tr w:rsidR="00A36384" w14:paraId="1BF12375" w14:textId="77777777" w:rsidTr="00546DC9">
        <w:trPr>
          <w:trHeight w:val="1880"/>
        </w:trPr>
        <w:tc>
          <w:tcPr>
            <w:tcW w:w="3116" w:type="dxa"/>
          </w:tcPr>
          <w:p w14:paraId="70E3E6A4" w14:textId="6365FDA0" w:rsidR="00A36384" w:rsidRDefault="00A36384" w:rsidP="00A36384">
            <w:pPr>
              <w:jc w:val="center"/>
              <w:rPr>
                <w:bCs/>
                <w:sz w:val="26"/>
                <w:szCs w:val="26"/>
              </w:rPr>
            </w:pPr>
            <w:r w:rsidRPr="00A36384">
              <w:rPr>
                <w:bCs/>
                <w:sz w:val="26"/>
                <w:szCs w:val="26"/>
              </w:rPr>
              <w:t>Định nghĩa</w:t>
            </w:r>
          </w:p>
        </w:tc>
        <w:tc>
          <w:tcPr>
            <w:tcW w:w="3117" w:type="dxa"/>
          </w:tcPr>
          <w:p w14:paraId="72141FE8" w14:textId="743ED7CB" w:rsidR="00A36384" w:rsidRDefault="00082739" w:rsidP="00082739">
            <w:pPr>
              <w:jc w:val="both"/>
              <w:rPr>
                <w:bCs/>
                <w:sz w:val="26"/>
                <w:szCs w:val="26"/>
              </w:rPr>
            </w:pPr>
            <w:r w:rsidRPr="00082739">
              <w:rPr>
                <w:bCs/>
                <w:sz w:val="26"/>
                <w:szCs w:val="26"/>
              </w:rPr>
              <w:t>Là quá trình handover "đứt nối trước, kết nối sau". Thuê bao chỉ kết nối với một cell tại một thời điểm.</w:t>
            </w:r>
          </w:p>
        </w:tc>
        <w:tc>
          <w:tcPr>
            <w:tcW w:w="3117" w:type="dxa"/>
          </w:tcPr>
          <w:p w14:paraId="0918EAB7" w14:textId="38CAF423" w:rsidR="00A36384" w:rsidRDefault="00546DC9" w:rsidP="00546DC9">
            <w:pPr>
              <w:rPr>
                <w:bCs/>
                <w:sz w:val="26"/>
                <w:szCs w:val="26"/>
              </w:rPr>
            </w:pPr>
            <w:r w:rsidRPr="00546DC9">
              <w:rPr>
                <w:bCs/>
                <w:sz w:val="26"/>
                <w:szCs w:val="26"/>
              </w:rPr>
              <w:t>Là quá trình handover "kết nối trước, đứt nối sau". Thuê bao có thể kết nối đồng thời với nhiều cell trong một khoảng thời gian.</w:t>
            </w:r>
          </w:p>
        </w:tc>
      </w:tr>
      <w:tr w:rsidR="00A36384" w14:paraId="2A8B6E19" w14:textId="77777777" w:rsidTr="00546DC9">
        <w:trPr>
          <w:trHeight w:val="800"/>
        </w:trPr>
        <w:tc>
          <w:tcPr>
            <w:tcW w:w="3116" w:type="dxa"/>
          </w:tcPr>
          <w:p w14:paraId="0CEA0318" w14:textId="60B9FF4F" w:rsidR="00A36384" w:rsidRDefault="00A36384" w:rsidP="00A36384">
            <w:pPr>
              <w:jc w:val="center"/>
              <w:rPr>
                <w:bCs/>
                <w:sz w:val="26"/>
                <w:szCs w:val="26"/>
              </w:rPr>
            </w:pPr>
            <w:r w:rsidRPr="00A36384">
              <w:rPr>
                <w:bCs/>
                <w:sz w:val="26"/>
                <w:szCs w:val="26"/>
              </w:rPr>
              <w:t>Tính liên tục</w:t>
            </w:r>
          </w:p>
        </w:tc>
        <w:tc>
          <w:tcPr>
            <w:tcW w:w="3117" w:type="dxa"/>
          </w:tcPr>
          <w:p w14:paraId="08855D0E" w14:textId="726F14D8" w:rsidR="00A36384" w:rsidRDefault="00082739" w:rsidP="00082739">
            <w:pPr>
              <w:rPr>
                <w:bCs/>
                <w:sz w:val="26"/>
                <w:szCs w:val="26"/>
              </w:rPr>
            </w:pPr>
            <w:r w:rsidRPr="00082739">
              <w:rPr>
                <w:bCs/>
                <w:sz w:val="26"/>
                <w:szCs w:val="26"/>
              </w:rPr>
              <w:t>Có thể gây gián đoạn tín hiệu trong thời gian ngắn</w:t>
            </w:r>
          </w:p>
        </w:tc>
        <w:tc>
          <w:tcPr>
            <w:tcW w:w="3117" w:type="dxa"/>
          </w:tcPr>
          <w:p w14:paraId="7F4F9170" w14:textId="7BA1D527" w:rsidR="00A36384" w:rsidRDefault="00546DC9" w:rsidP="00A36384">
            <w:pPr>
              <w:rPr>
                <w:bCs/>
                <w:sz w:val="26"/>
                <w:szCs w:val="26"/>
              </w:rPr>
            </w:pPr>
            <w:r w:rsidRPr="00546DC9">
              <w:rPr>
                <w:bCs/>
                <w:sz w:val="26"/>
                <w:szCs w:val="26"/>
              </w:rPr>
              <w:t>Không gây gián đoạn tín hiệu, đảm bảo tính liên tục.</w:t>
            </w:r>
          </w:p>
        </w:tc>
      </w:tr>
      <w:tr w:rsidR="00A36384" w14:paraId="59131BAA" w14:textId="77777777" w:rsidTr="00546DC9">
        <w:trPr>
          <w:trHeight w:val="701"/>
        </w:trPr>
        <w:tc>
          <w:tcPr>
            <w:tcW w:w="3116" w:type="dxa"/>
          </w:tcPr>
          <w:p w14:paraId="420B8B06" w14:textId="50067BFD" w:rsidR="00A36384" w:rsidRDefault="00AD41C9" w:rsidP="00AD41C9">
            <w:pPr>
              <w:jc w:val="center"/>
              <w:rPr>
                <w:bCs/>
                <w:sz w:val="26"/>
                <w:szCs w:val="26"/>
              </w:rPr>
            </w:pPr>
            <w:r w:rsidRPr="00AD41C9">
              <w:rPr>
                <w:bCs/>
                <w:sz w:val="26"/>
                <w:szCs w:val="26"/>
              </w:rPr>
              <w:t>Sử dụng kết nối</w:t>
            </w:r>
          </w:p>
        </w:tc>
        <w:tc>
          <w:tcPr>
            <w:tcW w:w="3117" w:type="dxa"/>
          </w:tcPr>
          <w:p w14:paraId="4FE14C21" w14:textId="3B603E21" w:rsidR="00A36384" w:rsidRDefault="00082739" w:rsidP="00A36384">
            <w:pPr>
              <w:rPr>
                <w:bCs/>
                <w:sz w:val="26"/>
                <w:szCs w:val="26"/>
              </w:rPr>
            </w:pPr>
            <w:r w:rsidRPr="00082739">
              <w:rPr>
                <w:bCs/>
                <w:sz w:val="26"/>
                <w:szCs w:val="26"/>
              </w:rPr>
              <w:t>Chỉ kết nối với một cell tại một thời điểm.</w:t>
            </w:r>
          </w:p>
        </w:tc>
        <w:tc>
          <w:tcPr>
            <w:tcW w:w="3117" w:type="dxa"/>
          </w:tcPr>
          <w:p w14:paraId="11327DDC" w14:textId="10B8F43F" w:rsidR="00A36384" w:rsidRDefault="00546DC9" w:rsidP="00A36384">
            <w:pPr>
              <w:rPr>
                <w:bCs/>
                <w:sz w:val="26"/>
                <w:szCs w:val="26"/>
              </w:rPr>
            </w:pPr>
            <w:r w:rsidRPr="00546DC9">
              <w:rPr>
                <w:bCs/>
                <w:sz w:val="26"/>
                <w:szCs w:val="26"/>
              </w:rPr>
              <w:t>Có thể kết nối đồng thời với nhiều cell.</w:t>
            </w:r>
          </w:p>
        </w:tc>
      </w:tr>
      <w:tr w:rsidR="00A36384" w14:paraId="58CE9AC3" w14:textId="77777777" w:rsidTr="00546DC9">
        <w:trPr>
          <w:trHeight w:val="629"/>
        </w:trPr>
        <w:tc>
          <w:tcPr>
            <w:tcW w:w="3116" w:type="dxa"/>
          </w:tcPr>
          <w:p w14:paraId="4D19322E" w14:textId="3193A089" w:rsidR="00A36384" w:rsidRDefault="00AD41C9" w:rsidP="00AD41C9">
            <w:pPr>
              <w:jc w:val="center"/>
              <w:rPr>
                <w:bCs/>
                <w:sz w:val="26"/>
                <w:szCs w:val="26"/>
              </w:rPr>
            </w:pPr>
            <w:r w:rsidRPr="00AD41C9">
              <w:rPr>
                <w:bCs/>
                <w:sz w:val="26"/>
                <w:szCs w:val="26"/>
              </w:rPr>
              <w:t>Phức tạp</w:t>
            </w:r>
          </w:p>
        </w:tc>
        <w:tc>
          <w:tcPr>
            <w:tcW w:w="3117" w:type="dxa"/>
          </w:tcPr>
          <w:p w14:paraId="5AA6FE5A" w14:textId="56438A2C" w:rsidR="00A36384" w:rsidRDefault="00082739" w:rsidP="00A36384">
            <w:pPr>
              <w:rPr>
                <w:bCs/>
                <w:sz w:val="26"/>
                <w:szCs w:val="26"/>
              </w:rPr>
            </w:pPr>
            <w:r w:rsidRPr="00082739">
              <w:rPr>
                <w:bCs/>
                <w:sz w:val="26"/>
                <w:szCs w:val="26"/>
              </w:rPr>
              <w:t>Đơn giản hơn, ít yêu cầu tài nguyên mạng.</w:t>
            </w:r>
          </w:p>
        </w:tc>
        <w:tc>
          <w:tcPr>
            <w:tcW w:w="3117" w:type="dxa"/>
          </w:tcPr>
          <w:p w14:paraId="5378B543" w14:textId="41B4C0E3" w:rsidR="00A36384" w:rsidRDefault="00546DC9" w:rsidP="00A36384">
            <w:pPr>
              <w:rPr>
                <w:bCs/>
                <w:sz w:val="26"/>
                <w:szCs w:val="26"/>
              </w:rPr>
            </w:pPr>
            <w:r w:rsidRPr="00546DC9">
              <w:rPr>
                <w:bCs/>
                <w:sz w:val="26"/>
                <w:szCs w:val="26"/>
              </w:rPr>
              <w:t>Phức tạp hơn, yêu cầu nhiều tài nguyên mạng.</w:t>
            </w:r>
          </w:p>
        </w:tc>
      </w:tr>
      <w:tr w:rsidR="00A36384" w14:paraId="38E9BAF6" w14:textId="77777777" w:rsidTr="00546DC9">
        <w:trPr>
          <w:trHeight w:val="710"/>
        </w:trPr>
        <w:tc>
          <w:tcPr>
            <w:tcW w:w="3116" w:type="dxa"/>
          </w:tcPr>
          <w:p w14:paraId="0914195D" w14:textId="0AC2B0AA" w:rsidR="00A36384" w:rsidRDefault="00AD41C9" w:rsidP="00AD41C9">
            <w:pPr>
              <w:jc w:val="center"/>
              <w:rPr>
                <w:bCs/>
                <w:sz w:val="26"/>
                <w:szCs w:val="26"/>
              </w:rPr>
            </w:pPr>
            <w:r>
              <w:rPr>
                <w:bCs/>
                <w:sz w:val="26"/>
                <w:szCs w:val="26"/>
              </w:rPr>
              <w:t>Ứng dụng</w:t>
            </w:r>
          </w:p>
        </w:tc>
        <w:tc>
          <w:tcPr>
            <w:tcW w:w="3117" w:type="dxa"/>
          </w:tcPr>
          <w:p w14:paraId="631DB530" w14:textId="7E6A2137" w:rsidR="00A36384" w:rsidRDefault="00082739" w:rsidP="00A36384">
            <w:pPr>
              <w:rPr>
                <w:bCs/>
                <w:sz w:val="26"/>
                <w:szCs w:val="26"/>
              </w:rPr>
            </w:pPr>
            <w:r w:rsidRPr="00082739">
              <w:rPr>
                <w:bCs/>
                <w:sz w:val="26"/>
                <w:szCs w:val="26"/>
              </w:rPr>
              <w:t>Được sử dụng trong GSM và một số mạng khác.</w:t>
            </w:r>
          </w:p>
        </w:tc>
        <w:tc>
          <w:tcPr>
            <w:tcW w:w="3117" w:type="dxa"/>
          </w:tcPr>
          <w:p w14:paraId="05BCD951" w14:textId="3892C760" w:rsidR="00A36384" w:rsidRDefault="00546DC9" w:rsidP="00A36384">
            <w:pPr>
              <w:rPr>
                <w:bCs/>
                <w:sz w:val="26"/>
                <w:szCs w:val="26"/>
              </w:rPr>
            </w:pPr>
            <w:r w:rsidRPr="00546DC9">
              <w:rPr>
                <w:bCs/>
                <w:sz w:val="26"/>
                <w:szCs w:val="26"/>
              </w:rPr>
              <w:t>Được sử dụng trong UMTS (WCDMA) và LTE.</w:t>
            </w:r>
          </w:p>
        </w:tc>
      </w:tr>
      <w:tr w:rsidR="00A36384" w14:paraId="67F27032" w14:textId="77777777" w:rsidTr="00546DC9">
        <w:trPr>
          <w:trHeight w:val="710"/>
        </w:trPr>
        <w:tc>
          <w:tcPr>
            <w:tcW w:w="3116" w:type="dxa"/>
          </w:tcPr>
          <w:p w14:paraId="79B65498" w14:textId="3E274CBD" w:rsidR="00A36384" w:rsidRDefault="00AD41C9" w:rsidP="00AD41C9">
            <w:pPr>
              <w:jc w:val="center"/>
              <w:rPr>
                <w:bCs/>
                <w:sz w:val="26"/>
                <w:szCs w:val="26"/>
              </w:rPr>
            </w:pPr>
            <w:r>
              <w:rPr>
                <w:bCs/>
                <w:sz w:val="26"/>
                <w:szCs w:val="26"/>
              </w:rPr>
              <w:t>Chất lượng phục vụ</w:t>
            </w:r>
          </w:p>
        </w:tc>
        <w:tc>
          <w:tcPr>
            <w:tcW w:w="3117" w:type="dxa"/>
          </w:tcPr>
          <w:p w14:paraId="62D83444" w14:textId="5BC354E1" w:rsidR="00A36384" w:rsidRDefault="00082739" w:rsidP="00A36384">
            <w:pPr>
              <w:rPr>
                <w:bCs/>
                <w:sz w:val="26"/>
                <w:szCs w:val="26"/>
              </w:rPr>
            </w:pPr>
            <w:r w:rsidRPr="00082739">
              <w:rPr>
                <w:bCs/>
                <w:sz w:val="26"/>
                <w:szCs w:val="26"/>
              </w:rPr>
              <w:t>Có thể bị ảnh hưởng do gián đoạn tín hiệu.</w:t>
            </w:r>
          </w:p>
        </w:tc>
        <w:tc>
          <w:tcPr>
            <w:tcW w:w="3117" w:type="dxa"/>
          </w:tcPr>
          <w:p w14:paraId="1B5A0805" w14:textId="0E983E33" w:rsidR="00A36384" w:rsidRDefault="00546DC9" w:rsidP="00A36384">
            <w:pPr>
              <w:rPr>
                <w:bCs/>
                <w:sz w:val="26"/>
                <w:szCs w:val="26"/>
              </w:rPr>
            </w:pPr>
            <w:r w:rsidRPr="00546DC9">
              <w:rPr>
                <w:bCs/>
                <w:sz w:val="26"/>
                <w:szCs w:val="26"/>
              </w:rPr>
              <w:t>Đảm bảo chất lượng dịch vụ tốt hơn.</w:t>
            </w:r>
          </w:p>
        </w:tc>
      </w:tr>
    </w:tbl>
    <w:p w14:paraId="24B27D3A" w14:textId="2467DF06" w:rsidR="00A36384" w:rsidRDefault="00683D04" w:rsidP="00A36384">
      <w:pPr>
        <w:rPr>
          <w:bCs/>
          <w:sz w:val="26"/>
          <w:szCs w:val="26"/>
        </w:rPr>
      </w:pPr>
      <w:r>
        <w:rPr>
          <w:bCs/>
          <w:sz w:val="26"/>
          <w:szCs w:val="26"/>
        </w:rPr>
        <w:t xml:space="preserve"> </w:t>
      </w:r>
    </w:p>
    <w:p w14:paraId="1F16AFFE" w14:textId="1D4787FE" w:rsidR="00683D04" w:rsidRPr="00A36384" w:rsidRDefault="00683D04" w:rsidP="00A36384">
      <w:pPr>
        <w:rPr>
          <w:b/>
          <w:sz w:val="26"/>
          <w:szCs w:val="26"/>
        </w:rPr>
      </w:pPr>
      <w:r w:rsidRPr="00683D04">
        <w:rPr>
          <w:b/>
          <w:sz w:val="26"/>
          <w:szCs w:val="26"/>
        </w:rPr>
        <w:t>12. Nhiễu đồng kênh (co-channel interference) là gì?</w:t>
      </w:r>
    </w:p>
    <w:p w14:paraId="16FB1C99" w14:textId="5B095649" w:rsidR="00A36384" w:rsidRDefault="00683D04" w:rsidP="000B1334">
      <w:pPr>
        <w:rPr>
          <w:bCs/>
          <w:sz w:val="26"/>
          <w:szCs w:val="26"/>
        </w:rPr>
      </w:pPr>
      <w:r w:rsidRPr="00683D04">
        <w:rPr>
          <w:bCs/>
          <w:sz w:val="26"/>
          <w:szCs w:val="26"/>
        </w:rPr>
        <w:t>Là nhiễu do các cell sử dụng cùng tần số quá gần nhau, gây suy giảm chất lượng tín hiệu.</w:t>
      </w:r>
    </w:p>
    <w:p w14:paraId="424276A3" w14:textId="677E3CA4" w:rsidR="00683D04" w:rsidRDefault="00683D04" w:rsidP="000B1334">
      <w:pPr>
        <w:rPr>
          <w:b/>
          <w:sz w:val="26"/>
          <w:szCs w:val="26"/>
        </w:rPr>
      </w:pPr>
      <w:r w:rsidRPr="00683D04">
        <w:rPr>
          <w:b/>
          <w:sz w:val="26"/>
          <w:szCs w:val="26"/>
        </w:rPr>
        <w:t>13. Làm thế nào để giảm nhiễu này? Hệ số K ảnh hưởng như thế nào đến nhiễu đồng kênh?</w:t>
      </w:r>
    </w:p>
    <w:p w14:paraId="19980BB1" w14:textId="77777777" w:rsidR="00683D04" w:rsidRPr="00683D04" w:rsidRDefault="00683D04" w:rsidP="00683D04">
      <w:pPr>
        <w:numPr>
          <w:ilvl w:val="0"/>
          <w:numId w:val="24"/>
        </w:numPr>
        <w:rPr>
          <w:sz w:val="26"/>
          <w:szCs w:val="26"/>
        </w:rPr>
      </w:pPr>
      <w:r w:rsidRPr="00683D04">
        <w:rPr>
          <w:sz w:val="26"/>
          <w:szCs w:val="26"/>
        </w:rPr>
        <w:t>Tăng hệ số K để giảm số lượng cell đồng kênh gần nhau.</w:t>
      </w:r>
    </w:p>
    <w:p w14:paraId="790545BC" w14:textId="77777777" w:rsidR="00683D04" w:rsidRPr="00683D04" w:rsidRDefault="00683D04" w:rsidP="00683D04">
      <w:pPr>
        <w:numPr>
          <w:ilvl w:val="0"/>
          <w:numId w:val="24"/>
        </w:numPr>
        <w:rPr>
          <w:sz w:val="26"/>
          <w:szCs w:val="26"/>
        </w:rPr>
      </w:pPr>
      <w:r w:rsidRPr="00683D04">
        <w:rPr>
          <w:sz w:val="26"/>
          <w:szCs w:val="26"/>
        </w:rPr>
        <w:t>Quy hoạch lại mạng để tăng khoảng cách giữa các cell sử dụng cùng tần số.</w:t>
      </w:r>
    </w:p>
    <w:p w14:paraId="5A514597" w14:textId="77777777" w:rsidR="00683D04" w:rsidRPr="00683D04" w:rsidRDefault="00683D04" w:rsidP="00683D04">
      <w:pPr>
        <w:numPr>
          <w:ilvl w:val="0"/>
          <w:numId w:val="24"/>
        </w:numPr>
        <w:rPr>
          <w:sz w:val="26"/>
          <w:szCs w:val="26"/>
        </w:rPr>
      </w:pPr>
      <w:r w:rsidRPr="00683D04">
        <w:rPr>
          <w:sz w:val="26"/>
          <w:szCs w:val="26"/>
        </w:rPr>
        <w:t>Dùng công nghệ Beamforming, MIMO để tập trung tín hiệu vào hướng mong muốn.</w:t>
      </w:r>
    </w:p>
    <w:p w14:paraId="7AE79B47" w14:textId="77777777" w:rsidR="00683D04" w:rsidRPr="00683D04" w:rsidRDefault="00683D04" w:rsidP="00683D04">
      <w:pPr>
        <w:rPr>
          <w:sz w:val="26"/>
          <w:szCs w:val="26"/>
        </w:rPr>
      </w:pPr>
      <w:r w:rsidRPr="00683D04">
        <w:rPr>
          <w:sz w:val="26"/>
          <w:szCs w:val="26"/>
        </w:rPr>
        <w:lastRenderedPageBreak/>
        <w:t>Hệ số K càng lớn, nhiễu đồng kênh càng giảm nhưng số lượng kênh mỗi cell cũng giảm, ảnh hưởng đến dung lượng mạng.</w:t>
      </w:r>
    </w:p>
    <w:p w14:paraId="79155885" w14:textId="77777777" w:rsidR="00683D04" w:rsidRPr="00683D04" w:rsidRDefault="00683D04" w:rsidP="000B1334">
      <w:pPr>
        <w:rPr>
          <w:b/>
          <w:sz w:val="26"/>
          <w:szCs w:val="26"/>
        </w:rPr>
      </w:pPr>
    </w:p>
    <w:sectPr w:rsidR="00683D04" w:rsidRPr="00683D0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E90D84"/>
    <w:multiLevelType w:val="hybridMultilevel"/>
    <w:tmpl w:val="69F688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E12F15"/>
    <w:multiLevelType w:val="multilevel"/>
    <w:tmpl w:val="DC08D77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C23EB0"/>
    <w:multiLevelType w:val="hybridMultilevel"/>
    <w:tmpl w:val="C05ABFC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1A46E39"/>
    <w:multiLevelType w:val="multilevel"/>
    <w:tmpl w:val="948C44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DA0568"/>
    <w:multiLevelType w:val="hybridMultilevel"/>
    <w:tmpl w:val="F15E50D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7347EA"/>
    <w:multiLevelType w:val="hybridMultilevel"/>
    <w:tmpl w:val="1C86BB22"/>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 w15:restartNumberingAfterBreak="0">
    <w:nsid w:val="19B1533E"/>
    <w:multiLevelType w:val="multilevel"/>
    <w:tmpl w:val="92EA97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BD614E2"/>
    <w:multiLevelType w:val="multilevel"/>
    <w:tmpl w:val="B06E07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CDD0647"/>
    <w:multiLevelType w:val="multilevel"/>
    <w:tmpl w:val="081443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D446CC5"/>
    <w:multiLevelType w:val="hybridMultilevel"/>
    <w:tmpl w:val="2662091C"/>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0" w15:restartNumberingAfterBreak="0">
    <w:nsid w:val="2843525C"/>
    <w:multiLevelType w:val="multilevel"/>
    <w:tmpl w:val="C0A02DA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29851520"/>
    <w:multiLevelType w:val="hybridMultilevel"/>
    <w:tmpl w:val="9370BBC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F493115"/>
    <w:multiLevelType w:val="multilevel"/>
    <w:tmpl w:val="66A42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5844191"/>
    <w:multiLevelType w:val="hybridMultilevel"/>
    <w:tmpl w:val="259C5B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5CF146C"/>
    <w:multiLevelType w:val="multilevel"/>
    <w:tmpl w:val="5AC6C7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73F27E4"/>
    <w:multiLevelType w:val="hybridMultilevel"/>
    <w:tmpl w:val="0C2E8C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9703A5B"/>
    <w:multiLevelType w:val="hybridMultilevel"/>
    <w:tmpl w:val="E9643AB2"/>
    <w:lvl w:ilvl="0" w:tplc="0409000B">
      <w:start w:val="1"/>
      <w:numFmt w:val="bullet"/>
      <w:lvlText w:val=""/>
      <w:lvlJc w:val="left"/>
      <w:pPr>
        <w:ind w:left="1260" w:hanging="360"/>
      </w:pPr>
      <w:rPr>
        <w:rFonts w:ascii="Wingdings" w:hAnsi="Wingdings" w:hint="default"/>
      </w:rPr>
    </w:lvl>
    <w:lvl w:ilvl="1" w:tplc="FFFFFFFF" w:tentative="1">
      <w:start w:val="1"/>
      <w:numFmt w:val="bullet"/>
      <w:lvlText w:val="o"/>
      <w:lvlJc w:val="left"/>
      <w:pPr>
        <w:ind w:left="1980" w:hanging="360"/>
      </w:pPr>
      <w:rPr>
        <w:rFonts w:ascii="Courier New" w:hAnsi="Courier New" w:cs="Courier New" w:hint="default"/>
      </w:rPr>
    </w:lvl>
    <w:lvl w:ilvl="2" w:tplc="FFFFFFFF" w:tentative="1">
      <w:start w:val="1"/>
      <w:numFmt w:val="bullet"/>
      <w:lvlText w:val=""/>
      <w:lvlJc w:val="left"/>
      <w:pPr>
        <w:ind w:left="2700" w:hanging="360"/>
      </w:pPr>
      <w:rPr>
        <w:rFonts w:ascii="Wingdings" w:hAnsi="Wingdings" w:hint="default"/>
      </w:rPr>
    </w:lvl>
    <w:lvl w:ilvl="3" w:tplc="FFFFFFFF" w:tentative="1">
      <w:start w:val="1"/>
      <w:numFmt w:val="bullet"/>
      <w:lvlText w:val=""/>
      <w:lvlJc w:val="left"/>
      <w:pPr>
        <w:ind w:left="3420" w:hanging="360"/>
      </w:pPr>
      <w:rPr>
        <w:rFonts w:ascii="Symbol" w:hAnsi="Symbol" w:hint="default"/>
      </w:rPr>
    </w:lvl>
    <w:lvl w:ilvl="4" w:tplc="FFFFFFFF" w:tentative="1">
      <w:start w:val="1"/>
      <w:numFmt w:val="bullet"/>
      <w:lvlText w:val="o"/>
      <w:lvlJc w:val="left"/>
      <w:pPr>
        <w:ind w:left="4140" w:hanging="360"/>
      </w:pPr>
      <w:rPr>
        <w:rFonts w:ascii="Courier New" w:hAnsi="Courier New" w:cs="Courier New" w:hint="default"/>
      </w:rPr>
    </w:lvl>
    <w:lvl w:ilvl="5" w:tplc="FFFFFFFF" w:tentative="1">
      <w:start w:val="1"/>
      <w:numFmt w:val="bullet"/>
      <w:lvlText w:val=""/>
      <w:lvlJc w:val="left"/>
      <w:pPr>
        <w:ind w:left="4860" w:hanging="360"/>
      </w:pPr>
      <w:rPr>
        <w:rFonts w:ascii="Wingdings" w:hAnsi="Wingdings" w:hint="default"/>
      </w:rPr>
    </w:lvl>
    <w:lvl w:ilvl="6" w:tplc="FFFFFFFF" w:tentative="1">
      <w:start w:val="1"/>
      <w:numFmt w:val="bullet"/>
      <w:lvlText w:val=""/>
      <w:lvlJc w:val="left"/>
      <w:pPr>
        <w:ind w:left="5580" w:hanging="360"/>
      </w:pPr>
      <w:rPr>
        <w:rFonts w:ascii="Symbol" w:hAnsi="Symbol" w:hint="default"/>
      </w:rPr>
    </w:lvl>
    <w:lvl w:ilvl="7" w:tplc="FFFFFFFF" w:tentative="1">
      <w:start w:val="1"/>
      <w:numFmt w:val="bullet"/>
      <w:lvlText w:val="o"/>
      <w:lvlJc w:val="left"/>
      <w:pPr>
        <w:ind w:left="6300" w:hanging="360"/>
      </w:pPr>
      <w:rPr>
        <w:rFonts w:ascii="Courier New" w:hAnsi="Courier New" w:cs="Courier New" w:hint="default"/>
      </w:rPr>
    </w:lvl>
    <w:lvl w:ilvl="8" w:tplc="FFFFFFFF" w:tentative="1">
      <w:start w:val="1"/>
      <w:numFmt w:val="bullet"/>
      <w:lvlText w:val=""/>
      <w:lvlJc w:val="left"/>
      <w:pPr>
        <w:ind w:left="7020" w:hanging="360"/>
      </w:pPr>
      <w:rPr>
        <w:rFonts w:ascii="Wingdings" w:hAnsi="Wingdings" w:hint="default"/>
      </w:rPr>
    </w:lvl>
  </w:abstractNum>
  <w:abstractNum w:abstractNumId="17" w15:restartNumberingAfterBreak="0">
    <w:nsid w:val="44C457B2"/>
    <w:multiLevelType w:val="hybridMultilevel"/>
    <w:tmpl w:val="1124F45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5A50717"/>
    <w:multiLevelType w:val="multilevel"/>
    <w:tmpl w:val="45F2DE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5ABE0290"/>
    <w:multiLevelType w:val="multilevel"/>
    <w:tmpl w:val="1A7A309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5F7C6DEA"/>
    <w:multiLevelType w:val="hybridMultilevel"/>
    <w:tmpl w:val="EFA05C7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E38366E"/>
    <w:multiLevelType w:val="hybridMultilevel"/>
    <w:tmpl w:val="CDE43B66"/>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22" w15:restartNumberingAfterBreak="0">
    <w:nsid w:val="724B76F9"/>
    <w:multiLevelType w:val="multilevel"/>
    <w:tmpl w:val="F3989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9B60C40"/>
    <w:multiLevelType w:val="hybridMultilevel"/>
    <w:tmpl w:val="E4EA738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50462874">
    <w:abstractNumId w:val="11"/>
  </w:num>
  <w:num w:numId="2" w16cid:durableId="196815274">
    <w:abstractNumId w:val="9"/>
  </w:num>
  <w:num w:numId="3" w16cid:durableId="588541477">
    <w:abstractNumId w:val="17"/>
  </w:num>
  <w:num w:numId="4" w16cid:durableId="651373594">
    <w:abstractNumId w:val="5"/>
  </w:num>
  <w:num w:numId="5" w16cid:durableId="160582240">
    <w:abstractNumId w:val="3"/>
  </w:num>
  <w:num w:numId="6" w16cid:durableId="1746145798">
    <w:abstractNumId w:val="16"/>
  </w:num>
  <w:num w:numId="7" w16cid:durableId="1155221708">
    <w:abstractNumId w:val="21"/>
  </w:num>
  <w:num w:numId="8" w16cid:durableId="2058504526">
    <w:abstractNumId w:val="20"/>
  </w:num>
  <w:num w:numId="9" w16cid:durableId="1496725358">
    <w:abstractNumId w:val="13"/>
  </w:num>
  <w:num w:numId="10" w16cid:durableId="2070494067">
    <w:abstractNumId w:val="23"/>
  </w:num>
  <w:num w:numId="11" w16cid:durableId="487747671">
    <w:abstractNumId w:val="4"/>
  </w:num>
  <w:num w:numId="12" w16cid:durableId="1684745505">
    <w:abstractNumId w:val="2"/>
  </w:num>
  <w:num w:numId="13" w16cid:durableId="1962613312">
    <w:abstractNumId w:val="15"/>
  </w:num>
  <w:num w:numId="14" w16cid:durableId="1939673097">
    <w:abstractNumId w:val="6"/>
  </w:num>
  <w:num w:numId="15" w16cid:durableId="291517189">
    <w:abstractNumId w:val="0"/>
  </w:num>
  <w:num w:numId="16" w16cid:durableId="34353043">
    <w:abstractNumId w:val="19"/>
  </w:num>
  <w:num w:numId="17" w16cid:durableId="1164474291">
    <w:abstractNumId w:val="18"/>
  </w:num>
  <w:num w:numId="18" w16cid:durableId="394084063">
    <w:abstractNumId w:val="12"/>
  </w:num>
  <w:num w:numId="19" w16cid:durableId="172109485">
    <w:abstractNumId w:val="1"/>
  </w:num>
  <w:num w:numId="20" w16cid:durableId="2141026091">
    <w:abstractNumId w:val="7"/>
  </w:num>
  <w:num w:numId="21" w16cid:durableId="1549023818">
    <w:abstractNumId w:val="8"/>
  </w:num>
  <w:num w:numId="22" w16cid:durableId="1254241630">
    <w:abstractNumId w:val="14"/>
  </w:num>
  <w:num w:numId="23" w16cid:durableId="159002228">
    <w:abstractNumId w:val="10"/>
  </w:num>
  <w:num w:numId="24" w16cid:durableId="690298307">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6B69"/>
    <w:rsid w:val="00082739"/>
    <w:rsid w:val="000B1334"/>
    <w:rsid w:val="000E2F48"/>
    <w:rsid w:val="00136C7F"/>
    <w:rsid w:val="00143609"/>
    <w:rsid w:val="00243504"/>
    <w:rsid w:val="00315E3C"/>
    <w:rsid w:val="00546DC9"/>
    <w:rsid w:val="005730CE"/>
    <w:rsid w:val="005F601C"/>
    <w:rsid w:val="006254A6"/>
    <w:rsid w:val="00683D04"/>
    <w:rsid w:val="006B2CF3"/>
    <w:rsid w:val="006D57F4"/>
    <w:rsid w:val="007636E3"/>
    <w:rsid w:val="00966044"/>
    <w:rsid w:val="00A36384"/>
    <w:rsid w:val="00AD41C9"/>
    <w:rsid w:val="00B02F79"/>
    <w:rsid w:val="00B53AB5"/>
    <w:rsid w:val="00C01F79"/>
    <w:rsid w:val="00C15A17"/>
    <w:rsid w:val="00C2140E"/>
    <w:rsid w:val="00C930C0"/>
    <w:rsid w:val="00EB5515"/>
    <w:rsid w:val="00EF0349"/>
    <w:rsid w:val="00F26B69"/>
    <w:rsid w:val="00F47158"/>
    <w:rsid w:val="00F701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A48BE1F"/>
  <w15:chartTrackingRefBased/>
  <w15:docId w15:val="{5C706718-D2F2-4816-82C4-294548A75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imes New Roman" w:eastAsiaTheme="minorHAnsi" w:hAnsi="Times New Roman"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F26B6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F26B6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F26B69"/>
    <w:pPr>
      <w:keepNext/>
      <w:keepLines/>
      <w:spacing w:before="160" w:after="80"/>
      <w:outlineLvl w:val="2"/>
    </w:pPr>
    <w:rPr>
      <w:rFonts w:asciiTheme="minorHAnsi" w:eastAsiaTheme="majorEastAsia" w:hAnsiTheme="minorHAnsi"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F26B69"/>
    <w:pPr>
      <w:keepNext/>
      <w:keepLines/>
      <w:spacing w:before="80" w:after="40"/>
      <w:outlineLvl w:val="3"/>
    </w:pPr>
    <w:rPr>
      <w:rFonts w:asciiTheme="minorHAnsi" w:eastAsiaTheme="majorEastAsia" w:hAnsiTheme="min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F26B69"/>
    <w:pPr>
      <w:keepNext/>
      <w:keepLines/>
      <w:spacing w:before="80" w:after="40"/>
      <w:outlineLvl w:val="4"/>
    </w:pPr>
    <w:rPr>
      <w:rFonts w:asciiTheme="minorHAnsi" w:eastAsiaTheme="majorEastAsia" w:hAnsiTheme="minorHAnsi" w:cstheme="majorBidi"/>
      <w:color w:val="2F5496" w:themeColor="accent1" w:themeShade="BF"/>
    </w:rPr>
  </w:style>
  <w:style w:type="paragraph" w:styleId="Heading6">
    <w:name w:val="heading 6"/>
    <w:basedOn w:val="Normal"/>
    <w:next w:val="Normal"/>
    <w:link w:val="Heading6Char"/>
    <w:uiPriority w:val="9"/>
    <w:semiHidden/>
    <w:unhideWhenUsed/>
    <w:qFormat/>
    <w:rsid w:val="00F26B69"/>
    <w:pPr>
      <w:keepNext/>
      <w:keepLines/>
      <w:spacing w:before="40" w:after="0"/>
      <w:outlineLvl w:val="5"/>
    </w:pPr>
    <w:rPr>
      <w:rFonts w:asciiTheme="minorHAnsi" w:eastAsiaTheme="majorEastAsia" w:hAnsiTheme="minorHAnsi" w:cstheme="majorBidi"/>
      <w:i/>
      <w:iCs/>
      <w:color w:val="595959" w:themeColor="text1" w:themeTint="A6"/>
    </w:rPr>
  </w:style>
  <w:style w:type="paragraph" w:styleId="Heading7">
    <w:name w:val="heading 7"/>
    <w:basedOn w:val="Normal"/>
    <w:next w:val="Normal"/>
    <w:link w:val="Heading7Char"/>
    <w:uiPriority w:val="9"/>
    <w:semiHidden/>
    <w:unhideWhenUsed/>
    <w:qFormat/>
    <w:rsid w:val="00F26B69"/>
    <w:pPr>
      <w:keepNext/>
      <w:keepLines/>
      <w:spacing w:before="40" w:after="0"/>
      <w:outlineLvl w:val="6"/>
    </w:pPr>
    <w:rPr>
      <w:rFonts w:asciiTheme="minorHAnsi" w:eastAsiaTheme="majorEastAsia" w:hAnsiTheme="minorHAnsi" w:cstheme="majorBidi"/>
      <w:color w:val="595959" w:themeColor="text1" w:themeTint="A6"/>
    </w:rPr>
  </w:style>
  <w:style w:type="paragraph" w:styleId="Heading8">
    <w:name w:val="heading 8"/>
    <w:basedOn w:val="Normal"/>
    <w:next w:val="Normal"/>
    <w:link w:val="Heading8Char"/>
    <w:uiPriority w:val="9"/>
    <w:semiHidden/>
    <w:unhideWhenUsed/>
    <w:qFormat/>
    <w:rsid w:val="00F26B69"/>
    <w:pPr>
      <w:keepNext/>
      <w:keepLines/>
      <w:spacing w:after="0"/>
      <w:outlineLvl w:val="7"/>
    </w:pPr>
    <w:rPr>
      <w:rFonts w:asciiTheme="minorHAnsi" w:eastAsiaTheme="majorEastAsia" w:hAnsiTheme="minorHAnsi" w:cstheme="majorBidi"/>
      <w:i/>
      <w:iCs/>
      <w:color w:val="272727" w:themeColor="text1" w:themeTint="D8"/>
    </w:rPr>
  </w:style>
  <w:style w:type="paragraph" w:styleId="Heading9">
    <w:name w:val="heading 9"/>
    <w:basedOn w:val="Normal"/>
    <w:next w:val="Normal"/>
    <w:link w:val="Heading9Char"/>
    <w:uiPriority w:val="9"/>
    <w:semiHidden/>
    <w:unhideWhenUsed/>
    <w:qFormat/>
    <w:rsid w:val="00F26B69"/>
    <w:pPr>
      <w:keepNext/>
      <w:keepLines/>
      <w:spacing w:after="0"/>
      <w:outlineLvl w:val="8"/>
    </w:pPr>
    <w:rPr>
      <w:rFonts w:asciiTheme="minorHAnsi" w:eastAsiaTheme="majorEastAsia" w:hAnsiTheme="minorHAnsi"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26B6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F26B6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F26B69"/>
    <w:rPr>
      <w:rFonts w:asciiTheme="minorHAnsi" w:eastAsiaTheme="majorEastAsia" w:hAnsiTheme="minorHAnsi"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F26B69"/>
    <w:rPr>
      <w:rFonts w:asciiTheme="minorHAnsi" w:eastAsiaTheme="majorEastAsia" w:hAnsiTheme="minorHAnsi" w:cstheme="majorBidi"/>
      <w:i/>
      <w:iCs/>
      <w:color w:val="2F5496" w:themeColor="accent1" w:themeShade="BF"/>
    </w:rPr>
  </w:style>
  <w:style w:type="character" w:customStyle="1" w:styleId="Heading5Char">
    <w:name w:val="Heading 5 Char"/>
    <w:basedOn w:val="DefaultParagraphFont"/>
    <w:link w:val="Heading5"/>
    <w:uiPriority w:val="9"/>
    <w:semiHidden/>
    <w:rsid w:val="00F26B69"/>
    <w:rPr>
      <w:rFonts w:asciiTheme="minorHAnsi" w:eastAsiaTheme="majorEastAsia" w:hAnsiTheme="minorHAnsi" w:cstheme="majorBidi"/>
      <w:color w:val="2F5496" w:themeColor="accent1" w:themeShade="BF"/>
    </w:rPr>
  </w:style>
  <w:style w:type="character" w:customStyle="1" w:styleId="Heading6Char">
    <w:name w:val="Heading 6 Char"/>
    <w:basedOn w:val="DefaultParagraphFont"/>
    <w:link w:val="Heading6"/>
    <w:uiPriority w:val="9"/>
    <w:semiHidden/>
    <w:rsid w:val="00F26B69"/>
    <w:rPr>
      <w:rFonts w:asciiTheme="minorHAnsi" w:eastAsiaTheme="majorEastAsia" w:hAnsiTheme="minorHAnsi" w:cstheme="majorBidi"/>
      <w:i/>
      <w:iCs/>
      <w:color w:val="595959" w:themeColor="text1" w:themeTint="A6"/>
    </w:rPr>
  </w:style>
  <w:style w:type="character" w:customStyle="1" w:styleId="Heading7Char">
    <w:name w:val="Heading 7 Char"/>
    <w:basedOn w:val="DefaultParagraphFont"/>
    <w:link w:val="Heading7"/>
    <w:uiPriority w:val="9"/>
    <w:semiHidden/>
    <w:rsid w:val="00F26B69"/>
    <w:rPr>
      <w:rFonts w:asciiTheme="minorHAnsi" w:eastAsiaTheme="majorEastAsia" w:hAnsiTheme="minorHAnsi" w:cstheme="majorBidi"/>
      <w:color w:val="595959" w:themeColor="text1" w:themeTint="A6"/>
    </w:rPr>
  </w:style>
  <w:style w:type="character" w:customStyle="1" w:styleId="Heading8Char">
    <w:name w:val="Heading 8 Char"/>
    <w:basedOn w:val="DefaultParagraphFont"/>
    <w:link w:val="Heading8"/>
    <w:uiPriority w:val="9"/>
    <w:semiHidden/>
    <w:rsid w:val="00F26B69"/>
    <w:rPr>
      <w:rFonts w:asciiTheme="minorHAnsi" w:eastAsiaTheme="majorEastAsia" w:hAnsiTheme="minorHAnsi" w:cstheme="majorBidi"/>
      <w:i/>
      <w:iCs/>
      <w:color w:val="272727" w:themeColor="text1" w:themeTint="D8"/>
    </w:rPr>
  </w:style>
  <w:style w:type="character" w:customStyle="1" w:styleId="Heading9Char">
    <w:name w:val="Heading 9 Char"/>
    <w:basedOn w:val="DefaultParagraphFont"/>
    <w:link w:val="Heading9"/>
    <w:uiPriority w:val="9"/>
    <w:semiHidden/>
    <w:rsid w:val="00F26B69"/>
    <w:rPr>
      <w:rFonts w:asciiTheme="minorHAnsi" w:eastAsiaTheme="majorEastAsia" w:hAnsiTheme="minorHAnsi" w:cstheme="majorBidi"/>
      <w:color w:val="272727" w:themeColor="text1" w:themeTint="D8"/>
    </w:rPr>
  </w:style>
  <w:style w:type="paragraph" w:styleId="Title">
    <w:name w:val="Title"/>
    <w:basedOn w:val="Normal"/>
    <w:next w:val="Normal"/>
    <w:link w:val="TitleChar"/>
    <w:uiPriority w:val="10"/>
    <w:qFormat/>
    <w:rsid w:val="00F26B6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26B6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26B69"/>
    <w:pPr>
      <w:numPr>
        <w:ilvl w:val="1"/>
      </w:numPr>
    </w:pPr>
    <w:rPr>
      <w:rFonts w:asciiTheme="minorHAnsi" w:eastAsiaTheme="majorEastAsia" w:hAnsiTheme="min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26B69"/>
    <w:rPr>
      <w:rFonts w:asciiTheme="minorHAnsi" w:eastAsiaTheme="majorEastAsia" w:hAnsiTheme="minorHAnsi" w:cstheme="majorBidi"/>
      <w:color w:val="595959" w:themeColor="text1" w:themeTint="A6"/>
      <w:spacing w:val="15"/>
      <w:sz w:val="28"/>
      <w:szCs w:val="28"/>
    </w:rPr>
  </w:style>
  <w:style w:type="paragraph" w:styleId="Quote">
    <w:name w:val="Quote"/>
    <w:basedOn w:val="Normal"/>
    <w:next w:val="Normal"/>
    <w:link w:val="QuoteChar"/>
    <w:uiPriority w:val="29"/>
    <w:qFormat/>
    <w:rsid w:val="00F26B69"/>
    <w:pPr>
      <w:spacing w:before="160"/>
      <w:jc w:val="center"/>
    </w:pPr>
    <w:rPr>
      <w:i/>
      <w:iCs/>
      <w:color w:val="404040" w:themeColor="text1" w:themeTint="BF"/>
    </w:rPr>
  </w:style>
  <w:style w:type="character" w:customStyle="1" w:styleId="QuoteChar">
    <w:name w:val="Quote Char"/>
    <w:basedOn w:val="DefaultParagraphFont"/>
    <w:link w:val="Quote"/>
    <w:uiPriority w:val="29"/>
    <w:rsid w:val="00F26B69"/>
    <w:rPr>
      <w:i/>
      <w:iCs/>
      <w:color w:val="404040" w:themeColor="text1" w:themeTint="BF"/>
    </w:rPr>
  </w:style>
  <w:style w:type="paragraph" w:styleId="ListParagraph">
    <w:name w:val="List Paragraph"/>
    <w:basedOn w:val="Normal"/>
    <w:uiPriority w:val="34"/>
    <w:qFormat/>
    <w:rsid w:val="00F26B69"/>
    <w:pPr>
      <w:ind w:left="720"/>
      <w:contextualSpacing/>
    </w:pPr>
  </w:style>
  <w:style w:type="character" w:styleId="IntenseEmphasis">
    <w:name w:val="Intense Emphasis"/>
    <w:basedOn w:val="DefaultParagraphFont"/>
    <w:uiPriority w:val="21"/>
    <w:qFormat/>
    <w:rsid w:val="00F26B69"/>
    <w:rPr>
      <w:i/>
      <w:iCs/>
      <w:color w:val="2F5496" w:themeColor="accent1" w:themeShade="BF"/>
    </w:rPr>
  </w:style>
  <w:style w:type="paragraph" w:styleId="IntenseQuote">
    <w:name w:val="Intense Quote"/>
    <w:basedOn w:val="Normal"/>
    <w:next w:val="Normal"/>
    <w:link w:val="IntenseQuoteChar"/>
    <w:uiPriority w:val="30"/>
    <w:qFormat/>
    <w:rsid w:val="00F26B6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F26B69"/>
    <w:rPr>
      <w:i/>
      <w:iCs/>
      <w:color w:val="2F5496" w:themeColor="accent1" w:themeShade="BF"/>
    </w:rPr>
  </w:style>
  <w:style w:type="character" w:styleId="IntenseReference">
    <w:name w:val="Intense Reference"/>
    <w:basedOn w:val="DefaultParagraphFont"/>
    <w:uiPriority w:val="32"/>
    <w:qFormat/>
    <w:rsid w:val="00F26B69"/>
    <w:rPr>
      <w:b/>
      <w:bCs/>
      <w:smallCaps/>
      <w:color w:val="2F5496" w:themeColor="accent1" w:themeShade="BF"/>
      <w:spacing w:val="5"/>
    </w:rPr>
  </w:style>
  <w:style w:type="table" w:styleId="TableGrid">
    <w:name w:val="Table Grid"/>
    <w:basedOn w:val="TableNormal"/>
    <w:uiPriority w:val="39"/>
    <w:rsid w:val="00243504"/>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katex-mathml">
    <w:name w:val="katex-mathml"/>
    <w:basedOn w:val="DefaultParagraphFont"/>
    <w:rsid w:val="00B02F79"/>
  </w:style>
  <w:style w:type="character" w:customStyle="1" w:styleId="mord">
    <w:name w:val="mord"/>
    <w:basedOn w:val="DefaultParagraphFont"/>
    <w:rsid w:val="00B02F79"/>
  </w:style>
  <w:style w:type="character" w:customStyle="1" w:styleId="mrel">
    <w:name w:val="mrel"/>
    <w:basedOn w:val="DefaultParagraphFont"/>
    <w:rsid w:val="00B02F79"/>
  </w:style>
  <w:style w:type="character" w:customStyle="1" w:styleId="vlist-s">
    <w:name w:val="vlist-s"/>
    <w:basedOn w:val="DefaultParagraphFont"/>
    <w:rsid w:val="00B02F79"/>
  </w:style>
  <w:style w:type="paragraph" w:styleId="NormalWeb">
    <w:name w:val="Normal (Web)"/>
    <w:basedOn w:val="Normal"/>
    <w:uiPriority w:val="99"/>
    <w:semiHidden/>
    <w:unhideWhenUsed/>
    <w:rsid w:val="00B02F79"/>
    <w:pPr>
      <w:spacing w:before="100" w:beforeAutospacing="1" w:after="100" w:afterAutospacing="1" w:line="240" w:lineRule="auto"/>
    </w:pPr>
    <w:rPr>
      <w:rFonts w:eastAsia="Times New Roman" w:cs="Times New Roman"/>
      <w:kern w:val="0"/>
      <w:sz w:val="24"/>
      <w:szCs w:val="24"/>
      <w14:ligatures w14:val="none"/>
    </w:rPr>
  </w:style>
  <w:style w:type="character" w:styleId="PlaceholderText">
    <w:name w:val="Placeholder Text"/>
    <w:basedOn w:val="DefaultParagraphFont"/>
    <w:uiPriority w:val="99"/>
    <w:semiHidden/>
    <w:rsid w:val="00B02F79"/>
    <w:rPr>
      <w:color w:val="666666"/>
    </w:rPr>
  </w:style>
  <w:style w:type="character" w:styleId="Strong">
    <w:name w:val="Strong"/>
    <w:basedOn w:val="DefaultParagraphFont"/>
    <w:uiPriority w:val="22"/>
    <w:qFormat/>
    <w:rsid w:val="00683D0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438827">
      <w:bodyDiv w:val="1"/>
      <w:marLeft w:val="0"/>
      <w:marRight w:val="0"/>
      <w:marTop w:val="0"/>
      <w:marBottom w:val="0"/>
      <w:divBdr>
        <w:top w:val="none" w:sz="0" w:space="0" w:color="auto"/>
        <w:left w:val="none" w:sz="0" w:space="0" w:color="auto"/>
        <w:bottom w:val="none" w:sz="0" w:space="0" w:color="auto"/>
        <w:right w:val="none" w:sz="0" w:space="0" w:color="auto"/>
      </w:divBdr>
    </w:div>
    <w:div w:id="37126040">
      <w:bodyDiv w:val="1"/>
      <w:marLeft w:val="0"/>
      <w:marRight w:val="0"/>
      <w:marTop w:val="0"/>
      <w:marBottom w:val="0"/>
      <w:divBdr>
        <w:top w:val="none" w:sz="0" w:space="0" w:color="auto"/>
        <w:left w:val="none" w:sz="0" w:space="0" w:color="auto"/>
        <w:bottom w:val="none" w:sz="0" w:space="0" w:color="auto"/>
        <w:right w:val="none" w:sz="0" w:space="0" w:color="auto"/>
      </w:divBdr>
    </w:div>
    <w:div w:id="79377456">
      <w:bodyDiv w:val="1"/>
      <w:marLeft w:val="0"/>
      <w:marRight w:val="0"/>
      <w:marTop w:val="0"/>
      <w:marBottom w:val="0"/>
      <w:divBdr>
        <w:top w:val="none" w:sz="0" w:space="0" w:color="auto"/>
        <w:left w:val="none" w:sz="0" w:space="0" w:color="auto"/>
        <w:bottom w:val="none" w:sz="0" w:space="0" w:color="auto"/>
        <w:right w:val="none" w:sz="0" w:space="0" w:color="auto"/>
      </w:divBdr>
    </w:div>
    <w:div w:id="80880095">
      <w:bodyDiv w:val="1"/>
      <w:marLeft w:val="0"/>
      <w:marRight w:val="0"/>
      <w:marTop w:val="0"/>
      <w:marBottom w:val="0"/>
      <w:divBdr>
        <w:top w:val="none" w:sz="0" w:space="0" w:color="auto"/>
        <w:left w:val="none" w:sz="0" w:space="0" w:color="auto"/>
        <w:bottom w:val="none" w:sz="0" w:space="0" w:color="auto"/>
        <w:right w:val="none" w:sz="0" w:space="0" w:color="auto"/>
      </w:divBdr>
    </w:div>
    <w:div w:id="146020232">
      <w:bodyDiv w:val="1"/>
      <w:marLeft w:val="0"/>
      <w:marRight w:val="0"/>
      <w:marTop w:val="0"/>
      <w:marBottom w:val="0"/>
      <w:divBdr>
        <w:top w:val="none" w:sz="0" w:space="0" w:color="auto"/>
        <w:left w:val="none" w:sz="0" w:space="0" w:color="auto"/>
        <w:bottom w:val="none" w:sz="0" w:space="0" w:color="auto"/>
        <w:right w:val="none" w:sz="0" w:space="0" w:color="auto"/>
      </w:divBdr>
    </w:div>
    <w:div w:id="290131034">
      <w:bodyDiv w:val="1"/>
      <w:marLeft w:val="0"/>
      <w:marRight w:val="0"/>
      <w:marTop w:val="0"/>
      <w:marBottom w:val="0"/>
      <w:divBdr>
        <w:top w:val="none" w:sz="0" w:space="0" w:color="auto"/>
        <w:left w:val="none" w:sz="0" w:space="0" w:color="auto"/>
        <w:bottom w:val="none" w:sz="0" w:space="0" w:color="auto"/>
        <w:right w:val="none" w:sz="0" w:space="0" w:color="auto"/>
      </w:divBdr>
    </w:div>
    <w:div w:id="375467432">
      <w:bodyDiv w:val="1"/>
      <w:marLeft w:val="0"/>
      <w:marRight w:val="0"/>
      <w:marTop w:val="0"/>
      <w:marBottom w:val="0"/>
      <w:divBdr>
        <w:top w:val="none" w:sz="0" w:space="0" w:color="auto"/>
        <w:left w:val="none" w:sz="0" w:space="0" w:color="auto"/>
        <w:bottom w:val="none" w:sz="0" w:space="0" w:color="auto"/>
        <w:right w:val="none" w:sz="0" w:space="0" w:color="auto"/>
      </w:divBdr>
    </w:div>
    <w:div w:id="548952520">
      <w:bodyDiv w:val="1"/>
      <w:marLeft w:val="0"/>
      <w:marRight w:val="0"/>
      <w:marTop w:val="0"/>
      <w:marBottom w:val="0"/>
      <w:divBdr>
        <w:top w:val="none" w:sz="0" w:space="0" w:color="auto"/>
        <w:left w:val="none" w:sz="0" w:space="0" w:color="auto"/>
        <w:bottom w:val="none" w:sz="0" w:space="0" w:color="auto"/>
        <w:right w:val="none" w:sz="0" w:space="0" w:color="auto"/>
      </w:divBdr>
    </w:div>
    <w:div w:id="650796086">
      <w:bodyDiv w:val="1"/>
      <w:marLeft w:val="0"/>
      <w:marRight w:val="0"/>
      <w:marTop w:val="0"/>
      <w:marBottom w:val="0"/>
      <w:divBdr>
        <w:top w:val="none" w:sz="0" w:space="0" w:color="auto"/>
        <w:left w:val="none" w:sz="0" w:space="0" w:color="auto"/>
        <w:bottom w:val="none" w:sz="0" w:space="0" w:color="auto"/>
        <w:right w:val="none" w:sz="0" w:space="0" w:color="auto"/>
      </w:divBdr>
    </w:div>
    <w:div w:id="782964640">
      <w:bodyDiv w:val="1"/>
      <w:marLeft w:val="0"/>
      <w:marRight w:val="0"/>
      <w:marTop w:val="0"/>
      <w:marBottom w:val="0"/>
      <w:divBdr>
        <w:top w:val="none" w:sz="0" w:space="0" w:color="auto"/>
        <w:left w:val="none" w:sz="0" w:space="0" w:color="auto"/>
        <w:bottom w:val="none" w:sz="0" w:space="0" w:color="auto"/>
        <w:right w:val="none" w:sz="0" w:space="0" w:color="auto"/>
      </w:divBdr>
    </w:div>
    <w:div w:id="806122225">
      <w:bodyDiv w:val="1"/>
      <w:marLeft w:val="0"/>
      <w:marRight w:val="0"/>
      <w:marTop w:val="0"/>
      <w:marBottom w:val="0"/>
      <w:divBdr>
        <w:top w:val="none" w:sz="0" w:space="0" w:color="auto"/>
        <w:left w:val="none" w:sz="0" w:space="0" w:color="auto"/>
        <w:bottom w:val="none" w:sz="0" w:space="0" w:color="auto"/>
        <w:right w:val="none" w:sz="0" w:space="0" w:color="auto"/>
      </w:divBdr>
    </w:div>
    <w:div w:id="973950387">
      <w:bodyDiv w:val="1"/>
      <w:marLeft w:val="0"/>
      <w:marRight w:val="0"/>
      <w:marTop w:val="0"/>
      <w:marBottom w:val="0"/>
      <w:divBdr>
        <w:top w:val="none" w:sz="0" w:space="0" w:color="auto"/>
        <w:left w:val="none" w:sz="0" w:space="0" w:color="auto"/>
        <w:bottom w:val="none" w:sz="0" w:space="0" w:color="auto"/>
        <w:right w:val="none" w:sz="0" w:space="0" w:color="auto"/>
      </w:divBdr>
    </w:div>
    <w:div w:id="1044060199">
      <w:bodyDiv w:val="1"/>
      <w:marLeft w:val="0"/>
      <w:marRight w:val="0"/>
      <w:marTop w:val="0"/>
      <w:marBottom w:val="0"/>
      <w:divBdr>
        <w:top w:val="none" w:sz="0" w:space="0" w:color="auto"/>
        <w:left w:val="none" w:sz="0" w:space="0" w:color="auto"/>
        <w:bottom w:val="none" w:sz="0" w:space="0" w:color="auto"/>
        <w:right w:val="none" w:sz="0" w:space="0" w:color="auto"/>
      </w:divBdr>
    </w:div>
    <w:div w:id="1044717742">
      <w:bodyDiv w:val="1"/>
      <w:marLeft w:val="0"/>
      <w:marRight w:val="0"/>
      <w:marTop w:val="0"/>
      <w:marBottom w:val="0"/>
      <w:divBdr>
        <w:top w:val="none" w:sz="0" w:space="0" w:color="auto"/>
        <w:left w:val="none" w:sz="0" w:space="0" w:color="auto"/>
        <w:bottom w:val="none" w:sz="0" w:space="0" w:color="auto"/>
        <w:right w:val="none" w:sz="0" w:space="0" w:color="auto"/>
      </w:divBdr>
    </w:div>
    <w:div w:id="1097601574">
      <w:bodyDiv w:val="1"/>
      <w:marLeft w:val="0"/>
      <w:marRight w:val="0"/>
      <w:marTop w:val="0"/>
      <w:marBottom w:val="0"/>
      <w:divBdr>
        <w:top w:val="none" w:sz="0" w:space="0" w:color="auto"/>
        <w:left w:val="none" w:sz="0" w:space="0" w:color="auto"/>
        <w:bottom w:val="none" w:sz="0" w:space="0" w:color="auto"/>
        <w:right w:val="none" w:sz="0" w:space="0" w:color="auto"/>
      </w:divBdr>
    </w:div>
    <w:div w:id="1411538394">
      <w:bodyDiv w:val="1"/>
      <w:marLeft w:val="0"/>
      <w:marRight w:val="0"/>
      <w:marTop w:val="0"/>
      <w:marBottom w:val="0"/>
      <w:divBdr>
        <w:top w:val="none" w:sz="0" w:space="0" w:color="auto"/>
        <w:left w:val="none" w:sz="0" w:space="0" w:color="auto"/>
        <w:bottom w:val="none" w:sz="0" w:space="0" w:color="auto"/>
        <w:right w:val="none" w:sz="0" w:space="0" w:color="auto"/>
      </w:divBdr>
    </w:div>
    <w:div w:id="1444767520">
      <w:bodyDiv w:val="1"/>
      <w:marLeft w:val="0"/>
      <w:marRight w:val="0"/>
      <w:marTop w:val="0"/>
      <w:marBottom w:val="0"/>
      <w:divBdr>
        <w:top w:val="none" w:sz="0" w:space="0" w:color="auto"/>
        <w:left w:val="none" w:sz="0" w:space="0" w:color="auto"/>
        <w:bottom w:val="none" w:sz="0" w:space="0" w:color="auto"/>
        <w:right w:val="none" w:sz="0" w:space="0" w:color="auto"/>
      </w:divBdr>
    </w:div>
    <w:div w:id="1488325386">
      <w:bodyDiv w:val="1"/>
      <w:marLeft w:val="0"/>
      <w:marRight w:val="0"/>
      <w:marTop w:val="0"/>
      <w:marBottom w:val="0"/>
      <w:divBdr>
        <w:top w:val="none" w:sz="0" w:space="0" w:color="auto"/>
        <w:left w:val="none" w:sz="0" w:space="0" w:color="auto"/>
        <w:bottom w:val="none" w:sz="0" w:space="0" w:color="auto"/>
        <w:right w:val="none" w:sz="0" w:space="0" w:color="auto"/>
      </w:divBdr>
    </w:div>
    <w:div w:id="1685551201">
      <w:bodyDiv w:val="1"/>
      <w:marLeft w:val="0"/>
      <w:marRight w:val="0"/>
      <w:marTop w:val="0"/>
      <w:marBottom w:val="0"/>
      <w:divBdr>
        <w:top w:val="none" w:sz="0" w:space="0" w:color="auto"/>
        <w:left w:val="none" w:sz="0" w:space="0" w:color="auto"/>
        <w:bottom w:val="none" w:sz="0" w:space="0" w:color="auto"/>
        <w:right w:val="none" w:sz="0" w:space="0" w:color="auto"/>
      </w:divBdr>
    </w:div>
    <w:div w:id="1725178421">
      <w:bodyDiv w:val="1"/>
      <w:marLeft w:val="0"/>
      <w:marRight w:val="0"/>
      <w:marTop w:val="0"/>
      <w:marBottom w:val="0"/>
      <w:divBdr>
        <w:top w:val="none" w:sz="0" w:space="0" w:color="auto"/>
        <w:left w:val="none" w:sz="0" w:space="0" w:color="auto"/>
        <w:bottom w:val="none" w:sz="0" w:space="0" w:color="auto"/>
        <w:right w:val="none" w:sz="0" w:space="0" w:color="auto"/>
      </w:divBdr>
    </w:div>
    <w:div w:id="1761828467">
      <w:bodyDiv w:val="1"/>
      <w:marLeft w:val="0"/>
      <w:marRight w:val="0"/>
      <w:marTop w:val="0"/>
      <w:marBottom w:val="0"/>
      <w:divBdr>
        <w:top w:val="none" w:sz="0" w:space="0" w:color="auto"/>
        <w:left w:val="none" w:sz="0" w:space="0" w:color="auto"/>
        <w:bottom w:val="none" w:sz="0" w:space="0" w:color="auto"/>
        <w:right w:val="none" w:sz="0" w:space="0" w:color="auto"/>
      </w:divBdr>
    </w:div>
    <w:div w:id="1838613675">
      <w:bodyDiv w:val="1"/>
      <w:marLeft w:val="0"/>
      <w:marRight w:val="0"/>
      <w:marTop w:val="0"/>
      <w:marBottom w:val="0"/>
      <w:divBdr>
        <w:top w:val="none" w:sz="0" w:space="0" w:color="auto"/>
        <w:left w:val="none" w:sz="0" w:space="0" w:color="auto"/>
        <w:bottom w:val="none" w:sz="0" w:space="0" w:color="auto"/>
        <w:right w:val="none" w:sz="0" w:space="0" w:color="auto"/>
      </w:divBdr>
    </w:div>
    <w:div w:id="1851138529">
      <w:bodyDiv w:val="1"/>
      <w:marLeft w:val="0"/>
      <w:marRight w:val="0"/>
      <w:marTop w:val="0"/>
      <w:marBottom w:val="0"/>
      <w:divBdr>
        <w:top w:val="none" w:sz="0" w:space="0" w:color="auto"/>
        <w:left w:val="none" w:sz="0" w:space="0" w:color="auto"/>
        <w:bottom w:val="none" w:sz="0" w:space="0" w:color="auto"/>
        <w:right w:val="none" w:sz="0" w:space="0" w:color="auto"/>
      </w:divBdr>
    </w:div>
    <w:div w:id="1886218359">
      <w:bodyDiv w:val="1"/>
      <w:marLeft w:val="0"/>
      <w:marRight w:val="0"/>
      <w:marTop w:val="0"/>
      <w:marBottom w:val="0"/>
      <w:divBdr>
        <w:top w:val="none" w:sz="0" w:space="0" w:color="auto"/>
        <w:left w:val="none" w:sz="0" w:space="0" w:color="auto"/>
        <w:bottom w:val="none" w:sz="0" w:space="0" w:color="auto"/>
        <w:right w:val="none" w:sz="0" w:space="0" w:color="auto"/>
      </w:divBdr>
    </w:div>
    <w:div w:id="1896163707">
      <w:bodyDiv w:val="1"/>
      <w:marLeft w:val="0"/>
      <w:marRight w:val="0"/>
      <w:marTop w:val="0"/>
      <w:marBottom w:val="0"/>
      <w:divBdr>
        <w:top w:val="none" w:sz="0" w:space="0" w:color="auto"/>
        <w:left w:val="none" w:sz="0" w:space="0" w:color="auto"/>
        <w:bottom w:val="none" w:sz="0" w:space="0" w:color="auto"/>
        <w:right w:val="none" w:sz="0" w:space="0" w:color="auto"/>
      </w:divBdr>
    </w:div>
    <w:div w:id="2046636922">
      <w:bodyDiv w:val="1"/>
      <w:marLeft w:val="0"/>
      <w:marRight w:val="0"/>
      <w:marTop w:val="0"/>
      <w:marBottom w:val="0"/>
      <w:divBdr>
        <w:top w:val="none" w:sz="0" w:space="0" w:color="auto"/>
        <w:left w:val="none" w:sz="0" w:space="0" w:color="auto"/>
        <w:bottom w:val="none" w:sz="0" w:space="0" w:color="auto"/>
        <w:right w:val="none" w:sz="0" w:space="0" w:color="auto"/>
      </w:divBdr>
    </w:div>
    <w:div w:id="2096825718">
      <w:bodyDiv w:val="1"/>
      <w:marLeft w:val="0"/>
      <w:marRight w:val="0"/>
      <w:marTop w:val="0"/>
      <w:marBottom w:val="0"/>
      <w:divBdr>
        <w:top w:val="none" w:sz="0" w:space="0" w:color="auto"/>
        <w:left w:val="none" w:sz="0" w:space="0" w:color="auto"/>
        <w:bottom w:val="none" w:sz="0" w:space="0" w:color="auto"/>
        <w:right w:val="none" w:sz="0" w:space="0" w:color="auto"/>
      </w:divBdr>
    </w:div>
    <w:div w:id="21180135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6</Pages>
  <Words>1160</Words>
  <Characters>6615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Nguyễn Thị Thuyên</cp:lastModifiedBy>
  <cp:revision>2</cp:revision>
  <dcterms:created xsi:type="dcterms:W3CDTF">2025-03-12T12:49:00Z</dcterms:created>
  <dcterms:modified xsi:type="dcterms:W3CDTF">2025-03-12T12:49:00Z</dcterms:modified>
</cp:coreProperties>
</file>