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BD12" w14:textId="77777777" w:rsidR="008D1779" w:rsidRDefault="009228D5">
      <w:pPr>
        <w:pStyle w:val="Title"/>
      </w:pPr>
      <w:r>
        <w:t>Business Requirements Document (BRD)</w:t>
      </w:r>
    </w:p>
    <w:p w14:paraId="0BDE5B12" w14:textId="77777777" w:rsidR="008D1779" w:rsidRDefault="009228D5">
      <w:pPr>
        <w:pStyle w:val="Heading2"/>
      </w:pPr>
      <w:r>
        <w:t>Workfront &amp; Campaign Tagging and Tracking (CTT) Integration — Proof of Concept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11CA47D" w14:textId="77777777">
        <w:trPr>
          <w:jc w:val="center"/>
        </w:trPr>
        <w:tc>
          <w:tcPr>
            <w:tcW w:w="4320" w:type="dxa"/>
          </w:tcPr>
          <w:p w14:paraId="6C587ADB" w14:textId="77777777" w:rsidR="008D1779" w:rsidRDefault="009228D5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196E220A" w14:textId="77777777" w:rsidR="008D1779" w:rsidRDefault="009228D5">
            <w:r>
              <w:rPr>
                <w:b/>
              </w:rPr>
              <w:t>Value</w:t>
            </w:r>
          </w:p>
        </w:tc>
      </w:tr>
      <w:tr w:rsidR="008D1779" w14:paraId="3D0F9C69" w14:textId="77777777">
        <w:trPr>
          <w:jc w:val="center"/>
        </w:trPr>
        <w:tc>
          <w:tcPr>
            <w:tcW w:w="4320" w:type="dxa"/>
          </w:tcPr>
          <w:p w14:paraId="32DF147F" w14:textId="77777777" w:rsidR="008D1779" w:rsidRDefault="009228D5">
            <w:r>
              <w:t>**Document Title**</w:t>
            </w:r>
          </w:p>
        </w:tc>
        <w:tc>
          <w:tcPr>
            <w:tcW w:w="4320" w:type="dxa"/>
          </w:tcPr>
          <w:p w14:paraId="332211BF" w14:textId="77777777" w:rsidR="008D1779" w:rsidRDefault="009228D5">
            <w:r>
              <w:t>Workfront &amp; CTT Integration — Proof of Concept</w:t>
            </w:r>
          </w:p>
        </w:tc>
      </w:tr>
      <w:tr w:rsidR="008D1779" w14:paraId="4B19C02C" w14:textId="77777777">
        <w:trPr>
          <w:jc w:val="center"/>
        </w:trPr>
        <w:tc>
          <w:tcPr>
            <w:tcW w:w="4320" w:type="dxa"/>
          </w:tcPr>
          <w:p w14:paraId="1AF041B0" w14:textId="77777777" w:rsidR="008D1779" w:rsidRDefault="009228D5">
            <w:r>
              <w:t>**Document ID**</w:t>
            </w:r>
          </w:p>
        </w:tc>
        <w:tc>
          <w:tcPr>
            <w:tcW w:w="4320" w:type="dxa"/>
          </w:tcPr>
          <w:p w14:paraId="0E14B2BD" w14:textId="77777777" w:rsidR="008D1779" w:rsidRDefault="009228D5">
            <w:r>
              <w:t>BRD-WF-CTT-POC-001</w:t>
            </w:r>
          </w:p>
        </w:tc>
      </w:tr>
      <w:tr w:rsidR="008D1779" w14:paraId="71ED0FAC" w14:textId="77777777">
        <w:trPr>
          <w:jc w:val="center"/>
        </w:trPr>
        <w:tc>
          <w:tcPr>
            <w:tcW w:w="4320" w:type="dxa"/>
          </w:tcPr>
          <w:p w14:paraId="35EE24B6" w14:textId="77777777" w:rsidR="008D1779" w:rsidRDefault="009228D5">
            <w:r>
              <w:t>**Version**</w:t>
            </w:r>
          </w:p>
        </w:tc>
        <w:tc>
          <w:tcPr>
            <w:tcW w:w="4320" w:type="dxa"/>
          </w:tcPr>
          <w:p w14:paraId="0C0333F6" w14:textId="77777777" w:rsidR="008D1779" w:rsidRDefault="009228D5">
            <w:r>
              <w:t>0.1 (Draft)</w:t>
            </w:r>
          </w:p>
        </w:tc>
      </w:tr>
      <w:tr w:rsidR="008D1779" w14:paraId="29FC2C97" w14:textId="77777777">
        <w:trPr>
          <w:jc w:val="center"/>
        </w:trPr>
        <w:tc>
          <w:tcPr>
            <w:tcW w:w="4320" w:type="dxa"/>
          </w:tcPr>
          <w:p w14:paraId="2E7F393D" w14:textId="77777777" w:rsidR="008D1779" w:rsidRDefault="009228D5">
            <w:r>
              <w:t>**Status**</w:t>
            </w:r>
          </w:p>
        </w:tc>
        <w:tc>
          <w:tcPr>
            <w:tcW w:w="4320" w:type="dxa"/>
          </w:tcPr>
          <w:p w14:paraId="61C3A775" w14:textId="77777777" w:rsidR="008D1779" w:rsidRDefault="009228D5">
            <w:r>
              <w:t>Draft — For Review</w:t>
            </w:r>
          </w:p>
        </w:tc>
      </w:tr>
      <w:tr w:rsidR="008D1779" w14:paraId="115CE2E0" w14:textId="77777777">
        <w:trPr>
          <w:jc w:val="center"/>
        </w:trPr>
        <w:tc>
          <w:tcPr>
            <w:tcW w:w="4320" w:type="dxa"/>
          </w:tcPr>
          <w:p w14:paraId="4A4764B6" w14:textId="77777777" w:rsidR="008D1779" w:rsidRDefault="009228D5">
            <w:r>
              <w:t>**Author**</w:t>
            </w:r>
          </w:p>
        </w:tc>
        <w:tc>
          <w:tcPr>
            <w:tcW w:w="4320" w:type="dxa"/>
          </w:tcPr>
          <w:p w14:paraId="2FEF7B60" w14:textId="77777777" w:rsidR="008D1779" w:rsidRDefault="009228D5">
            <w:r>
              <w:t>Amanda Pattenden</w:t>
            </w:r>
          </w:p>
        </w:tc>
      </w:tr>
      <w:tr w:rsidR="008D1779" w14:paraId="1BCCD640" w14:textId="77777777">
        <w:trPr>
          <w:jc w:val="center"/>
        </w:trPr>
        <w:tc>
          <w:tcPr>
            <w:tcW w:w="4320" w:type="dxa"/>
          </w:tcPr>
          <w:p w14:paraId="33786C6A" w14:textId="77777777" w:rsidR="008D1779" w:rsidRDefault="009228D5">
            <w:r>
              <w:t>**Date**</w:t>
            </w:r>
          </w:p>
        </w:tc>
        <w:tc>
          <w:tcPr>
            <w:tcW w:w="4320" w:type="dxa"/>
          </w:tcPr>
          <w:p w14:paraId="2DE3EB76" w14:textId="77777777" w:rsidR="008D1779" w:rsidRDefault="009228D5">
            <w:r>
              <w:t>July 2026</w:t>
            </w:r>
          </w:p>
        </w:tc>
      </w:tr>
      <w:tr w:rsidR="008D1779" w14:paraId="6BED2AE3" w14:textId="77777777">
        <w:trPr>
          <w:jc w:val="center"/>
        </w:trPr>
        <w:tc>
          <w:tcPr>
            <w:tcW w:w="4320" w:type="dxa"/>
          </w:tcPr>
          <w:p w14:paraId="1C441A90" w14:textId="77777777" w:rsidR="008D1779" w:rsidRDefault="009228D5">
            <w:r>
              <w:t>**Related Documents**</w:t>
            </w:r>
          </w:p>
        </w:tc>
        <w:tc>
          <w:tcPr>
            <w:tcW w:w="4320" w:type="dxa"/>
          </w:tcPr>
          <w:p w14:paraId="7BBBBA76" w14:textId="77777777" w:rsidR="008D1779" w:rsidRDefault="009228D5">
            <w:r>
              <w:t>Workfront &amp; CTT Integration V3 - Local.pptx; Overview of My Proposal.docx; Decommission Campaign Tagging &amp; Tracking Tool v3.0; CTT Process Impact.pptx; Campaign Tagging and Tracking Dependencies - August 2023</w:t>
            </w:r>
          </w:p>
        </w:tc>
      </w:tr>
    </w:tbl>
    <w:p w14:paraId="04934792" w14:textId="77777777" w:rsidR="008D1779" w:rsidRDefault="008D1779"/>
    <w:p w14:paraId="212D5E51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64881EB1" w14:textId="77777777" w:rsidR="008D1779" w:rsidRDefault="009228D5">
      <w:pPr>
        <w:pStyle w:val="Heading2"/>
      </w:pPr>
      <w: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D1779" w14:paraId="652499AA" w14:textId="77777777">
        <w:trPr>
          <w:jc w:val="center"/>
        </w:trPr>
        <w:tc>
          <w:tcPr>
            <w:tcW w:w="2160" w:type="dxa"/>
          </w:tcPr>
          <w:p w14:paraId="550E6143" w14:textId="77777777" w:rsidR="008D1779" w:rsidRDefault="009228D5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14:paraId="23B635F0" w14:textId="77777777" w:rsidR="008D1779" w:rsidRDefault="009228D5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203FEF90" w14:textId="77777777" w:rsidR="008D1779" w:rsidRDefault="009228D5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FD623B4" w14:textId="77777777" w:rsidR="008D1779" w:rsidRDefault="009228D5">
            <w:r>
              <w:rPr>
                <w:b/>
              </w:rPr>
              <w:t>Author</w:t>
            </w:r>
          </w:p>
        </w:tc>
      </w:tr>
      <w:tr w:rsidR="008D1779" w14:paraId="0717185B" w14:textId="77777777">
        <w:trPr>
          <w:jc w:val="center"/>
        </w:trPr>
        <w:tc>
          <w:tcPr>
            <w:tcW w:w="2160" w:type="dxa"/>
          </w:tcPr>
          <w:p w14:paraId="4827F077" w14:textId="77777777" w:rsidR="008D1779" w:rsidRDefault="009228D5">
            <w:r>
              <w:t>July 2026</w:t>
            </w:r>
          </w:p>
        </w:tc>
        <w:tc>
          <w:tcPr>
            <w:tcW w:w="2160" w:type="dxa"/>
          </w:tcPr>
          <w:p w14:paraId="3F40D9AD" w14:textId="77777777" w:rsidR="008D1779" w:rsidRDefault="009228D5">
            <w:r>
              <w:t>0.1</w:t>
            </w:r>
          </w:p>
        </w:tc>
        <w:tc>
          <w:tcPr>
            <w:tcW w:w="2160" w:type="dxa"/>
          </w:tcPr>
          <w:p w14:paraId="35EB9086" w14:textId="77777777" w:rsidR="008D1779" w:rsidRDefault="009228D5">
            <w:r>
              <w:t>Initial BRD draft derived from leadership proposal (V3)</w:t>
            </w:r>
          </w:p>
        </w:tc>
        <w:tc>
          <w:tcPr>
            <w:tcW w:w="2160" w:type="dxa"/>
          </w:tcPr>
          <w:p w14:paraId="291433E1" w14:textId="77777777" w:rsidR="008D1779" w:rsidRDefault="009228D5">
            <w:r>
              <w:t>Amanda Pattenden</w:t>
            </w:r>
          </w:p>
        </w:tc>
      </w:tr>
    </w:tbl>
    <w:p w14:paraId="1C0E17D4" w14:textId="77777777" w:rsidR="008D1779" w:rsidRDefault="008D1779"/>
    <w:p w14:paraId="63B4DF67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2CEB65E2" w14:textId="77777777" w:rsidR="008D1779" w:rsidRDefault="009228D5">
      <w:pPr>
        <w:pStyle w:val="Heading2"/>
      </w:pPr>
      <w:r>
        <w:t>Table of Contents</w:t>
      </w:r>
    </w:p>
    <w:p w14:paraId="5DB0656B" w14:textId="77777777" w:rsidR="008D1779" w:rsidRDefault="009228D5">
      <w:pPr>
        <w:pStyle w:val="ListNumber"/>
      </w:pPr>
      <w:r>
        <w:t>[Executive Summary](#1-executive-summary)</w:t>
      </w:r>
    </w:p>
    <w:p w14:paraId="532F9D4D" w14:textId="77777777" w:rsidR="008D1779" w:rsidRDefault="009228D5">
      <w:pPr>
        <w:pStyle w:val="ListNumber"/>
      </w:pPr>
      <w:r>
        <w:t>[Business Problem Statement](#2-business-problem-statement)</w:t>
      </w:r>
    </w:p>
    <w:p w14:paraId="64B26E3C" w14:textId="77777777" w:rsidR="008D1779" w:rsidRDefault="009228D5">
      <w:pPr>
        <w:pStyle w:val="ListNumber"/>
      </w:pPr>
      <w:r>
        <w:t>[Business Objectives and Goals](#3-business-objectives-and-goals)</w:t>
      </w:r>
    </w:p>
    <w:p w14:paraId="2C3BD6C7" w14:textId="77777777" w:rsidR="008D1779" w:rsidRDefault="009228D5">
      <w:pPr>
        <w:pStyle w:val="ListNumber"/>
      </w:pPr>
      <w:r>
        <w:t>[Scope](#4-scope)</w:t>
      </w:r>
    </w:p>
    <w:p w14:paraId="0EAB681D" w14:textId="77777777" w:rsidR="008D1779" w:rsidRDefault="009228D5">
      <w:pPr>
        <w:pStyle w:val="ListNumber"/>
      </w:pPr>
      <w:r>
        <w:t>[Assumptions, Constraints, and Dependencies](#5-assumptions-constraints-and-dependencies)</w:t>
      </w:r>
    </w:p>
    <w:p w14:paraId="60C5CF83" w14:textId="77777777" w:rsidR="008D1779" w:rsidRDefault="009228D5">
      <w:pPr>
        <w:pStyle w:val="ListNumber"/>
      </w:pPr>
      <w:r>
        <w:t>[Stakeholders and Roles](#6-stakeholders-and-roles)</w:t>
      </w:r>
    </w:p>
    <w:p w14:paraId="1FB6D086" w14:textId="77777777" w:rsidR="008D1779" w:rsidRDefault="009228D5">
      <w:pPr>
        <w:pStyle w:val="ListNumber"/>
      </w:pPr>
      <w:r>
        <w:t>[Current State (As-Is)](#7-current-state-as-is)</w:t>
      </w:r>
    </w:p>
    <w:p w14:paraId="436A68CA" w14:textId="77777777" w:rsidR="008D1779" w:rsidRDefault="009228D5">
      <w:pPr>
        <w:pStyle w:val="ListNumber"/>
      </w:pPr>
      <w:r>
        <w:lastRenderedPageBreak/>
        <w:t>[Future State (To-Be)](#8-future-state-to-be)</w:t>
      </w:r>
    </w:p>
    <w:p w14:paraId="6442EB7E" w14:textId="77777777" w:rsidR="008D1779" w:rsidRDefault="009228D5">
      <w:pPr>
        <w:pStyle w:val="ListNumber"/>
      </w:pPr>
      <w:r>
        <w:t>[Business Requirements](#9-business-requirements)</w:t>
      </w:r>
    </w:p>
    <w:p w14:paraId="76512001" w14:textId="77777777" w:rsidR="008D1779" w:rsidRDefault="009228D5">
      <w:pPr>
        <w:pStyle w:val="ListNumber"/>
      </w:pPr>
      <w:r>
        <w:t>[Functional Requirements (High Level)](#10-functional-requirements-high-level)</w:t>
      </w:r>
    </w:p>
    <w:p w14:paraId="2145C166" w14:textId="77777777" w:rsidR="008D1779" w:rsidRDefault="009228D5">
      <w:pPr>
        <w:pStyle w:val="ListNumber"/>
      </w:pPr>
      <w:r>
        <w:t>[Non-Functional Requirements](#11-non-functional-requirements)</w:t>
      </w:r>
    </w:p>
    <w:p w14:paraId="0C19236D" w14:textId="77777777" w:rsidR="008D1779" w:rsidRDefault="009228D5">
      <w:pPr>
        <w:pStyle w:val="ListNumber"/>
      </w:pPr>
      <w:r>
        <w:t>[Data Requirements](#12-data-requirements)</w:t>
      </w:r>
    </w:p>
    <w:p w14:paraId="3B70B702" w14:textId="77777777" w:rsidR="008D1779" w:rsidRDefault="009228D5">
      <w:pPr>
        <w:pStyle w:val="ListNumber"/>
      </w:pPr>
      <w:r>
        <w:t>[Reporting and Analytics Requirements](#13-reporting-and-analytics-requirements)</w:t>
      </w:r>
    </w:p>
    <w:p w14:paraId="6E299A38" w14:textId="77777777" w:rsidR="008D1779" w:rsidRDefault="009228D5">
      <w:pPr>
        <w:pStyle w:val="ListNumber"/>
      </w:pPr>
      <w:r>
        <w:t>[Success Criteria and KPIs](#14-success-criteria-and-kpis)</w:t>
      </w:r>
    </w:p>
    <w:p w14:paraId="4D0E5605" w14:textId="77777777" w:rsidR="008D1779" w:rsidRDefault="009228D5">
      <w:pPr>
        <w:pStyle w:val="ListNumber"/>
      </w:pPr>
      <w:r>
        <w:t>[Risks and Mitigations](#15-risks-and-mitigations)</w:t>
      </w:r>
    </w:p>
    <w:p w14:paraId="3A06EB70" w14:textId="77777777" w:rsidR="008D1779" w:rsidRDefault="009228D5">
      <w:pPr>
        <w:pStyle w:val="ListNumber"/>
      </w:pPr>
      <w:r>
        <w:t>[Phased Delivery and Decision Gates](#16-phased-delivery-and-decision-gates)</w:t>
      </w:r>
    </w:p>
    <w:p w14:paraId="3682F790" w14:textId="77777777" w:rsidR="008D1779" w:rsidRDefault="009228D5">
      <w:pPr>
        <w:pStyle w:val="ListNumber"/>
      </w:pPr>
      <w:r>
        <w:t>[Out of Scope / Future Phases](#17-out-of-scope--future-phases)</w:t>
      </w:r>
    </w:p>
    <w:p w14:paraId="59601AEA" w14:textId="77777777" w:rsidR="008D1779" w:rsidRDefault="009228D5">
      <w:pPr>
        <w:pStyle w:val="ListNumber"/>
      </w:pPr>
      <w:r>
        <w:t>[Approvals and Sign-Off](#18-approvals-and-sign-off)</w:t>
      </w:r>
    </w:p>
    <w:p w14:paraId="56F56769" w14:textId="77777777" w:rsidR="008D1779" w:rsidRDefault="009228D5">
      <w:pPr>
        <w:pStyle w:val="ListNumber"/>
      </w:pPr>
      <w:r>
        <w:t>[Glossary](#19-glossary)</w:t>
      </w:r>
    </w:p>
    <w:p w14:paraId="1F8D1045" w14:textId="77777777" w:rsidR="008D1779" w:rsidRDefault="009228D5">
      <w:pPr>
        <w:pStyle w:val="ListNumber"/>
      </w:pPr>
      <w:r>
        <w:t>[Appendices](#20-appendices)</w:t>
      </w:r>
    </w:p>
    <w:p w14:paraId="01B5FAD7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3D64C06E" w14:textId="77777777" w:rsidR="008D1779" w:rsidRDefault="009228D5">
      <w:pPr>
        <w:pStyle w:val="Heading2"/>
      </w:pPr>
      <w:r>
        <w:t>1. Executive Summary</w:t>
      </w:r>
    </w:p>
    <w:p w14:paraId="5D3709E3" w14:textId="77777777" w:rsidR="008D1779" w:rsidRDefault="009228D5">
      <w:pPr>
        <w:pStyle w:val="Heading3"/>
      </w:pPr>
      <w:r>
        <w:t>1.1 Purpose of This Document</w:t>
      </w:r>
    </w:p>
    <w:p w14:paraId="238336B6" w14:textId="77777777" w:rsidR="008D1779" w:rsidRDefault="009228D5">
      <w:r>
        <w:t xml:space="preserve">This Business Requirements Document defines the business need, objectives, scope, and success criteria for a </w:t>
      </w:r>
      <w:r>
        <w:rPr>
          <w:b/>
        </w:rPr>
        <w:t>Proof of Concept (POC)</w:t>
      </w:r>
      <w:r>
        <w:t xml:space="preserve"> to integrate </w:t>
      </w:r>
      <w:r>
        <w:rPr>
          <w:b/>
        </w:rPr>
        <w:t>Adobe Workfront</w:t>
      </w:r>
      <w:r>
        <w:t xml:space="preserve"> with the </w:t>
      </w:r>
      <w:r>
        <w:rPr>
          <w:b/>
        </w:rPr>
        <w:t>Campaign Tagging and Tracking (CTT)</w:t>
      </w:r>
      <w:r>
        <w:t xml:space="preserve"> tool.</w:t>
      </w:r>
    </w:p>
    <w:p w14:paraId="7BD6B782" w14:textId="77777777" w:rsidR="008D1779" w:rsidRDefault="009228D5">
      <w:r>
        <w:t xml:space="preserve">The POC establishes CTT as a </w:t>
      </w:r>
      <w:r>
        <w:rPr>
          <w:b/>
        </w:rPr>
        <w:t>temporary compatibility layer</w:t>
      </w:r>
      <w:r>
        <w:t xml:space="preserve"> during the transition to Workfront as the marketing execution and data source of truth, and toward the longer-term </w:t>
      </w:r>
      <w:r>
        <w:rPr>
          <w:b/>
        </w:rPr>
        <w:t>Adobe North Star</w:t>
      </w:r>
      <w:r>
        <w:t xml:space="preserve"> architecture and </w:t>
      </w:r>
      <w:r>
        <w:rPr>
          <w:b/>
        </w:rPr>
        <w:t>CTT decommissioning</w:t>
      </w:r>
      <w:r>
        <w:t>.</w:t>
      </w:r>
    </w:p>
    <w:p w14:paraId="774AFCCB" w14:textId="77777777" w:rsidR="008D1779" w:rsidRDefault="009228D5">
      <w:pPr>
        <w:pStyle w:val="Heading3"/>
      </w:pPr>
      <w:r>
        <w:t>1.2 Business Need</w:t>
      </w:r>
    </w:p>
    <w:p w14:paraId="12D100A5" w14:textId="77777777" w:rsidR="008D1779" w:rsidRDefault="009228D5">
      <w:r>
        <w:t xml:space="preserve">Marketing has defined </w:t>
      </w:r>
      <w:r>
        <w:rPr>
          <w:b/>
        </w:rPr>
        <w:t>FY27 reporting data elements</w:t>
      </w:r>
      <w:r>
        <w:t xml:space="preserve"> (e.g., Business Priority, Stakeholder Unit, campaign/program context) that must be captured consistently across </w:t>
      </w:r>
      <w:r>
        <w:rPr>
          <w:b/>
        </w:rPr>
        <w:t>all</w:t>
      </w:r>
      <w:r>
        <w:t xml:space="preserve"> marketing activities — including those originating in Workfront, in CTT, and outside Workfront entirely.</w:t>
      </w:r>
    </w:p>
    <w:p w14:paraId="77126805" w14:textId="77777777" w:rsidR="008D1779" w:rsidRDefault="009228D5">
      <w:r>
        <w:t xml:space="preserve">A direct cutover from CTT to Workfront-only reporting risks a </w:t>
      </w:r>
      <w:r>
        <w:rPr>
          <w:b/>
        </w:rPr>
        <w:t>measurement gap</w:t>
      </w:r>
      <w:r>
        <w:t xml:space="preserve"> because:</w:t>
      </w:r>
    </w:p>
    <w:p w14:paraId="182D7CDB" w14:textId="77777777" w:rsidR="008D1779" w:rsidRDefault="009228D5">
      <w:pPr>
        <w:pStyle w:val="ListBullet"/>
      </w:pPr>
      <w:r>
        <w:t>Not all marketing activities currently pass through Workfront</w:t>
      </w:r>
    </w:p>
    <w:p w14:paraId="241BACE9" w14:textId="77777777" w:rsidR="008D1779" w:rsidRDefault="009228D5">
      <w:pPr>
        <w:pStyle w:val="ListBullet"/>
      </w:pPr>
      <w:r>
        <w:t>Downstream systems, attribution models, and funnel reports still depend on CTT identifiers (Activity ID, Offer ID, Drive To ID / OCIDs)</w:t>
      </w:r>
    </w:p>
    <w:p w14:paraId="54C527D5" w14:textId="77777777" w:rsidR="008D1779" w:rsidRDefault="009228D5">
      <w:pPr>
        <w:pStyle w:val="ListBullet"/>
      </w:pPr>
      <w:r>
        <w:t xml:space="preserve">Salesforce (SFDC) changes are constrained due to </w:t>
      </w:r>
      <w:r>
        <w:rPr>
          <w:b/>
        </w:rPr>
        <w:t>One Cisco CRM (OCC)</w:t>
      </w:r>
      <w:r>
        <w:t xml:space="preserve"> work</w:t>
      </w:r>
    </w:p>
    <w:p w14:paraId="2A95F145" w14:textId="77777777" w:rsidR="008D1779" w:rsidRDefault="009228D5">
      <w:pPr>
        <w:pStyle w:val="ListBullet"/>
      </w:pPr>
      <w:r>
        <w:t>Marketing automation tooling and data lake architecture are not fully settled</w:t>
      </w:r>
    </w:p>
    <w:p w14:paraId="5555A434" w14:textId="77777777" w:rsidR="008D1779" w:rsidRDefault="009228D5">
      <w:pPr>
        <w:pStyle w:val="Heading3"/>
      </w:pPr>
      <w:r>
        <w:t>1.3 Proposed Solution (Summary)</w:t>
      </w:r>
    </w:p>
    <w:p w14:paraId="51894B50" w14:textId="77777777" w:rsidR="008D1779" w:rsidRDefault="009228D5">
      <w:r>
        <w:t xml:space="preserve">Approve and execute a </w:t>
      </w:r>
      <w:r>
        <w:rPr>
          <w:b/>
        </w:rPr>
        <w:t>focused POC</w:t>
      </w:r>
      <w:r>
        <w:t xml:space="preserve"> that:</w:t>
      </w:r>
    </w:p>
    <w:p w14:paraId="1B1B0F89" w14:textId="77777777" w:rsidR="008D1779" w:rsidRDefault="009228D5">
      <w:pPr>
        <w:pStyle w:val="ListNumber"/>
      </w:pPr>
      <w:r>
        <w:t>Uses CTT temporarily as a controlled compatibility layer while Workfront adoption expands</w:t>
      </w:r>
    </w:p>
    <w:p w14:paraId="782FBB94" w14:textId="77777777" w:rsidR="008D1779" w:rsidRDefault="009228D5">
      <w:pPr>
        <w:pStyle w:val="ListNumber"/>
      </w:pPr>
      <w:r>
        <w:lastRenderedPageBreak/>
        <w:t xml:space="preserve">Automatically creates </w:t>
      </w:r>
      <w:r>
        <w:rPr>
          <w:b/>
        </w:rPr>
        <w:t>Activity IDs</w:t>
      </w:r>
      <w:r>
        <w:t xml:space="preserve"> (channel activations) and </w:t>
      </w:r>
      <w:r>
        <w:rPr>
          <w:b/>
        </w:rPr>
        <w:t>Offer IDs</w:t>
      </w:r>
      <w:r>
        <w:t xml:space="preserve"> (content activations) for selected Workfront activations</w:t>
      </w:r>
    </w:p>
    <w:p w14:paraId="5A3C218A" w14:textId="77777777" w:rsidR="008D1779" w:rsidRDefault="009228D5">
      <w:pPr>
        <w:pStyle w:val="ListNumber"/>
      </w:pPr>
      <w:r>
        <w:t xml:space="preserve">Writes generated IDs and shared FY27 attributes </w:t>
      </w:r>
      <w:r>
        <w:rPr>
          <w:b/>
        </w:rPr>
        <w:t>back to Workfront</w:t>
      </w:r>
    </w:p>
    <w:p w14:paraId="4FDF7FE0" w14:textId="77777777" w:rsidR="008D1779" w:rsidRDefault="009228D5">
      <w:pPr>
        <w:pStyle w:val="ListNumber"/>
      </w:pPr>
      <w:r>
        <w:t xml:space="preserve">Aligns CTT-carried attributes so Workfront-originated and non-Workfront activity can be reported using the </w:t>
      </w:r>
      <w:r>
        <w:rPr>
          <w:b/>
        </w:rPr>
        <w:t>same data elements</w:t>
      </w:r>
    </w:p>
    <w:p w14:paraId="4C399EEC" w14:textId="77777777" w:rsidR="008D1779" w:rsidRDefault="009228D5">
      <w:pPr>
        <w:pStyle w:val="ListNumber"/>
      </w:pPr>
      <w:r>
        <w:t xml:space="preserve">Produces </w:t>
      </w:r>
      <w:r>
        <w:rPr>
          <w:b/>
        </w:rPr>
        <w:t>decision-quality evidence</w:t>
      </w:r>
      <w:r>
        <w:t xml:space="preserve"> to support scale, pause, or stop decisions — and a credible path to CTT decommissioning</w:t>
      </w:r>
    </w:p>
    <w:p w14:paraId="5992A8D0" w14:textId="77777777" w:rsidR="008D1779" w:rsidRDefault="009228D5">
      <w:pPr>
        <w:pStyle w:val="Heading3"/>
      </w:pPr>
      <w:r>
        <w:t>1.4 Strategic Position</w:t>
      </w:r>
    </w:p>
    <w:p w14:paraId="6A630EAC" w14:textId="77777777" w:rsidR="008D1779" w:rsidRDefault="009228D5">
      <w:pPr>
        <w:ind w:left="720"/>
      </w:pPr>
      <w:r>
        <w:rPr>
          <w:b/>
          <w:i/>
        </w:rPr>
        <w:t>This is an interim bridge, not a detour.</w:t>
      </w:r>
      <w:r>
        <w:rPr>
          <w:i/>
        </w:rPr>
        <w:t xml:space="preserve"> Workfront, Adobe North Star, and automation remain the end goal. CTT is used only as a controlled compatibility layer during transition.</w:t>
      </w:r>
    </w:p>
    <w:p w14:paraId="7536D7E3" w14:textId="77777777" w:rsidR="008D1779" w:rsidRDefault="009228D5">
      <w:pPr>
        <w:pStyle w:val="Heading3"/>
      </w:pPr>
      <w:r>
        <w:t>1.5 Management 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D1779" w14:paraId="4EAABDCD" w14:textId="77777777">
        <w:trPr>
          <w:jc w:val="center"/>
        </w:trPr>
        <w:tc>
          <w:tcPr>
            <w:tcW w:w="4320" w:type="dxa"/>
          </w:tcPr>
          <w:p w14:paraId="540525E3" w14:textId="77777777" w:rsidR="008D1779" w:rsidRDefault="009228D5">
            <w:r>
              <w:rPr>
                <w:b/>
              </w:rPr>
              <w:t>Ask</w:t>
            </w:r>
          </w:p>
        </w:tc>
        <w:tc>
          <w:tcPr>
            <w:tcW w:w="4320" w:type="dxa"/>
          </w:tcPr>
          <w:p w14:paraId="648B4A35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60FF3A49" w14:textId="77777777">
        <w:trPr>
          <w:jc w:val="center"/>
        </w:trPr>
        <w:tc>
          <w:tcPr>
            <w:tcW w:w="4320" w:type="dxa"/>
          </w:tcPr>
          <w:p w14:paraId="0740468E" w14:textId="77777777" w:rsidR="008D1779" w:rsidRDefault="009228D5">
            <w:r>
              <w:t>**Approve**</w:t>
            </w:r>
          </w:p>
        </w:tc>
        <w:tc>
          <w:tcPr>
            <w:tcW w:w="4320" w:type="dxa"/>
          </w:tcPr>
          <w:p w14:paraId="47DF6A56" w14:textId="77777777" w:rsidR="008D1779" w:rsidRDefault="009228D5">
            <w:r>
              <w:t>Agreement to run a Workfront + CTT integration POC as an interim bridge</w:t>
            </w:r>
          </w:p>
        </w:tc>
      </w:tr>
      <w:tr w:rsidR="008D1779" w14:paraId="4BACD208" w14:textId="77777777">
        <w:trPr>
          <w:jc w:val="center"/>
        </w:trPr>
        <w:tc>
          <w:tcPr>
            <w:tcW w:w="4320" w:type="dxa"/>
          </w:tcPr>
          <w:p w14:paraId="3A6BE294" w14:textId="77777777" w:rsidR="008D1779" w:rsidRDefault="009228D5">
            <w:r>
              <w:t>**Confirm**</w:t>
            </w:r>
          </w:p>
        </w:tc>
        <w:tc>
          <w:tcPr>
            <w:tcW w:w="4320" w:type="dxa"/>
          </w:tcPr>
          <w:p w14:paraId="57E01C5C" w14:textId="77777777" w:rsidR="008D1779" w:rsidRDefault="009228D5">
            <w:r>
              <w:t>CTT remains on the decommission path; this POC does not extend CTT as a permanent destination</w:t>
            </w:r>
          </w:p>
        </w:tc>
      </w:tr>
      <w:tr w:rsidR="008D1779" w14:paraId="44BA3769" w14:textId="77777777">
        <w:trPr>
          <w:jc w:val="center"/>
        </w:trPr>
        <w:tc>
          <w:tcPr>
            <w:tcW w:w="4320" w:type="dxa"/>
          </w:tcPr>
          <w:p w14:paraId="40026A3A" w14:textId="77777777" w:rsidR="008D1779" w:rsidRDefault="009228D5">
            <w:r>
              <w:t>**Assign**</w:t>
            </w:r>
          </w:p>
        </w:tc>
        <w:tc>
          <w:tcPr>
            <w:tcW w:w="4320" w:type="dxa"/>
          </w:tcPr>
          <w:p w14:paraId="37B20D6F" w14:textId="77777777" w:rsidR="008D1779" w:rsidRDefault="009228D5">
            <w:r>
              <w:t>Named owners across Workfront, CTT/Integration, and Marketing Reporting</w:t>
            </w:r>
          </w:p>
        </w:tc>
      </w:tr>
      <w:tr w:rsidR="008D1779" w14:paraId="53E87B81" w14:textId="77777777">
        <w:trPr>
          <w:jc w:val="center"/>
        </w:trPr>
        <w:tc>
          <w:tcPr>
            <w:tcW w:w="4320" w:type="dxa"/>
          </w:tcPr>
          <w:p w14:paraId="36EC9A0D" w14:textId="77777777" w:rsidR="008D1779" w:rsidRDefault="009228D5">
            <w:r>
              <w:t>**Measure**</w:t>
            </w:r>
          </w:p>
        </w:tc>
        <w:tc>
          <w:tcPr>
            <w:tcW w:w="4320" w:type="dxa"/>
          </w:tcPr>
          <w:p w14:paraId="2DDEB592" w14:textId="77777777" w:rsidR="008D1779" w:rsidRDefault="009228D5">
            <w:r>
              <w:t>Agreed pilot scope, success criteria, and decision gate for scale/decommission</w:t>
            </w:r>
          </w:p>
        </w:tc>
      </w:tr>
    </w:tbl>
    <w:p w14:paraId="18D6D90F" w14:textId="77777777" w:rsidR="008D1779" w:rsidRDefault="008D1779"/>
    <w:p w14:paraId="0551DC16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3074DDFB" w14:textId="77777777" w:rsidR="008D1779" w:rsidRDefault="009228D5">
      <w:pPr>
        <w:pStyle w:val="Heading2"/>
      </w:pPr>
      <w:r>
        <w:t>2. Business Problem Statement</w:t>
      </w:r>
    </w:p>
    <w:p w14:paraId="0E74C38C" w14:textId="77777777" w:rsidR="008D1779" w:rsidRDefault="009228D5">
      <w:pPr>
        <w:pStyle w:val="Heading3"/>
      </w:pPr>
      <w:r>
        <w:t>2.1 The Problem</w:t>
      </w:r>
    </w:p>
    <w:p w14:paraId="307E91C6" w14:textId="77777777" w:rsidR="008D1779" w:rsidRDefault="009228D5">
      <w:r>
        <w:t xml:space="preserve">Workfront is the </w:t>
      </w:r>
      <w:r>
        <w:rPr>
          <w:b/>
        </w:rPr>
        <w:t>strategic destination</w:t>
      </w:r>
      <w:r>
        <w:t xml:space="preserve"> for marketing execution and data governance. However, CTT remains </w:t>
      </w:r>
      <w:r>
        <w:rPr>
          <w:b/>
        </w:rPr>
        <w:t>embedded</w:t>
      </w:r>
      <w:r>
        <w:t xml:space="preserve"> in how marketing activities are tagged, enriched, routed, and measured today.</w:t>
      </w:r>
    </w:p>
    <w:p w14:paraId="02AB3073" w14:textId="77777777" w:rsidR="008D1779" w:rsidRDefault="009228D5">
      <w:r>
        <w:t xml:space="preserve">An immediate reporting cutover to Workfront-only data could create a </w:t>
      </w:r>
      <w:r>
        <w:rPr>
          <w:b/>
        </w:rPr>
        <w:t>measurement gap</w:t>
      </w:r>
      <w:r>
        <w:t xml:space="preserve"> before all upstream and downstream dependencies are ready.</w:t>
      </w:r>
    </w:p>
    <w:p w14:paraId="7C6E653E" w14:textId="77777777" w:rsidR="008D1779" w:rsidRDefault="009228D5">
      <w:pPr>
        <w:pStyle w:val="Heading3"/>
      </w:pPr>
      <w:r>
        <w:t>2.2 Business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18A14843" w14:textId="77777777">
        <w:trPr>
          <w:jc w:val="center"/>
        </w:trPr>
        <w:tc>
          <w:tcPr>
            <w:tcW w:w="4320" w:type="dxa"/>
          </w:tcPr>
          <w:p w14:paraId="322F07F1" w14:textId="77777777" w:rsidR="008D1779" w:rsidRDefault="009228D5">
            <w:r>
              <w:rPr>
                <w:b/>
              </w:rPr>
              <w:t>Impact Area</w:t>
            </w:r>
          </w:p>
        </w:tc>
        <w:tc>
          <w:tcPr>
            <w:tcW w:w="4320" w:type="dxa"/>
          </w:tcPr>
          <w:p w14:paraId="5150823D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38C34FC0" w14:textId="77777777">
        <w:trPr>
          <w:jc w:val="center"/>
        </w:trPr>
        <w:tc>
          <w:tcPr>
            <w:tcW w:w="4320" w:type="dxa"/>
          </w:tcPr>
          <w:p w14:paraId="7E5DED9B" w14:textId="77777777" w:rsidR="008D1779" w:rsidRDefault="009228D5">
            <w:r>
              <w:t>**FY27 Reporting**</w:t>
            </w:r>
          </w:p>
        </w:tc>
        <w:tc>
          <w:tcPr>
            <w:tcW w:w="4320" w:type="dxa"/>
          </w:tcPr>
          <w:p w14:paraId="74714725" w14:textId="77777777" w:rsidR="008D1779" w:rsidRDefault="009228D5">
            <w:r>
              <w:t>FY27 reporting data elements may not be captured consistently across all activities</w:t>
            </w:r>
          </w:p>
        </w:tc>
      </w:tr>
      <w:tr w:rsidR="008D1779" w14:paraId="72876C0E" w14:textId="77777777">
        <w:trPr>
          <w:jc w:val="center"/>
        </w:trPr>
        <w:tc>
          <w:tcPr>
            <w:tcW w:w="4320" w:type="dxa"/>
          </w:tcPr>
          <w:p w14:paraId="37D75596" w14:textId="77777777" w:rsidR="008D1779" w:rsidRDefault="009228D5">
            <w:r>
              <w:t>**Performance Comparison**</w:t>
            </w:r>
          </w:p>
        </w:tc>
        <w:tc>
          <w:tcPr>
            <w:tcW w:w="4320" w:type="dxa"/>
          </w:tcPr>
          <w:p w14:paraId="5AFB375A" w14:textId="77777777" w:rsidR="008D1779" w:rsidRDefault="009228D5">
            <w:r>
              <w:t>Marketing may be unable to compare Workfront and non-Workfront activity performance</w:t>
            </w:r>
          </w:p>
        </w:tc>
      </w:tr>
      <w:tr w:rsidR="008D1779" w14:paraId="79F6C30D" w14:textId="77777777">
        <w:trPr>
          <w:jc w:val="center"/>
        </w:trPr>
        <w:tc>
          <w:tcPr>
            <w:tcW w:w="4320" w:type="dxa"/>
          </w:tcPr>
          <w:p w14:paraId="504958A9" w14:textId="77777777" w:rsidR="008D1779" w:rsidRDefault="009228D5">
            <w:r>
              <w:t>**Attribution &amp; Funnel**</w:t>
            </w:r>
          </w:p>
        </w:tc>
        <w:tc>
          <w:tcPr>
            <w:tcW w:w="4320" w:type="dxa"/>
          </w:tcPr>
          <w:p w14:paraId="28DB23BD" w14:textId="77777777" w:rsidR="008D1779" w:rsidRDefault="009228D5">
            <w:r>
              <w:t>Attribution, funnel reporting, and operational processes remain exposed to legacy ID dependencies</w:t>
            </w:r>
          </w:p>
        </w:tc>
      </w:tr>
      <w:tr w:rsidR="008D1779" w14:paraId="082AE52D" w14:textId="77777777">
        <w:trPr>
          <w:jc w:val="center"/>
        </w:trPr>
        <w:tc>
          <w:tcPr>
            <w:tcW w:w="4320" w:type="dxa"/>
          </w:tcPr>
          <w:p w14:paraId="0AA5CF2C" w14:textId="77777777" w:rsidR="008D1779" w:rsidRDefault="009228D5">
            <w:r>
              <w:t>**Workfront Adoption**</w:t>
            </w:r>
          </w:p>
        </w:tc>
        <w:tc>
          <w:tcPr>
            <w:tcW w:w="4320" w:type="dxa"/>
          </w:tcPr>
          <w:p w14:paraId="160991CB" w14:textId="77777777" w:rsidR="008D1779" w:rsidRDefault="009228D5">
            <w:r>
              <w:t>Teams may delay Workfront adoption if measurement continuity is unclear</w:t>
            </w:r>
          </w:p>
        </w:tc>
      </w:tr>
      <w:tr w:rsidR="008D1779" w14:paraId="37CF1463" w14:textId="77777777">
        <w:trPr>
          <w:jc w:val="center"/>
        </w:trPr>
        <w:tc>
          <w:tcPr>
            <w:tcW w:w="4320" w:type="dxa"/>
          </w:tcPr>
          <w:p w14:paraId="70A6AD50" w14:textId="77777777" w:rsidR="008D1779" w:rsidRDefault="009228D5">
            <w:r>
              <w:t>**CRM Disruption**</w:t>
            </w:r>
          </w:p>
        </w:tc>
        <w:tc>
          <w:tcPr>
            <w:tcW w:w="4320" w:type="dxa"/>
          </w:tcPr>
          <w:p w14:paraId="4553B838" w14:textId="77777777" w:rsidR="008D1779" w:rsidRDefault="009228D5">
            <w:r>
              <w:t>CRM/One Cisco CRM work could be pressured by short-term tracking needs</w:t>
            </w:r>
          </w:p>
        </w:tc>
      </w:tr>
      <w:tr w:rsidR="008D1779" w14:paraId="6422DDA6" w14:textId="77777777">
        <w:trPr>
          <w:jc w:val="center"/>
        </w:trPr>
        <w:tc>
          <w:tcPr>
            <w:tcW w:w="4320" w:type="dxa"/>
          </w:tcPr>
          <w:p w14:paraId="1E4DDDDA" w14:textId="77777777" w:rsidR="008D1779" w:rsidRDefault="009228D5">
            <w:r>
              <w:t>**Visibility**</w:t>
            </w:r>
          </w:p>
        </w:tc>
        <w:tc>
          <w:tcPr>
            <w:tcW w:w="4320" w:type="dxa"/>
          </w:tcPr>
          <w:p w14:paraId="2C44BD67" w14:textId="77777777" w:rsidR="008D1779" w:rsidRDefault="009228D5">
            <w:r>
              <w:t>The business could lose visibility into what is and is not working across initiatives</w:t>
            </w:r>
          </w:p>
        </w:tc>
      </w:tr>
    </w:tbl>
    <w:p w14:paraId="289E2337" w14:textId="77777777" w:rsidR="008D1779" w:rsidRDefault="008D1779"/>
    <w:p w14:paraId="55B9BCC3" w14:textId="77777777" w:rsidR="008D1779" w:rsidRDefault="009228D5">
      <w:pPr>
        <w:pStyle w:val="Heading3"/>
      </w:pPr>
      <w:r>
        <w:t>2.3 Why This Matters Now</w:t>
      </w:r>
    </w:p>
    <w:p w14:paraId="518B5F21" w14:textId="77777777" w:rsidR="008D1779" w:rsidRDefault="009228D5">
      <w:r>
        <w:t xml:space="preserve">Marketing teams have defined </w:t>
      </w:r>
      <w:r>
        <w:rPr>
          <w:b/>
        </w:rPr>
        <w:t>FY27 reporting data elements</w:t>
      </w:r>
      <w:r>
        <w:t>. The business needs a way to:</w:t>
      </w:r>
    </w:p>
    <w:p w14:paraId="6ACD4A1B" w14:textId="77777777" w:rsidR="008D1779" w:rsidRDefault="009228D5">
      <w:pPr>
        <w:pStyle w:val="ListBullet"/>
      </w:pPr>
      <w:r>
        <w:t xml:space="preserve">Capture those data elements for </w:t>
      </w:r>
      <w:r>
        <w:rPr>
          <w:b/>
        </w:rPr>
        <w:t>all activities now</w:t>
      </w:r>
    </w:p>
    <w:p w14:paraId="60A0D4D5" w14:textId="77777777" w:rsidR="008D1779" w:rsidRDefault="009228D5">
      <w:pPr>
        <w:pStyle w:val="ListBullet"/>
      </w:pPr>
      <w:r>
        <w:t>Continue moving toward Adobe North Star, automation, and CTT decommissioning</w:t>
      </w:r>
    </w:p>
    <w:p w14:paraId="1511E64B" w14:textId="77777777" w:rsidR="008D1779" w:rsidRDefault="009228D5">
      <w:pPr>
        <w:pStyle w:val="ListBullet"/>
      </w:pPr>
      <w:r>
        <w:t>Avoid disrupting SFDC / One Cisco CRM work</w:t>
      </w:r>
    </w:p>
    <w:p w14:paraId="6ABC88D6" w14:textId="77777777" w:rsidR="008D1779" w:rsidRDefault="009228D5">
      <w:r>
        <w:rPr>
          <w:b/>
        </w:rPr>
        <w:t>Marketing measurement is at risk during the transition.</w:t>
      </w:r>
    </w:p>
    <w:p w14:paraId="5DDA5F6B" w14:textId="77777777" w:rsidR="008D1779" w:rsidRDefault="009228D5">
      <w:pPr>
        <w:pStyle w:val="Heading3"/>
      </w:pPr>
      <w:r>
        <w:t>2.4 Risk if We Wait</w:t>
      </w:r>
    </w:p>
    <w:p w14:paraId="1D8B785F" w14:textId="77777777" w:rsidR="008D1779" w:rsidRDefault="009228D5">
      <w:pPr>
        <w:pStyle w:val="ListBullet"/>
      </w:pPr>
      <w:r>
        <w:t>Marketing cannot consistently measure all FY27 initiatives</w:t>
      </w:r>
    </w:p>
    <w:p w14:paraId="0A958897" w14:textId="77777777" w:rsidR="008D1779" w:rsidRDefault="009228D5">
      <w:pPr>
        <w:pStyle w:val="ListBullet"/>
      </w:pPr>
      <w:r>
        <w:t>Online, offline, and non-Workfront activities may be reported differently</w:t>
      </w:r>
    </w:p>
    <w:p w14:paraId="25A5C58D" w14:textId="77777777" w:rsidR="008D1779" w:rsidRDefault="009228D5">
      <w:pPr>
        <w:pStyle w:val="ListBullet"/>
      </w:pPr>
      <w:r>
        <w:t>Teams may slow Workfront adoption if reporting continuity is unclear</w:t>
      </w:r>
    </w:p>
    <w:p w14:paraId="63986AA4" w14:textId="77777777" w:rsidR="008D1779" w:rsidRDefault="009228D5">
      <w:pPr>
        <w:pStyle w:val="ListBullet"/>
      </w:pPr>
      <w:r>
        <w:t>Attribution and funnel reporting may remain dependent on legacy structures</w:t>
      </w:r>
    </w:p>
    <w:p w14:paraId="69400D29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5945DA33" w14:textId="77777777" w:rsidR="008D1779" w:rsidRDefault="009228D5">
      <w:pPr>
        <w:pStyle w:val="Heading2"/>
      </w:pPr>
      <w:r>
        <w:t>3. Business Objectives and Goals</w:t>
      </w:r>
    </w:p>
    <w:p w14:paraId="67D0BD7A" w14:textId="77777777" w:rsidR="008D1779" w:rsidRDefault="009228D5">
      <w:pPr>
        <w:pStyle w:val="Heading3"/>
      </w:pPr>
      <w:r>
        <w:t>3.1 Primary Business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8D1779" w14:paraId="6B5D5703" w14:textId="77777777">
        <w:trPr>
          <w:jc w:val="center"/>
        </w:trPr>
        <w:tc>
          <w:tcPr>
            <w:tcW w:w="2880" w:type="dxa"/>
          </w:tcPr>
          <w:p w14:paraId="4E01E130" w14:textId="77777777" w:rsidR="008D1779" w:rsidRDefault="009228D5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3928CF8C" w14:textId="77777777" w:rsidR="008D1779" w:rsidRDefault="009228D5">
            <w:r>
              <w:rPr>
                <w:b/>
              </w:rPr>
              <w:t>Objective</w:t>
            </w:r>
          </w:p>
        </w:tc>
        <w:tc>
          <w:tcPr>
            <w:tcW w:w="2880" w:type="dxa"/>
          </w:tcPr>
          <w:p w14:paraId="6DAEF0EB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1C2A0055" w14:textId="77777777">
        <w:trPr>
          <w:jc w:val="center"/>
        </w:trPr>
        <w:tc>
          <w:tcPr>
            <w:tcW w:w="2880" w:type="dxa"/>
          </w:tcPr>
          <w:p w14:paraId="76E000CD" w14:textId="77777777" w:rsidR="008D1779" w:rsidRDefault="009228D5">
            <w:r>
              <w:t>BO-01</w:t>
            </w:r>
          </w:p>
        </w:tc>
        <w:tc>
          <w:tcPr>
            <w:tcW w:w="2880" w:type="dxa"/>
          </w:tcPr>
          <w:p w14:paraId="0A8BBC46" w14:textId="77777777" w:rsidR="008D1779" w:rsidRDefault="009228D5">
            <w:r>
              <w:t>**Measure FY27 activity consistently**</w:t>
            </w:r>
          </w:p>
        </w:tc>
        <w:tc>
          <w:tcPr>
            <w:tcW w:w="2880" w:type="dxa"/>
          </w:tcPr>
          <w:p w14:paraId="2DC29063" w14:textId="77777777" w:rsidR="008D1779" w:rsidRDefault="009228D5">
            <w:r>
              <w:t>Capture Marketing-defined FY27 data elements across Workfront and non-Workfront activity</w:t>
            </w:r>
          </w:p>
        </w:tc>
      </w:tr>
      <w:tr w:rsidR="008D1779" w14:paraId="63AFEB75" w14:textId="77777777">
        <w:trPr>
          <w:jc w:val="center"/>
        </w:trPr>
        <w:tc>
          <w:tcPr>
            <w:tcW w:w="2880" w:type="dxa"/>
          </w:tcPr>
          <w:p w14:paraId="125B729B" w14:textId="77777777" w:rsidR="008D1779" w:rsidRDefault="009228D5">
            <w:r>
              <w:t>BO-02</w:t>
            </w:r>
          </w:p>
        </w:tc>
        <w:tc>
          <w:tcPr>
            <w:tcW w:w="2880" w:type="dxa"/>
          </w:tcPr>
          <w:p w14:paraId="594860D9" w14:textId="77777777" w:rsidR="008D1779" w:rsidRDefault="009228D5">
            <w:r>
              <w:t>**Bridge safely to Workfront**</w:t>
            </w:r>
          </w:p>
        </w:tc>
        <w:tc>
          <w:tcPr>
            <w:tcW w:w="2880" w:type="dxa"/>
          </w:tcPr>
          <w:p w14:paraId="48B85C0B" w14:textId="77777777" w:rsidR="008D1779" w:rsidRDefault="009228D5">
            <w:r>
              <w:t>Enable Workfront adoption without creating a reporting or measurement gap</w:t>
            </w:r>
          </w:p>
        </w:tc>
      </w:tr>
      <w:tr w:rsidR="008D1779" w14:paraId="1F72BDA4" w14:textId="77777777">
        <w:trPr>
          <w:jc w:val="center"/>
        </w:trPr>
        <w:tc>
          <w:tcPr>
            <w:tcW w:w="2880" w:type="dxa"/>
          </w:tcPr>
          <w:p w14:paraId="6EE8E30F" w14:textId="77777777" w:rsidR="008D1779" w:rsidRDefault="009228D5">
            <w:r>
              <w:t>BO-03</w:t>
            </w:r>
          </w:p>
        </w:tc>
        <w:tc>
          <w:tcPr>
            <w:tcW w:w="2880" w:type="dxa"/>
          </w:tcPr>
          <w:p w14:paraId="775BA471" w14:textId="77777777" w:rsidR="008D1779" w:rsidRDefault="009228D5">
            <w:r>
              <w:t>**Protect CRM stability**</w:t>
            </w:r>
          </w:p>
        </w:tc>
        <w:tc>
          <w:tcPr>
            <w:tcW w:w="2880" w:type="dxa"/>
          </w:tcPr>
          <w:p w14:paraId="11C075C5" w14:textId="77777777" w:rsidR="008D1779" w:rsidRDefault="009228D5">
            <w:r>
              <w:t>Progress marketing tracking without requiring immediate SFDC / One Cisco CRM changes</w:t>
            </w:r>
          </w:p>
        </w:tc>
      </w:tr>
      <w:tr w:rsidR="008D1779" w14:paraId="02E10065" w14:textId="77777777">
        <w:trPr>
          <w:jc w:val="center"/>
        </w:trPr>
        <w:tc>
          <w:tcPr>
            <w:tcW w:w="2880" w:type="dxa"/>
          </w:tcPr>
          <w:p w14:paraId="0FE20377" w14:textId="77777777" w:rsidR="008D1779" w:rsidRDefault="009228D5">
            <w:r>
              <w:t>BO-04</w:t>
            </w:r>
          </w:p>
        </w:tc>
        <w:tc>
          <w:tcPr>
            <w:tcW w:w="2880" w:type="dxa"/>
          </w:tcPr>
          <w:p w14:paraId="6CAB9943" w14:textId="77777777" w:rsidR="008D1779" w:rsidRDefault="009228D5">
            <w:r>
              <w:t>**Prepare CTT decommission**</w:t>
            </w:r>
          </w:p>
        </w:tc>
        <w:tc>
          <w:tcPr>
            <w:tcW w:w="2880" w:type="dxa"/>
          </w:tcPr>
          <w:p w14:paraId="0E237F8D" w14:textId="77777777" w:rsidR="008D1779" w:rsidRDefault="009228D5">
            <w:r>
              <w:t>Produce evidence, blockers, and a backlog to plan safe CTT retirement</w:t>
            </w:r>
          </w:p>
        </w:tc>
      </w:tr>
      <w:tr w:rsidR="008D1779" w14:paraId="19DB4000" w14:textId="77777777">
        <w:trPr>
          <w:jc w:val="center"/>
        </w:trPr>
        <w:tc>
          <w:tcPr>
            <w:tcW w:w="2880" w:type="dxa"/>
          </w:tcPr>
          <w:p w14:paraId="0CD8D0B3" w14:textId="77777777" w:rsidR="008D1779" w:rsidRDefault="009228D5">
            <w:r>
              <w:t>BO-05</w:t>
            </w:r>
          </w:p>
        </w:tc>
        <w:tc>
          <w:tcPr>
            <w:tcW w:w="2880" w:type="dxa"/>
          </w:tcPr>
          <w:p w14:paraId="74CB2ABC" w14:textId="77777777" w:rsidR="008D1779" w:rsidRDefault="009228D5">
            <w:r>
              <w:t>**Align to Adobe North Star**</w:t>
            </w:r>
          </w:p>
        </w:tc>
        <w:tc>
          <w:tcPr>
            <w:tcW w:w="2880" w:type="dxa"/>
          </w:tcPr>
          <w:p w14:paraId="3133589D" w14:textId="77777777" w:rsidR="008D1779" w:rsidRDefault="009228D5">
            <w:r>
              <w:t>Ensure interim data capture aligns with the future unified-intelligence and automation model</w:t>
            </w:r>
          </w:p>
        </w:tc>
      </w:tr>
    </w:tbl>
    <w:p w14:paraId="0B3305FD" w14:textId="77777777" w:rsidR="008D1779" w:rsidRDefault="008D1779"/>
    <w:p w14:paraId="3F79610D" w14:textId="77777777" w:rsidR="008D1779" w:rsidRDefault="009228D5">
      <w:pPr>
        <w:pStyle w:val="Heading3"/>
      </w:pPr>
      <w:r>
        <w:t>3.2 Business Benefits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4652F771" w14:textId="77777777">
        <w:trPr>
          <w:jc w:val="center"/>
        </w:trPr>
        <w:tc>
          <w:tcPr>
            <w:tcW w:w="4320" w:type="dxa"/>
          </w:tcPr>
          <w:p w14:paraId="2E8CF4A8" w14:textId="77777777" w:rsidR="008D1779" w:rsidRDefault="009228D5">
            <w:r>
              <w:rPr>
                <w:b/>
              </w:rPr>
              <w:t>Benefit</w:t>
            </w:r>
          </w:p>
        </w:tc>
        <w:tc>
          <w:tcPr>
            <w:tcW w:w="4320" w:type="dxa"/>
          </w:tcPr>
          <w:p w14:paraId="7092AF10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0DED785B" w14:textId="77777777">
        <w:trPr>
          <w:jc w:val="center"/>
        </w:trPr>
        <w:tc>
          <w:tcPr>
            <w:tcW w:w="4320" w:type="dxa"/>
          </w:tcPr>
          <w:p w14:paraId="77EB82FD" w14:textId="77777777" w:rsidR="008D1779" w:rsidRDefault="009228D5">
            <w:r>
              <w:t>**Earlier FY27 measurement**</w:t>
            </w:r>
          </w:p>
        </w:tc>
        <w:tc>
          <w:tcPr>
            <w:tcW w:w="4320" w:type="dxa"/>
          </w:tcPr>
          <w:p w14:paraId="210D150E" w14:textId="77777777" w:rsidR="008D1779" w:rsidRDefault="009228D5">
            <w:r>
              <w:t>Marketing can start measuring FY27 priorities across all activities sooner</w:t>
            </w:r>
          </w:p>
        </w:tc>
      </w:tr>
      <w:tr w:rsidR="008D1779" w14:paraId="0205FC9D" w14:textId="77777777">
        <w:trPr>
          <w:jc w:val="center"/>
        </w:trPr>
        <w:tc>
          <w:tcPr>
            <w:tcW w:w="4320" w:type="dxa"/>
          </w:tcPr>
          <w:p w14:paraId="6A2EEC5C" w14:textId="77777777" w:rsidR="008D1779" w:rsidRDefault="009228D5">
            <w:r>
              <w:t>**Consistent data model**</w:t>
            </w:r>
          </w:p>
        </w:tc>
        <w:tc>
          <w:tcPr>
            <w:tcW w:w="4320" w:type="dxa"/>
          </w:tcPr>
          <w:p w14:paraId="252E7332" w14:textId="77777777" w:rsidR="008D1779" w:rsidRDefault="009228D5">
            <w:r>
              <w:t>Reporting teams get a consistent data model for Workfront and non-Workfront activity</w:t>
            </w:r>
          </w:p>
        </w:tc>
      </w:tr>
      <w:tr w:rsidR="008D1779" w14:paraId="5883E88D" w14:textId="77777777">
        <w:trPr>
          <w:jc w:val="center"/>
        </w:trPr>
        <w:tc>
          <w:tcPr>
            <w:tcW w:w="4320" w:type="dxa"/>
          </w:tcPr>
          <w:p w14:paraId="3AB8D665" w14:textId="77777777" w:rsidR="008D1779" w:rsidRDefault="009228D5">
            <w:r>
              <w:t>**No OCC impact**</w:t>
            </w:r>
          </w:p>
        </w:tc>
        <w:tc>
          <w:tcPr>
            <w:tcW w:w="4320" w:type="dxa"/>
          </w:tcPr>
          <w:p w14:paraId="6005C5D8" w14:textId="77777777" w:rsidR="008D1779" w:rsidRDefault="009228D5">
            <w:r>
              <w:t>SFDC / One Cisco CRM work is not interrupted by immediate marketing-tracking changes</w:t>
            </w:r>
          </w:p>
        </w:tc>
      </w:tr>
      <w:tr w:rsidR="008D1779" w14:paraId="057186B3" w14:textId="77777777">
        <w:trPr>
          <w:jc w:val="center"/>
        </w:trPr>
        <w:tc>
          <w:tcPr>
            <w:tcW w:w="4320" w:type="dxa"/>
          </w:tcPr>
          <w:p w14:paraId="577D5771" w14:textId="77777777" w:rsidR="008D1779" w:rsidRDefault="009228D5">
            <w:r>
              <w:t>**Business continuity**</w:t>
            </w:r>
          </w:p>
        </w:tc>
        <w:tc>
          <w:tcPr>
            <w:tcW w:w="4320" w:type="dxa"/>
          </w:tcPr>
          <w:p w14:paraId="7E906B4E" w14:textId="77777777" w:rsidR="008D1779" w:rsidRDefault="009228D5">
            <w:r>
              <w:t>Current CTT-dependent processes and reports continue while migration progresses</w:t>
            </w:r>
          </w:p>
        </w:tc>
      </w:tr>
      <w:tr w:rsidR="008D1779" w14:paraId="59604B42" w14:textId="77777777">
        <w:trPr>
          <w:jc w:val="center"/>
        </w:trPr>
        <w:tc>
          <w:tcPr>
            <w:tcW w:w="4320" w:type="dxa"/>
          </w:tcPr>
          <w:p w14:paraId="6F494223" w14:textId="77777777" w:rsidR="008D1779" w:rsidRDefault="009228D5">
            <w:r>
              <w:t>**Decommission evidence**</w:t>
            </w:r>
          </w:p>
        </w:tc>
        <w:tc>
          <w:tcPr>
            <w:tcW w:w="4320" w:type="dxa"/>
          </w:tcPr>
          <w:p w14:paraId="687B32FF" w14:textId="77777777" w:rsidR="008D1779" w:rsidRDefault="009228D5">
            <w:r>
              <w:t>The pilot identifies what must be true before CTT can be safely retired</w:t>
            </w:r>
          </w:p>
        </w:tc>
      </w:tr>
      <w:tr w:rsidR="008D1779" w14:paraId="1011DD68" w14:textId="77777777">
        <w:trPr>
          <w:jc w:val="center"/>
        </w:trPr>
        <w:tc>
          <w:tcPr>
            <w:tcW w:w="4320" w:type="dxa"/>
          </w:tcPr>
          <w:p w14:paraId="5E340F06" w14:textId="77777777" w:rsidR="008D1779" w:rsidRDefault="009228D5">
            <w:r>
              <w:t>**Accelerated Workfront confidence**</w:t>
            </w:r>
          </w:p>
        </w:tc>
        <w:tc>
          <w:tcPr>
            <w:tcW w:w="4320" w:type="dxa"/>
          </w:tcPr>
          <w:p w14:paraId="0E31302D" w14:textId="77777777" w:rsidR="008D1779" w:rsidRDefault="009228D5">
            <w:r>
              <w:t>Teams can adopt Workfront without fear that campaign measurement will be lost</w:t>
            </w:r>
          </w:p>
        </w:tc>
      </w:tr>
    </w:tbl>
    <w:p w14:paraId="186794F5" w14:textId="77777777" w:rsidR="008D1779" w:rsidRDefault="008D1779"/>
    <w:p w14:paraId="58CA3AFE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614600C2" w14:textId="77777777" w:rsidR="008D1779" w:rsidRDefault="009228D5">
      <w:pPr>
        <w:pStyle w:val="Heading2"/>
      </w:pPr>
      <w:r>
        <w:t>4. Scope</w:t>
      </w:r>
    </w:p>
    <w:p w14:paraId="5597EE30" w14:textId="77777777" w:rsidR="008D1779" w:rsidRDefault="009228D5">
      <w:pPr>
        <w:pStyle w:val="Heading3"/>
      </w:pPr>
      <w:r>
        <w:t>4.1 In Scope — POC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17FAF641" w14:textId="77777777">
        <w:trPr>
          <w:jc w:val="center"/>
        </w:trPr>
        <w:tc>
          <w:tcPr>
            <w:tcW w:w="4320" w:type="dxa"/>
          </w:tcPr>
          <w:p w14:paraId="40998DDD" w14:textId="77777777" w:rsidR="008D1779" w:rsidRDefault="009228D5">
            <w:r>
              <w:rPr>
                <w:b/>
              </w:rPr>
              <w:t>Area</w:t>
            </w:r>
          </w:p>
        </w:tc>
        <w:tc>
          <w:tcPr>
            <w:tcW w:w="4320" w:type="dxa"/>
          </w:tcPr>
          <w:p w14:paraId="5DE43CBD" w14:textId="77777777" w:rsidR="008D1779" w:rsidRDefault="009228D5">
            <w:r>
              <w:rPr>
                <w:b/>
              </w:rPr>
              <w:t>In-Scope Items</w:t>
            </w:r>
          </w:p>
        </w:tc>
      </w:tr>
      <w:tr w:rsidR="008D1779" w14:paraId="4EC6B004" w14:textId="77777777">
        <w:trPr>
          <w:jc w:val="center"/>
        </w:trPr>
        <w:tc>
          <w:tcPr>
            <w:tcW w:w="4320" w:type="dxa"/>
          </w:tcPr>
          <w:p w14:paraId="11C5DC0E" w14:textId="77777777" w:rsidR="008D1779" w:rsidRDefault="009228D5">
            <w:r>
              <w:t>**Pilot Selection**</w:t>
            </w:r>
          </w:p>
        </w:tc>
        <w:tc>
          <w:tcPr>
            <w:tcW w:w="4320" w:type="dxa"/>
          </w:tcPr>
          <w:p w14:paraId="6E97C0A7" w14:textId="77777777" w:rsidR="008D1779" w:rsidRDefault="009228D5">
            <w:r>
              <w:t>One contained channel/content activation type with known Workfront and CTT dependencies</w:t>
            </w:r>
          </w:p>
        </w:tc>
      </w:tr>
      <w:tr w:rsidR="008D1779" w14:paraId="77DB9BE4" w14:textId="77777777">
        <w:trPr>
          <w:jc w:val="center"/>
        </w:trPr>
        <w:tc>
          <w:tcPr>
            <w:tcW w:w="4320" w:type="dxa"/>
          </w:tcPr>
          <w:p w14:paraId="375B7247" w14:textId="77777777" w:rsidR="008D1779" w:rsidRDefault="009228D5">
            <w:r>
              <w:t>**Data Model**</w:t>
            </w:r>
          </w:p>
        </w:tc>
        <w:tc>
          <w:tcPr>
            <w:tcW w:w="4320" w:type="dxa"/>
          </w:tcPr>
          <w:p w14:paraId="4A3BEC0D" w14:textId="77777777" w:rsidR="008D1779" w:rsidRDefault="009228D5">
            <w:r>
              <w:t>Define required Workfront-aligned attributes for FY27 reporting; identify bridge-period CTT fields; document mapping between Workfront Task ID, Activity ID, Offer ID, and UTM_ID</w:t>
            </w:r>
          </w:p>
        </w:tc>
      </w:tr>
      <w:tr w:rsidR="008D1779" w14:paraId="51C03ABA" w14:textId="77777777">
        <w:trPr>
          <w:jc w:val="center"/>
        </w:trPr>
        <w:tc>
          <w:tcPr>
            <w:tcW w:w="4320" w:type="dxa"/>
          </w:tcPr>
          <w:p w14:paraId="3EF86C9E" w14:textId="77777777" w:rsidR="008D1779" w:rsidRDefault="009228D5">
            <w:r>
              <w:t>**Integration**</w:t>
            </w:r>
          </w:p>
        </w:tc>
        <w:tc>
          <w:tcPr>
            <w:tcW w:w="4320" w:type="dxa"/>
          </w:tcPr>
          <w:p w14:paraId="5B6BCDBA" w14:textId="77777777" w:rsidR="008D1779" w:rsidRDefault="009228D5">
            <w:r>
              <w:t>Workfront triggers CTT ID creation for pilot activations; Activity IDs for channel activations; Offer IDs for content activations; write-back of IDs and key attributes to Workfront</w:t>
            </w:r>
          </w:p>
        </w:tc>
      </w:tr>
      <w:tr w:rsidR="008D1779" w14:paraId="7CF20628" w14:textId="77777777">
        <w:trPr>
          <w:jc w:val="center"/>
        </w:trPr>
        <w:tc>
          <w:tcPr>
            <w:tcW w:w="4320" w:type="dxa"/>
          </w:tcPr>
          <w:p w14:paraId="5699C976" w14:textId="77777777" w:rsidR="008D1779" w:rsidRDefault="009228D5">
            <w:r>
              <w:t>**Reporting Proof**</w:t>
            </w:r>
          </w:p>
        </w:tc>
        <w:tc>
          <w:tcPr>
            <w:tcW w:w="4320" w:type="dxa"/>
          </w:tcPr>
          <w:p w14:paraId="64D2902D" w14:textId="77777777" w:rsidR="008D1779" w:rsidRDefault="009228D5">
            <w:r>
              <w:t>Pilot dataset spanning Workfront-originated and CTT-originated activity; validation of consistent segmentation across online, offline, and non-Workfront activity</w:t>
            </w:r>
          </w:p>
        </w:tc>
      </w:tr>
      <w:tr w:rsidR="008D1779" w14:paraId="0B1F5577" w14:textId="77777777">
        <w:trPr>
          <w:jc w:val="center"/>
        </w:trPr>
        <w:tc>
          <w:tcPr>
            <w:tcW w:w="4320" w:type="dxa"/>
          </w:tcPr>
          <w:p w14:paraId="6BE31760" w14:textId="77777777" w:rsidR="008D1779" w:rsidRDefault="009228D5">
            <w:r>
              <w:t>**Exit Path**</w:t>
            </w:r>
          </w:p>
        </w:tc>
        <w:tc>
          <w:tcPr>
            <w:tcW w:w="4320" w:type="dxa"/>
          </w:tcPr>
          <w:p w14:paraId="0204BEFB" w14:textId="77777777" w:rsidR="008D1779" w:rsidRDefault="009228D5">
            <w:r>
              <w:t>Document decommission blockers; identify downstream dependencies; recommend scale/pause/stop with next-phase backlog</w:t>
            </w:r>
          </w:p>
        </w:tc>
      </w:tr>
      <w:tr w:rsidR="008D1779" w14:paraId="31760DF1" w14:textId="77777777">
        <w:trPr>
          <w:jc w:val="center"/>
        </w:trPr>
        <w:tc>
          <w:tcPr>
            <w:tcW w:w="4320" w:type="dxa"/>
          </w:tcPr>
          <w:p w14:paraId="4C1E6523" w14:textId="77777777" w:rsidR="008D1779" w:rsidRDefault="009228D5">
            <w:r>
              <w:t>**Governance**</w:t>
            </w:r>
          </w:p>
        </w:tc>
        <w:tc>
          <w:tcPr>
            <w:tcW w:w="4320" w:type="dxa"/>
          </w:tcPr>
          <w:p w14:paraId="451AD54F" w14:textId="77777777" w:rsidR="008D1779" w:rsidRDefault="009228D5">
            <w:r>
              <w:t>Agree ownership and field governance for shared attributes</w:t>
            </w:r>
          </w:p>
        </w:tc>
      </w:tr>
    </w:tbl>
    <w:p w14:paraId="1901B304" w14:textId="77777777" w:rsidR="008D1779" w:rsidRDefault="008D1779"/>
    <w:p w14:paraId="713D5979" w14:textId="77777777" w:rsidR="008D1779" w:rsidRDefault="009228D5">
      <w:pPr>
        <w:pStyle w:val="Heading3"/>
      </w:pPr>
      <w:r>
        <w:t>4.2 Out of Scope — POC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F2AFE41" w14:textId="77777777">
        <w:trPr>
          <w:jc w:val="center"/>
        </w:trPr>
        <w:tc>
          <w:tcPr>
            <w:tcW w:w="4320" w:type="dxa"/>
          </w:tcPr>
          <w:p w14:paraId="599E5990" w14:textId="77777777" w:rsidR="008D1779" w:rsidRDefault="009228D5">
            <w:r>
              <w:rPr>
                <w:b/>
              </w:rPr>
              <w:t>Area</w:t>
            </w:r>
          </w:p>
        </w:tc>
        <w:tc>
          <w:tcPr>
            <w:tcW w:w="4320" w:type="dxa"/>
          </w:tcPr>
          <w:p w14:paraId="2ADEC4A7" w14:textId="77777777" w:rsidR="008D1779" w:rsidRDefault="009228D5">
            <w:r>
              <w:rPr>
                <w:b/>
              </w:rPr>
              <w:t>Out-of-Scope Items</w:t>
            </w:r>
          </w:p>
        </w:tc>
      </w:tr>
      <w:tr w:rsidR="008D1779" w14:paraId="65A725EA" w14:textId="77777777">
        <w:trPr>
          <w:jc w:val="center"/>
        </w:trPr>
        <w:tc>
          <w:tcPr>
            <w:tcW w:w="4320" w:type="dxa"/>
          </w:tcPr>
          <w:p w14:paraId="6F68D74E" w14:textId="77777777" w:rsidR="008D1779" w:rsidRDefault="009228D5">
            <w:r>
              <w:t>**Full CTT Decommission**</w:t>
            </w:r>
          </w:p>
        </w:tc>
        <w:tc>
          <w:tcPr>
            <w:tcW w:w="4320" w:type="dxa"/>
          </w:tcPr>
          <w:p w14:paraId="2418C76B" w14:textId="77777777" w:rsidR="008D1779" w:rsidRDefault="009228D5">
            <w:r>
              <w:t>Complete removal of CTT and all integrations (separate initiative — see Decommission BRD)</w:t>
            </w:r>
          </w:p>
        </w:tc>
      </w:tr>
      <w:tr w:rsidR="008D1779" w14:paraId="4C28BB11" w14:textId="77777777">
        <w:trPr>
          <w:jc w:val="center"/>
        </w:trPr>
        <w:tc>
          <w:tcPr>
            <w:tcW w:w="4320" w:type="dxa"/>
          </w:tcPr>
          <w:p w14:paraId="58667E3D" w14:textId="77777777" w:rsidR="008D1779" w:rsidRDefault="009228D5">
            <w:r>
              <w:t>**SFDC Changes**</w:t>
            </w:r>
          </w:p>
        </w:tc>
        <w:tc>
          <w:tcPr>
            <w:tcW w:w="4320" w:type="dxa"/>
          </w:tcPr>
          <w:p w14:paraId="6F05CA24" w14:textId="77777777" w:rsidR="008D1779" w:rsidRDefault="009228D5">
            <w:r>
              <w:t>Modifications to Salesforce tracking parameters or One Cisco CRM configurations</w:t>
            </w:r>
          </w:p>
        </w:tc>
      </w:tr>
      <w:tr w:rsidR="008D1779" w14:paraId="356A4EF5" w14:textId="77777777">
        <w:trPr>
          <w:jc w:val="center"/>
        </w:trPr>
        <w:tc>
          <w:tcPr>
            <w:tcW w:w="4320" w:type="dxa"/>
          </w:tcPr>
          <w:p w14:paraId="519D5BE8" w14:textId="77777777" w:rsidR="008D1779" w:rsidRDefault="009228D5">
            <w:r>
              <w:t>**Full Workfront Rollout**</w:t>
            </w:r>
          </w:p>
        </w:tc>
        <w:tc>
          <w:tcPr>
            <w:tcW w:w="4320" w:type="dxa"/>
          </w:tcPr>
          <w:p w14:paraId="1CDBC03B" w14:textId="77777777" w:rsidR="008D1779" w:rsidRDefault="009228D5">
            <w:r>
              <w:t>Enterprise-wide Workfront adoption or Workfront process redesign beyond pilot configuration</w:t>
            </w:r>
          </w:p>
        </w:tc>
      </w:tr>
      <w:tr w:rsidR="008D1779" w14:paraId="47EAA51A" w14:textId="77777777">
        <w:trPr>
          <w:jc w:val="center"/>
        </w:trPr>
        <w:tc>
          <w:tcPr>
            <w:tcW w:w="4320" w:type="dxa"/>
          </w:tcPr>
          <w:p w14:paraId="4A63D755" w14:textId="77777777" w:rsidR="008D1779" w:rsidRDefault="009228D5">
            <w:r>
              <w:t>**Historical Data Migration**</w:t>
            </w:r>
          </w:p>
        </w:tc>
        <w:tc>
          <w:tcPr>
            <w:tcW w:w="4320" w:type="dxa"/>
          </w:tcPr>
          <w:p w14:paraId="7348B8E9" w14:textId="77777777" w:rsidR="008D1779" w:rsidRDefault="009228D5">
            <w:r>
              <w:t>Retroactive conversion of legacy OCID data to Task ID / UTM standards</w:t>
            </w:r>
          </w:p>
        </w:tc>
      </w:tr>
      <w:tr w:rsidR="008D1779" w14:paraId="2A0C0520" w14:textId="77777777">
        <w:trPr>
          <w:jc w:val="center"/>
        </w:trPr>
        <w:tc>
          <w:tcPr>
            <w:tcW w:w="4320" w:type="dxa"/>
          </w:tcPr>
          <w:p w14:paraId="0FCCA400" w14:textId="77777777" w:rsidR="008D1779" w:rsidRDefault="009228D5">
            <w:r>
              <w:t>**System Replacement**</w:t>
            </w:r>
          </w:p>
        </w:tc>
        <w:tc>
          <w:tcPr>
            <w:tcW w:w="4320" w:type="dxa"/>
          </w:tcPr>
          <w:p w14:paraId="38BC4767" w14:textId="77777777" w:rsidR="008D1779" w:rsidRDefault="009228D5">
            <w:r>
              <w:t>Upgrading, migrating, or replacing core systems (Eloqua, Allocadia, etc.)</w:t>
            </w:r>
          </w:p>
        </w:tc>
      </w:tr>
      <w:tr w:rsidR="008D1779" w14:paraId="486BE7EE" w14:textId="77777777">
        <w:trPr>
          <w:jc w:val="center"/>
        </w:trPr>
        <w:tc>
          <w:tcPr>
            <w:tcW w:w="4320" w:type="dxa"/>
          </w:tcPr>
          <w:p w14:paraId="2A2D53C6" w14:textId="77777777" w:rsidR="008D1779" w:rsidRDefault="009228D5">
            <w:r>
              <w:t>**Full Dependency Remediation**</w:t>
            </w:r>
          </w:p>
        </w:tc>
        <w:tc>
          <w:tcPr>
            <w:tcW w:w="4320" w:type="dxa"/>
          </w:tcPr>
          <w:p w14:paraId="27F3A0C8" w14:textId="77777777" w:rsidR="008D1779" w:rsidRDefault="009228D5">
            <w:r>
              <w:t>Remediation of all 28 documented CTT dependencies (POC produces backlog, not full delivery)</w:t>
            </w:r>
          </w:p>
        </w:tc>
      </w:tr>
    </w:tbl>
    <w:p w14:paraId="6EAD760A" w14:textId="77777777" w:rsidR="008D1779" w:rsidRDefault="008D1779"/>
    <w:p w14:paraId="0F966302" w14:textId="77777777" w:rsidR="008D1779" w:rsidRDefault="009228D5">
      <w:pPr>
        <w:pStyle w:val="Heading3"/>
      </w:pPr>
      <w:r>
        <w:t>4.3 POC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605FDEC5" w14:textId="77777777">
        <w:trPr>
          <w:jc w:val="center"/>
        </w:trPr>
        <w:tc>
          <w:tcPr>
            <w:tcW w:w="4320" w:type="dxa"/>
          </w:tcPr>
          <w:p w14:paraId="1761037E" w14:textId="77777777" w:rsidR="008D1779" w:rsidRDefault="009228D5">
            <w:r>
              <w:rPr>
                <w:b/>
              </w:rPr>
              <w:t>Deliverable</w:t>
            </w:r>
          </w:p>
        </w:tc>
        <w:tc>
          <w:tcPr>
            <w:tcW w:w="4320" w:type="dxa"/>
          </w:tcPr>
          <w:p w14:paraId="7FCFC259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40CC46B1" w14:textId="77777777">
        <w:trPr>
          <w:jc w:val="center"/>
        </w:trPr>
        <w:tc>
          <w:tcPr>
            <w:tcW w:w="4320" w:type="dxa"/>
          </w:tcPr>
          <w:p w14:paraId="58F210F1" w14:textId="77777777" w:rsidR="008D1779" w:rsidRDefault="009228D5">
            <w:r>
              <w:t>Working pilot flow</w:t>
            </w:r>
          </w:p>
        </w:tc>
        <w:tc>
          <w:tcPr>
            <w:tcW w:w="4320" w:type="dxa"/>
          </w:tcPr>
          <w:p w14:paraId="5980E489" w14:textId="77777777" w:rsidR="008D1779" w:rsidRDefault="009228D5">
            <w:r>
              <w:t>End-to-end integration for selected activation type(s)</w:t>
            </w:r>
          </w:p>
        </w:tc>
      </w:tr>
      <w:tr w:rsidR="008D1779" w14:paraId="139795F5" w14:textId="77777777">
        <w:trPr>
          <w:jc w:val="center"/>
        </w:trPr>
        <w:tc>
          <w:tcPr>
            <w:tcW w:w="4320" w:type="dxa"/>
          </w:tcPr>
          <w:p w14:paraId="77C0D5DB" w14:textId="77777777" w:rsidR="008D1779" w:rsidRDefault="009228D5">
            <w:r>
              <w:t>Validated dataset</w:t>
            </w:r>
          </w:p>
        </w:tc>
        <w:tc>
          <w:tcPr>
            <w:tcW w:w="4320" w:type="dxa"/>
          </w:tcPr>
          <w:p w14:paraId="3BD91F6E" w14:textId="77777777" w:rsidR="008D1779" w:rsidRDefault="009228D5">
            <w:r>
              <w:t>Small dataset proving ID creation, write-back, and attribute population</w:t>
            </w:r>
          </w:p>
        </w:tc>
      </w:tr>
      <w:tr w:rsidR="008D1779" w14:paraId="372677E6" w14:textId="77777777">
        <w:trPr>
          <w:jc w:val="center"/>
        </w:trPr>
        <w:tc>
          <w:tcPr>
            <w:tcW w:w="4320" w:type="dxa"/>
          </w:tcPr>
          <w:p w14:paraId="3960870F" w14:textId="77777777" w:rsidR="008D1779" w:rsidRDefault="009228D5">
            <w:r>
              <w:t>Sample report</w:t>
            </w:r>
          </w:p>
        </w:tc>
        <w:tc>
          <w:tcPr>
            <w:tcW w:w="4320" w:type="dxa"/>
          </w:tcPr>
          <w:p w14:paraId="472A26FC" w14:textId="77777777" w:rsidR="008D1779" w:rsidRDefault="009228D5">
            <w:r>
              <w:t>Reporting view comparing Workfront-originated and CTT-originated activity using FY27 data elements</w:t>
            </w:r>
          </w:p>
        </w:tc>
      </w:tr>
      <w:tr w:rsidR="008D1779" w14:paraId="3B33FE65" w14:textId="77777777">
        <w:trPr>
          <w:jc w:val="center"/>
        </w:trPr>
        <w:tc>
          <w:tcPr>
            <w:tcW w:w="4320" w:type="dxa"/>
          </w:tcPr>
          <w:p w14:paraId="59D2910A" w14:textId="77777777" w:rsidR="008D1779" w:rsidRDefault="009228D5">
            <w:r>
              <w:t>Decommission readiness backlog</w:t>
            </w:r>
          </w:p>
        </w:tc>
        <w:tc>
          <w:tcPr>
            <w:tcW w:w="4320" w:type="dxa"/>
          </w:tcPr>
          <w:p w14:paraId="7E130857" w14:textId="77777777" w:rsidR="008D1779" w:rsidRDefault="009228D5">
            <w:r>
              <w:t>Documented list of what must change before CTT can be decommissioned</w:t>
            </w:r>
          </w:p>
        </w:tc>
      </w:tr>
      <w:tr w:rsidR="008D1779" w14:paraId="2D12B89A" w14:textId="77777777">
        <w:trPr>
          <w:jc w:val="center"/>
        </w:trPr>
        <w:tc>
          <w:tcPr>
            <w:tcW w:w="4320" w:type="dxa"/>
          </w:tcPr>
          <w:p w14:paraId="54B34E38" w14:textId="77777777" w:rsidR="008D1779" w:rsidRDefault="009228D5">
            <w:r>
              <w:t>Scale recommendation</w:t>
            </w:r>
          </w:p>
        </w:tc>
        <w:tc>
          <w:tcPr>
            <w:tcW w:w="4320" w:type="dxa"/>
          </w:tcPr>
          <w:p w14:paraId="7DCC98E6" w14:textId="77777777" w:rsidR="008D1779" w:rsidRDefault="009228D5">
            <w:r>
              <w:t>Formal recommendation: scale, pause, or stop — with criteria and next steps</w:t>
            </w:r>
          </w:p>
        </w:tc>
      </w:tr>
    </w:tbl>
    <w:p w14:paraId="4240A7F7" w14:textId="77777777" w:rsidR="008D1779" w:rsidRDefault="008D1779"/>
    <w:p w14:paraId="4578752A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39339C35" w14:textId="77777777" w:rsidR="008D1779" w:rsidRDefault="009228D5">
      <w:pPr>
        <w:pStyle w:val="Heading2"/>
      </w:pPr>
      <w:r>
        <w:t>5. Assumptions, Constraints, and Dependencies</w:t>
      </w:r>
    </w:p>
    <w:p w14:paraId="0BFC6FD4" w14:textId="77777777" w:rsidR="008D1779" w:rsidRDefault="009228D5">
      <w:pPr>
        <w:pStyle w:val="Heading3"/>
      </w:pPr>
      <w:r>
        <w:t>5.1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D1779" w14:paraId="5803EB66" w14:textId="77777777">
        <w:trPr>
          <w:jc w:val="center"/>
        </w:trPr>
        <w:tc>
          <w:tcPr>
            <w:tcW w:w="4320" w:type="dxa"/>
          </w:tcPr>
          <w:p w14:paraId="6E5AD1EF" w14:textId="77777777" w:rsidR="008D1779" w:rsidRDefault="009228D5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2D34A753" w14:textId="77777777" w:rsidR="008D1779" w:rsidRDefault="009228D5">
            <w:r>
              <w:rPr>
                <w:b/>
              </w:rPr>
              <w:t>Assumption</w:t>
            </w:r>
          </w:p>
        </w:tc>
      </w:tr>
      <w:tr w:rsidR="008D1779" w14:paraId="54D95A9B" w14:textId="77777777">
        <w:trPr>
          <w:jc w:val="center"/>
        </w:trPr>
        <w:tc>
          <w:tcPr>
            <w:tcW w:w="4320" w:type="dxa"/>
          </w:tcPr>
          <w:p w14:paraId="296A9680" w14:textId="77777777" w:rsidR="008D1779" w:rsidRDefault="009228D5">
            <w:r>
              <w:t>A-01</w:t>
            </w:r>
          </w:p>
        </w:tc>
        <w:tc>
          <w:tcPr>
            <w:tcW w:w="4320" w:type="dxa"/>
          </w:tcPr>
          <w:p w14:paraId="791C7C4C" w14:textId="77777777" w:rsidR="008D1779" w:rsidRDefault="009228D5">
            <w:r>
              <w:t>Marketing-defined FY27 data elements (e.g., Business Priority, Stakeholder Unit) are finalized or sufficiently stable for POC configuration</w:t>
            </w:r>
          </w:p>
        </w:tc>
      </w:tr>
      <w:tr w:rsidR="008D1779" w14:paraId="20DA4148" w14:textId="77777777">
        <w:trPr>
          <w:jc w:val="center"/>
        </w:trPr>
        <w:tc>
          <w:tcPr>
            <w:tcW w:w="4320" w:type="dxa"/>
          </w:tcPr>
          <w:p w14:paraId="3175D4D6" w14:textId="77777777" w:rsidR="008D1779" w:rsidRDefault="009228D5">
            <w:r>
              <w:t>A-02</w:t>
            </w:r>
          </w:p>
        </w:tc>
        <w:tc>
          <w:tcPr>
            <w:tcW w:w="4320" w:type="dxa"/>
          </w:tcPr>
          <w:p w14:paraId="1072D822" w14:textId="77777777" w:rsidR="008D1779" w:rsidRDefault="009228D5">
            <w:r>
              <w:t>Workfront Task ID is available and usable as a reference identifier for pilot activations</w:t>
            </w:r>
          </w:p>
        </w:tc>
      </w:tr>
      <w:tr w:rsidR="008D1779" w14:paraId="670787EB" w14:textId="77777777">
        <w:trPr>
          <w:jc w:val="center"/>
        </w:trPr>
        <w:tc>
          <w:tcPr>
            <w:tcW w:w="4320" w:type="dxa"/>
          </w:tcPr>
          <w:p w14:paraId="70073215" w14:textId="77777777" w:rsidR="008D1779" w:rsidRDefault="009228D5">
            <w:r>
              <w:t>A-03</w:t>
            </w:r>
          </w:p>
        </w:tc>
        <w:tc>
          <w:tcPr>
            <w:tcW w:w="4320" w:type="dxa"/>
          </w:tcPr>
          <w:p w14:paraId="5F19420B" w14:textId="77777777" w:rsidR="008D1779" w:rsidRDefault="009228D5">
            <w:r>
              <w:t>CTT can be configured with interim bridge fields to carry Workfront-aligned attributes during transition</w:t>
            </w:r>
          </w:p>
        </w:tc>
      </w:tr>
      <w:tr w:rsidR="008D1779" w14:paraId="0FEEB2E7" w14:textId="77777777">
        <w:trPr>
          <w:jc w:val="center"/>
        </w:trPr>
        <w:tc>
          <w:tcPr>
            <w:tcW w:w="4320" w:type="dxa"/>
          </w:tcPr>
          <w:p w14:paraId="26F6401A" w14:textId="77777777" w:rsidR="008D1779" w:rsidRDefault="009228D5">
            <w:r>
              <w:t>A-04</w:t>
            </w:r>
          </w:p>
        </w:tc>
        <w:tc>
          <w:tcPr>
            <w:tcW w:w="4320" w:type="dxa"/>
          </w:tcPr>
          <w:p w14:paraId="5005F757" w14:textId="77777777" w:rsidR="008D1779" w:rsidRDefault="009228D5">
            <w:r>
              <w:t>A suitable pilot activation type exists with manageable Workfront and CTT dependencies</w:t>
            </w:r>
          </w:p>
        </w:tc>
      </w:tr>
      <w:tr w:rsidR="008D1779" w14:paraId="05F6EB30" w14:textId="77777777">
        <w:trPr>
          <w:jc w:val="center"/>
        </w:trPr>
        <w:tc>
          <w:tcPr>
            <w:tcW w:w="4320" w:type="dxa"/>
          </w:tcPr>
          <w:p w14:paraId="535209C7" w14:textId="77777777" w:rsidR="008D1779" w:rsidRDefault="009228D5">
            <w:r>
              <w:t>A-05</w:t>
            </w:r>
          </w:p>
        </w:tc>
        <w:tc>
          <w:tcPr>
            <w:tcW w:w="4320" w:type="dxa"/>
          </w:tcPr>
          <w:p w14:paraId="0D4E0A89" w14:textId="77777777" w:rsidR="008D1779" w:rsidRDefault="009228D5">
            <w:r>
              <w:t>Dedicated resources from Workfront, CTT/Integration, and Marketing Reporting teams will be assigned</w:t>
            </w:r>
          </w:p>
        </w:tc>
      </w:tr>
      <w:tr w:rsidR="008D1779" w14:paraId="05380BA0" w14:textId="77777777">
        <w:trPr>
          <w:jc w:val="center"/>
        </w:trPr>
        <w:tc>
          <w:tcPr>
            <w:tcW w:w="4320" w:type="dxa"/>
          </w:tcPr>
          <w:p w14:paraId="6CA93380" w14:textId="77777777" w:rsidR="008D1779" w:rsidRDefault="009228D5">
            <w:r>
              <w:t>A-06</w:t>
            </w:r>
          </w:p>
        </w:tc>
        <w:tc>
          <w:tcPr>
            <w:tcW w:w="4320" w:type="dxa"/>
          </w:tcPr>
          <w:p w14:paraId="3229B601" w14:textId="77777777" w:rsidR="008D1779" w:rsidRDefault="009228D5">
            <w:r>
              <w:t>POC findings will inform — not replace — the broader CTT decommission initiative</w:t>
            </w:r>
          </w:p>
        </w:tc>
      </w:tr>
    </w:tbl>
    <w:p w14:paraId="5222A2A2" w14:textId="77777777" w:rsidR="008D1779" w:rsidRDefault="008D1779"/>
    <w:p w14:paraId="15C612D2" w14:textId="77777777" w:rsidR="008D1779" w:rsidRDefault="009228D5">
      <w:pPr>
        <w:pStyle w:val="Heading3"/>
      </w:pPr>
      <w:r>
        <w:t>5.2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8D1779" w14:paraId="2BC4F4E4" w14:textId="77777777">
        <w:trPr>
          <w:jc w:val="center"/>
        </w:trPr>
        <w:tc>
          <w:tcPr>
            <w:tcW w:w="2880" w:type="dxa"/>
          </w:tcPr>
          <w:p w14:paraId="6ACCC054" w14:textId="77777777" w:rsidR="008D1779" w:rsidRDefault="009228D5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4BFB3FA4" w14:textId="77777777" w:rsidR="008D1779" w:rsidRDefault="009228D5">
            <w:r>
              <w:rPr>
                <w:b/>
              </w:rPr>
              <w:t>Constraint</w:t>
            </w:r>
          </w:p>
        </w:tc>
        <w:tc>
          <w:tcPr>
            <w:tcW w:w="2880" w:type="dxa"/>
          </w:tcPr>
          <w:p w14:paraId="00C54A6D" w14:textId="77777777" w:rsidR="008D1779" w:rsidRDefault="009228D5">
            <w:r>
              <w:rPr>
                <w:b/>
              </w:rPr>
              <w:t>Impact</w:t>
            </w:r>
          </w:p>
        </w:tc>
      </w:tr>
      <w:tr w:rsidR="008D1779" w14:paraId="4E1221D4" w14:textId="77777777">
        <w:trPr>
          <w:jc w:val="center"/>
        </w:trPr>
        <w:tc>
          <w:tcPr>
            <w:tcW w:w="2880" w:type="dxa"/>
          </w:tcPr>
          <w:p w14:paraId="3DF398A2" w14:textId="77777777" w:rsidR="008D1779" w:rsidRDefault="009228D5">
            <w:r>
              <w:t>C-01</w:t>
            </w:r>
          </w:p>
        </w:tc>
        <w:tc>
          <w:tcPr>
            <w:tcW w:w="2880" w:type="dxa"/>
          </w:tcPr>
          <w:p w14:paraId="453360F8" w14:textId="77777777" w:rsidR="008D1779" w:rsidRDefault="009228D5">
            <w:r>
              <w:t>**Incomplete Workfront adoption**</w:t>
            </w:r>
          </w:p>
        </w:tc>
        <w:tc>
          <w:tcPr>
            <w:tcW w:w="2880" w:type="dxa"/>
          </w:tcPr>
          <w:p w14:paraId="5F1BF1A5" w14:textId="77777777" w:rsidR="008D1779" w:rsidRDefault="009228D5">
            <w:r>
              <w:t>Not all marketing activities pass through Workfront; bridge must support mixed operating model</w:t>
            </w:r>
          </w:p>
        </w:tc>
      </w:tr>
      <w:tr w:rsidR="008D1779" w14:paraId="421D5125" w14:textId="77777777">
        <w:trPr>
          <w:jc w:val="center"/>
        </w:trPr>
        <w:tc>
          <w:tcPr>
            <w:tcW w:w="2880" w:type="dxa"/>
          </w:tcPr>
          <w:p w14:paraId="28A8A885" w14:textId="77777777" w:rsidR="008D1779" w:rsidRDefault="009228D5">
            <w:r>
              <w:t>C-02</w:t>
            </w:r>
          </w:p>
        </w:tc>
        <w:tc>
          <w:tcPr>
            <w:tcW w:w="2880" w:type="dxa"/>
          </w:tcPr>
          <w:p w14:paraId="6955BC5F" w14:textId="77777777" w:rsidR="008D1779" w:rsidRDefault="009228D5">
            <w:r>
              <w:t>**SFDC / OCC freeze**</w:t>
            </w:r>
          </w:p>
        </w:tc>
        <w:tc>
          <w:tcPr>
            <w:tcW w:w="2880" w:type="dxa"/>
          </w:tcPr>
          <w:p w14:paraId="19288259" w14:textId="77777777" w:rsidR="008D1779" w:rsidRDefault="009228D5">
            <w:r>
              <w:t>No immediate SFDC tracking parameter changes; POC must not depend on CRM modifications</w:t>
            </w:r>
          </w:p>
        </w:tc>
      </w:tr>
      <w:tr w:rsidR="008D1779" w14:paraId="45B9933F" w14:textId="77777777">
        <w:trPr>
          <w:jc w:val="center"/>
        </w:trPr>
        <w:tc>
          <w:tcPr>
            <w:tcW w:w="2880" w:type="dxa"/>
          </w:tcPr>
          <w:p w14:paraId="79BED6D9" w14:textId="77777777" w:rsidR="008D1779" w:rsidRDefault="009228D5">
            <w:r>
              <w:t>C-03</w:t>
            </w:r>
          </w:p>
        </w:tc>
        <w:tc>
          <w:tcPr>
            <w:tcW w:w="2880" w:type="dxa"/>
          </w:tcPr>
          <w:p w14:paraId="29453DF1" w14:textId="77777777" w:rsidR="008D1779" w:rsidRDefault="009228D5">
            <w:r>
              <w:t>**Legacy ID dependencies**</w:t>
            </w:r>
          </w:p>
        </w:tc>
        <w:tc>
          <w:tcPr>
            <w:tcW w:w="2880" w:type="dxa"/>
          </w:tcPr>
          <w:p w14:paraId="60660ACF" w14:textId="77777777" w:rsidR="008D1779" w:rsidRDefault="009228D5">
            <w:r>
              <w:t>Attribution models, funnel reports, lead routing, and integrations still use CTT IDs</w:t>
            </w:r>
          </w:p>
        </w:tc>
      </w:tr>
      <w:tr w:rsidR="008D1779" w14:paraId="109E1C88" w14:textId="77777777">
        <w:trPr>
          <w:jc w:val="center"/>
        </w:trPr>
        <w:tc>
          <w:tcPr>
            <w:tcW w:w="2880" w:type="dxa"/>
          </w:tcPr>
          <w:p w14:paraId="7B52AEE0" w14:textId="77777777" w:rsidR="008D1779" w:rsidRDefault="009228D5">
            <w:r>
              <w:t>C-04</w:t>
            </w:r>
          </w:p>
        </w:tc>
        <w:tc>
          <w:tcPr>
            <w:tcW w:w="2880" w:type="dxa"/>
          </w:tcPr>
          <w:p w14:paraId="2E0BC328" w14:textId="77777777" w:rsidR="008D1779" w:rsidRDefault="009228D5">
            <w:r>
              <w:t>**Unsettled future architecture**</w:t>
            </w:r>
          </w:p>
        </w:tc>
        <w:tc>
          <w:tcPr>
            <w:tcW w:w="2880" w:type="dxa"/>
          </w:tcPr>
          <w:p w14:paraId="144AB212" w14:textId="77777777" w:rsidR="008D1779" w:rsidRDefault="009228D5">
            <w:r>
              <w:t>Marketing automation tooling and data lake creation are not fully defined</w:t>
            </w:r>
          </w:p>
        </w:tc>
      </w:tr>
      <w:tr w:rsidR="008D1779" w14:paraId="7F3D7C95" w14:textId="77777777">
        <w:trPr>
          <w:jc w:val="center"/>
        </w:trPr>
        <w:tc>
          <w:tcPr>
            <w:tcW w:w="2880" w:type="dxa"/>
          </w:tcPr>
          <w:p w14:paraId="1CB94588" w14:textId="77777777" w:rsidR="008D1779" w:rsidRDefault="009228D5">
            <w:r>
              <w:t>C-05</w:t>
            </w:r>
          </w:p>
        </w:tc>
        <w:tc>
          <w:tcPr>
            <w:tcW w:w="2880" w:type="dxa"/>
          </w:tcPr>
          <w:p w14:paraId="0AAD27C2" w14:textId="77777777" w:rsidR="008D1779" w:rsidRDefault="009228D5">
            <w:r>
              <w:t>**Competing priorities**</w:t>
            </w:r>
          </w:p>
        </w:tc>
        <w:tc>
          <w:tcPr>
            <w:tcW w:w="2880" w:type="dxa"/>
          </w:tcPr>
          <w:p w14:paraId="2FDAFD8B" w14:textId="77777777" w:rsidR="008D1779" w:rsidRDefault="009228D5">
            <w:r>
              <w:t>Higher-priority projects may limit resource availability</w:t>
            </w:r>
          </w:p>
        </w:tc>
      </w:tr>
    </w:tbl>
    <w:p w14:paraId="74E15E15" w14:textId="77777777" w:rsidR="008D1779" w:rsidRDefault="008D1779"/>
    <w:p w14:paraId="04E33282" w14:textId="77777777" w:rsidR="008D1779" w:rsidRDefault="009228D5">
      <w:pPr>
        <w:pStyle w:val="Heading3"/>
      </w:pPr>
      <w:r>
        <w:t>5.3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8"/>
        <w:gridCol w:w="2159"/>
        <w:gridCol w:w="2157"/>
      </w:tblGrid>
      <w:tr w:rsidR="008D1779" w14:paraId="5EDC1630" w14:textId="77777777">
        <w:trPr>
          <w:jc w:val="center"/>
        </w:trPr>
        <w:tc>
          <w:tcPr>
            <w:tcW w:w="2160" w:type="dxa"/>
          </w:tcPr>
          <w:p w14:paraId="1B1567D7" w14:textId="77777777" w:rsidR="008D1779" w:rsidRDefault="009228D5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1F3D68F1" w14:textId="77777777" w:rsidR="008D1779" w:rsidRDefault="009228D5">
            <w:r>
              <w:rPr>
                <w:b/>
              </w:rPr>
              <w:t>Dependency</w:t>
            </w:r>
          </w:p>
        </w:tc>
        <w:tc>
          <w:tcPr>
            <w:tcW w:w="2160" w:type="dxa"/>
          </w:tcPr>
          <w:p w14:paraId="11EFA41E" w14:textId="77777777" w:rsidR="008D1779" w:rsidRDefault="009228D5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14:paraId="3177E013" w14:textId="77777777" w:rsidR="008D1779" w:rsidRDefault="009228D5">
            <w:r>
              <w:rPr>
                <w:b/>
              </w:rPr>
              <w:t>Status</w:t>
            </w:r>
          </w:p>
        </w:tc>
      </w:tr>
      <w:tr w:rsidR="008D1779" w14:paraId="4A60DC99" w14:textId="77777777">
        <w:trPr>
          <w:jc w:val="center"/>
        </w:trPr>
        <w:tc>
          <w:tcPr>
            <w:tcW w:w="2160" w:type="dxa"/>
          </w:tcPr>
          <w:p w14:paraId="3C4C0EBF" w14:textId="77777777" w:rsidR="008D1779" w:rsidRDefault="009228D5">
            <w:r>
              <w:t>D-01</w:t>
            </w:r>
          </w:p>
        </w:tc>
        <w:tc>
          <w:tcPr>
            <w:tcW w:w="2160" w:type="dxa"/>
          </w:tcPr>
          <w:p w14:paraId="4CDE9106" w14:textId="77777777" w:rsidR="008D1779" w:rsidRDefault="009228D5">
            <w:r>
              <w:t>Workfront field configuration for pilot Task ID and write-back attributes</w:t>
            </w:r>
          </w:p>
        </w:tc>
        <w:tc>
          <w:tcPr>
            <w:tcW w:w="2160" w:type="dxa"/>
          </w:tcPr>
          <w:p w14:paraId="116E72A4" w14:textId="77777777" w:rsidR="008D1779" w:rsidRDefault="009228D5">
            <w:r>
              <w:t>Workfront Owner</w:t>
            </w:r>
          </w:p>
        </w:tc>
        <w:tc>
          <w:tcPr>
            <w:tcW w:w="2160" w:type="dxa"/>
          </w:tcPr>
          <w:p w14:paraId="5530C0CA" w14:textId="77777777" w:rsidR="008D1779" w:rsidRDefault="009228D5">
            <w:r>
              <w:t>_TBD_</w:t>
            </w:r>
          </w:p>
        </w:tc>
      </w:tr>
      <w:tr w:rsidR="008D1779" w14:paraId="2A731F43" w14:textId="77777777">
        <w:trPr>
          <w:jc w:val="center"/>
        </w:trPr>
        <w:tc>
          <w:tcPr>
            <w:tcW w:w="2160" w:type="dxa"/>
          </w:tcPr>
          <w:p w14:paraId="00FBC3E9" w14:textId="77777777" w:rsidR="008D1779" w:rsidRDefault="009228D5">
            <w:r>
              <w:t>D-02</w:t>
            </w:r>
          </w:p>
        </w:tc>
        <w:tc>
          <w:tcPr>
            <w:tcW w:w="2160" w:type="dxa"/>
          </w:tcPr>
          <w:p w14:paraId="55976B74" w14:textId="77777777" w:rsidR="008D1779" w:rsidRDefault="009228D5">
            <w:r>
              <w:t>CTT bridge field configuration and ID creation API/flow</w:t>
            </w:r>
          </w:p>
        </w:tc>
        <w:tc>
          <w:tcPr>
            <w:tcW w:w="2160" w:type="dxa"/>
          </w:tcPr>
          <w:p w14:paraId="2D02289F" w14:textId="77777777" w:rsidR="008D1779" w:rsidRDefault="009228D5">
            <w:r>
              <w:t>CTT/Integration Owner</w:t>
            </w:r>
          </w:p>
        </w:tc>
        <w:tc>
          <w:tcPr>
            <w:tcW w:w="2160" w:type="dxa"/>
          </w:tcPr>
          <w:p w14:paraId="46DD14C8" w14:textId="77777777" w:rsidR="008D1779" w:rsidRDefault="009228D5">
            <w:r>
              <w:t>_TBD_</w:t>
            </w:r>
          </w:p>
        </w:tc>
      </w:tr>
      <w:tr w:rsidR="008D1779" w14:paraId="4E7BA0A2" w14:textId="77777777">
        <w:trPr>
          <w:jc w:val="center"/>
        </w:trPr>
        <w:tc>
          <w:tcPr>
            <w:tcW w:w="2160" w:type="dxa"/>
          </w:tcPr>
          <w:p w14:paraId="1D8328AE" w14:textId="77777777" w:rsidR="008D1779" w:rsidRDefault="009228D5">
            <w:r>
              <w:t>D-03</w:t>
            </w:r>
          </w:p>
        </w:tc>
        <w:tc>
          <w:tcPr>
            <w:tcW w:w="2160" w:type="dxa"/>
          </w:tcPr>
          <w:p w14:paraId="4BBC5ECC" w14:textId="77777777" w:rsidR="008D1779" w:rsidRDefault="009228D5">
            <w:r>
              <w:t>FY27 data element definition and validation criteria</w:t>
            </w:r>
          </w:p>
        </w:tc>
        <w:tc>
          <w:tcPr>
            <w:tcW w:w="2160" w:type="dxa"/>
          </w:tcPr>
          <w:p w14:paraId="148D8BCF" w14:textId="77777777" w:rsidR="008D1779" w:rsidRDefault="009228D5">
            <w:r>
              <w:t>Marketing Reporting Owner</w:t>
            </w:r>
          </w:p>
        </w:tc>
        <w:tc>
          <w:tcPr>
            <w:tcW w:w="2160" w:type="dxa"/>
          </w:tcPr>
          <w:p w14:paraId="1539338F" w14:textId="77777777" w:rsidR="008D1779" w:rsidRDefault="009228D5">
            <w:r>
              <w:t>_TBD_</w:t>
            </w:r>
          </w:p>
        </w:tc>
      </w:tr>
      <w:tr w:rsidR="008D1779" w14:paraId="0158298A" w14:textId="77777777">
        <w:trPr>
          <w:jc w:val="center"/>
        </w:trPr>
        <w:tc>
          <w:tcPr>
            <w:tcW w:w="2160" w:type="dxa"/>
          </w:tcPr>
          <w:p w14:paraId="77CE3CB7" w14:textId="77777777" w:rsidR="008D1779" w:rsidRDefault="009228D5">
            <w:r>
              <w:t>D-04</w:t>
            </w:r>
          </w:p>
        </w:tc>
        <w:tc>
          <w:tcPr>
            <w:tcW w:w="2160" w:type="dxa"/>
          </w:tcPr>
          <w:p w14:paraId="3DFC3ED4" w14:textId="77777777" w:rsidR="008D1779" w:rsidRDefault="009228D5">
            <w:r>
              <w:t>Pilot business area / activation type selection</w:t>
            </w:r>
          </w:p>
        </w:tc>
        <w:tc>
          <w:tcPr>
            <w:tcW w:w="2160" w:type="dxa"/>
          </w:tcPr>
          <w:p w14:paraId="110318B8" w14:textId="77777777" w:rsidR="008D1779" w:rsidRDefault="009228D5">
            <w:r>
              <w:t>Business Sponsor</w:t>
            </w:r>
          </w:p>
        </w:tc>
        <w:tc>
          <w:tcPr>
            <w:tcW w:w="2160" w:type="dxa"/>
          </w:tcPr>
          <w:p w14:paraId="3ED80C2E" w14:textId="77777777" w:rsidR="008D1779" w:rsidRDefault="009228D5">
            <w:r>
              <w:t>_TBD_</w:t>
            </w:r>
          </w:p>
        </w:tc>
      </w:tr>
      <w:tr w:rsidR="008D1779" w14:paraId="575ED915" w14:textId="77777777">
        <w:trPr>
          <w:jc w:val="center"/>
        </w:trPr>
        <w:tc>
          <w:tcPr>
            <w:tcW w:w="2160" w:type="dxa"/>
          </w:tcPr>
          <w:p w14:paraId="2E3E4B08" w14:textId="77777777" w:rsidR="008D1779" w:rsidRDefault="009228D5">
            <w:r>
              <w:t>D-05</w:t>
            </w:r>
          </w:p>
        </w:tc>
        <w:tc>
          <w:tcPr>
            <w:tcW w:w="2160" w:type="dxa"/>
          </w:tcPr>
          <w:p w14:paraId="26D138B7" w14:textId="77777777" w:rsidR="008D1779" w:rsidRDefault="009228D5">
            <w:r>
              <w:t>Access to CTT dependency inventory (28 dependencies: 16 mandatory, 2 conditional, 10 operational)</w:t>
            </w:r>
          </w:p>
        </w:tc>
        <w:tc>
          <w:tcPr>
            <w:tcW w:w="2160" w:type="dxa"/>
          </w:tcPr>
          <w:p w14:paraId="43799C69" w14:textId="77777777" w:rsidR="008D1779" w:rsidRDefault="009228D5">
            <w:r>
              <w:t>CTT Team</w:t>
            </w:r>
          </w:p>
        </w:tc>
        <w:tc>
          <w:tcPr>
            <w:tcW w:w="2160" w:type="dxa"/>
          </w:tcPr>
          <w:p w14:paraId="2B7234C3" w14:textId="77777777" w:rsidR="008D1779" w:rsidRDefault="009228D5">
            <w:r>
              <w:t>Available</w:t>
            </w:r>
          </w:p>
        </w:tc>
      </w:tr>
      <w:tr w:rsidR="008D1779" w14:paraId="7C75B3D3" w14:textId="77777777">
        <w:trPr>
          <w:jc w:val="center"/>
        </w:trPr>
        <w:tc>
          <w:tcPr>
            <w:tcW w:w="2160" w:type="dxa"/>
          </w:tcPr>
          <w:p w14:paraId="6CBAD5F7" w14:textId="77777777" w:rsidR="008D1779" w:rsidRDefault="009228D5">
            <w:r>
              <w:t>D-06</w:t>
            </w:r>
          </w:p>
        </w:tc>
        <w:tc>
          <w:tcPr>
            <w:tcW w:w="2160" w:type="dxa"/>
          </w:tcPr>
          <w:p w14:paraId="56AF4EAE" w14:textId="77777777" w:rsidR="008D1779" w:rsidRDefault="009228D5">
            <w:r>
              <w:t>Reporting environment for pilot dataset and sample report</w:t>
            </w:r>
          </w:p>
        </w:tc>
        <w:tc>
          <w:tcPr>
            <w:tcW w:w="2160" w:type="dxa"/>
          </w:tcPr>
          <w:p w14:paraId="1E6A3D0F" w14:textId="77777777" w:rsidR="008D1779" w:rsidRDefault="009228D5">
            <w:r>
              <w:t>Marketing Reporting</w:t>
            </w:r>
          </w:p>
        </w:tc>
        <w:tc>
          <w:tcPr>
            <w:tcW w:w="2160" w:type="dxa"/>
          </w:tcPr>
          <w:p w14:paraId="6CB525BD" w14:textId="77777777" w:rsidR="008D1779" w:rsidRDefault="009228D5">
            <w:r>
              <w:t>_TBD_</w:t>
            </w:r>
          </w:p>
        </w:tc>
      </w:tr>
    </w:tbl>
    <w:p w14:paraId="4A80A2B5" w14:textId="77777777" w:rsidR="008D1779" w:rsidRDefault="008D1779"/>
    <w:p w14:paraId="43EED9BD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3D23F549" w14:textId="77777777" w:rsidR="008D1779" w:rsidRDefault="009228D5">
      <w:pPr>
        <w:pStyle w:val="Heading2"/>
      </w:pPr>
      <w:r>
        <w:t>6. Stakeholders and Roles</w:t>
      </w:r>
    </w:p>
    <w:p w14:paraId="2785D241" w14:textId="77777777" w:rsidR="008D1779" w:rsidRDefault="009228D5">
      <w:pPr>
        <w:pStyle w:val="Heading3"/>
      </w:pPr>
      <w:r>
        <w:t>6.1 Stakeholder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D1779" w14:paraId="54AEBEC1" w14:textId="77777777">
        <w:trPr>
          <w:jc w:val="center"/>
        </w:trPr>
        <w:tc>
          <w:tcPr>
            <w:tcW w:w="2880" w:type="dxa"/>
          </w:tcPr>
          <w:p w14:paraId="53DFCE32" w14:textId="77777777" w:rsidR="008D1779" w:rsidRDefault="009228D5">
            <w:r>
              <w:rPr>
                <w:b/>
              </w:rPr>
              <w:t>Stakeholder Group</w:t>
            </w:r>
          </w:p>
        </w:tc>
        <w:tc>
          <w:tcPr>
            <w:tcW w:w="2880" w:type="dxa"/>
          </w:tcPr>
          <w:p w14:paraId="4BF6320C" w14:textId="77777777" w:rsidR="008D1779" w:rsidRDefault="009228D5">
            <w:r>
              <w:rPr>
                <w:b/>
              </w:rPr>
              <w:t>Interest</w:t>
            </w:r>
          </w:p>
        </w:tc>
        <w:tc>
          <w:tcPr>
            <w:tcW w:w="2880" w:type="dxa"/>
          </w:tcPr>
          <w:p w14:paraId="3EEAE70D" w14:textId="77777777" w:rsidR="008D1779" w:rsidRDefault="009228D5">
            <w:r>
              <w:rPr>
                <w:b/>
              </w:rPr>
              <w:t>Role in POC</w:t>
            </w:r>
          </w:p>
        </w:tc>
      </w:tr>
      <w:tr w:rsidR="008D1779" w14:paraId="4523DEAF" w14:textId="77777777">
        <w:trPr>
          <w:jc w:val="center"/>
        </w:trPr>
        <w:tc>
          <w:tcPr>
            <w:tcW w:w="2880" w:type="dxa"/>
          </w:tcPr>
          <w:p w14:paraId="4ED8D492" w14:textId="77777777" w:rsidR="008D1779" w:rsidRDefault="009228D5">
            <w:r>
              <w:t>**Marketing Leadership**</w:t>
            </w:r>
          </w:p>
        </w:tc>
        <w:tc>
          <w:tcPr>
            <w:tcW w:w="2880" w:type="dxa"/>
          </w:tcPr>
          <w:p w14:paraId="6F5FB270" w14:textId="77777777" w:rsidR="008D1779" w:rsidRDefault="009228D5">
            <w:r>
              <w:t>FY27 measurement, Workfront adoption, strategic alignment</w:t>
            </w:r>
          </w:p>
        </w:tc>
        <w:tc>
          <w:tcPr>
            <w:tcW w:w="2880" w:type="dxa"/>
          </w:tcPr>
          <w:p w14:paraId="454D64E1" w14:textId="77777777" w:rsidR="008D1779" w:rsidRDefault="009228D5">
            <w:r>
              <w:t>Executive sponsor; approval authority</w:t>
            </w:r>
          </w:p>
        </w:tc>
      </w:tr>
      <w:tr w:rsidR="008D1779" w14:paraId="7EB3E293" w14:textId="77777777">
        <w:trPr>
          <w:jc w:val="center"/>
        </w:trPr>
        <w:tc>
          <w:tcPr>
            <w:tcW w:w="2880" w:type="dxa"/>
          </w:tcPr>
          <w:p w14:paraId="0C22BC57" w14:textId="77777777" w:rsidR="008D1779" w:rsidRDefault="009228D5">
            <w:r>
              <w:t>**Marketing Operations / DART**</w:t>
            </w:r>
          </w:p>
        </w:tc>
        <w:tc>
          <w:tcPr>
            <w:tcW w:w="2880" w:type="dxa"/>
          </w:tcPr>
          <w:p w14:paraId="2BA00423" w14:textId="77777777" w:rsidR="008D1779" w:rsidRDefault="009228D5">
            <w:r>
              <w:t>Activity and offer management, CTT operations</w:t>
            </w:r>
          </w:p>
        </w:tc>
        <w:tc>
          <w:tcPr>
            <w:tcW w:w="2880" w:type="dxa"/>
          </w:tcPr>
          <w:p w14:paraId="34CB84D6" w14:textId="77777777" w:rsidR="008D1779" w:rsidRDefault="009228D5">
            <w:r>
              <w:t>CTT configuration, ID governance</w:t>
            </w:r>
          </w:p>
        </w:tc>
      </w:tr>
      <w:tr w:rsidR="008D1779" w14:paraId="0AF144E3" w14:textId="77777777">
        <w:trPr>
          <w:jc w:val="center"/>
        </w:trPr>
        <w:tc>
          <w:tcPr>
            <w:tcW w:w="2880" w:type="dxa"/>
          </w:tcPr>
          <w:p w14:paraId="560823A0" w14:textId="77777777" w:rsidR="008D1779" w:rsidRDefault="009228D5">
            <w:r>
              <w:t>**Workfront Team**</w:t>
            </w:r>
          </w:p>
        </w:tc>
        <w:tc>
          <w:tcPr>
            <w:tcW w:w="2880" w:type="dxa"/>
          </w:tcPr>
          <w:p w14:paraId="114BA5A4" w14:textId="77777777" w:rsidR="008D1779" w:rsidRDefault="009228D5">
            <w:r>
              <w:t>Workfront adoption, field configuration</w:t>
            </w:r>
          </w:p>
        </w:tc>
        <w:tc>
          <w:tcPr>
            <w:tcW w:w="2880" w:type="dxa"/>
          </w:tcPr>
          <w:p w14:paraId="1E1E495D" w14:textId="77777777" w:rsidR="008D1779" w:rsidRDefault="009228D5">
            <w:r>
              <w:t>Workfront owner; pilot configuration</w:t>
            </w:r>
          </w:p>
        </w:tc>
      </w:tr>
      <w:tr w:rsidR="008D1779" w14:paraId="6C4A815A" w14:textId="77777777">
        <w:trPr>
          <w:jc w:val="center"/>
        </w:trPr>
        <w:tc>
          <w:tcPr>
            <w:tcW w:w="2880" w:type="dxa"/>
          </w:tcPr>
          <w:p w14:paraId="64EC729B" w14:textId="77777777" w:rsidR="008D1779" w:rsidRDefault="009228D5">
            <w:r>
              <w:t>**CTT / Integration Team**</w:t>
            </w:r>
          </w:p>
        </w:tc>
        <w:tc>
          <w:tcPr>
            <w:tcW w:w="2880" w:type="dxa"/>
          </w:tcPr>
          <w:p w14:paraId="5DF5A2B6" w14:textId="77777777" w:rsidR="008D1779" w:rsidRDefault="009228D5">
            <w:r>
              <w:t>ID creation, write-back flow, Tray.io integrations</w:t>
            </w:r>
          </w:p>
        </w:tc>
        <w:tc>
          <w:tcPr>
            <w:tcW w:w="2880" w:type="dxa"/>
          </w:tcPr>
          <w:p w14:paraId="33700A5E" w14:textId="77777777" w:rsidR="008D1779" w:rsidRDefault="009228D5">
            <w:r>
              <w:t>Integration build and support</w:t>
            </w:r>
          </w:p>
        </w:tc>
      </w:tr>
      <w:tr w:rsidR="008D1779" w14:paraId="409790D5" w14:textId="77777777">
        <w:trPr>
          <w:jc w:val="center"/>
        </w:trPr>
        <w:tc>
          <w:tcPr>
            <w:tcW w:w="2880" w:type="dxa"/>
          </w:tcPr>
          <w:p w14:paraId="0151454C" w14:textId="77777777" w:rsidR="008D1779" w:rsidRDefault="009228D5">
            <w:r>
              <w:t>**Marketing Reporting / Analytics**</w:t>
            </w:r>
          </w:p>
        </w:tc>
        <w:tc>
          <w:tcPr>
            <w:tcW w:w="2880" w:type="dxa"/>
          </w:tcPr>
          <w:p w14:paraId="25DC21CB" w14:textId="77777777" w:rsidR="008D1779" w:rsidRDefault="009228D5">
            <w:r>
              <w:t>FY27 data elements, attribution, funnel reporting</w:t>
            </w:r>
          </w:p>
        </w:tc>
        <w:tc>
          <w:tcPr>
            <w:tcW w:w="2880" w:type="dxa"/>
          </w:tcPr>
          <w:p w14:paraId="09093088" w14:textId="77777777" w:rsidR="008D1779" w:rsidRDefault="009228D5">
            <w:r>
              <w:t>Data validation, reporting proof</w:t>
            </w:r>
          </w:p>
        </w:tc>
      </w:tr>
      <w:tr w:rsidR="008D1779" w14:paraId="79D1B39D" w14:textId="77777777">
        <w:trPr>
          <w:jc w:val="center"/>
        </w:trPr>
        <w:tc>
          <w:tcPr>
            <w:tcW w:w="2880" w:type="dxa"/>
          </w:tcPr>
          <w:p w14:paraId="119C1F26" w14:textId="77777777" w:rsidR="008D1779" w:rsidRDefault="009228D5">
            <w:r>
              <w:t>**Salesforce / CRM Team**</w:t>
            </w:r>
          </w:p>
        </w:tc>
        <w:tc>
          <w:tcPr>
            <w:tcW w:w="2880" w:type="dxa"/>
          </w:tcPr>
          <w:p w14:paraId="2D63B5D8" w14:textId="77777777" w:rsidR="008D1779" w:rsidRDefault="009228D5">
            <w:r>
              <w:t>CRM stability during OCC</w:t>
            </w:r>
          </w:p>
        </w:tc>
        <w:tc>
          <w:tcPr>
            <w:tcW w:w="2880" w:type="dxa"/>
          </w:tcPr>
          <w:p w14:paraId="6543EC6B" w14:textId="77777777" w:rsidR="008D1779" w:rsidRDefault="009228D5">
            <w:r>
              <w:t>Informed; no SFDC changes in POC</w:t>
            </w:r>
          </w:p>
        </w:tc>
      </w:tr>
      <w:tr w:rsidR="008D1779" w14:paraId="54A61CFE" w14:textId="77777777">
        <w:trPr>
          <w:jc w:val="center"/>
        </w:trPr>
        <w:tc>
          <w:tcPr>
            <w:tcW w:w="2880" w:type="dxa"/>
          </w:tcPr>
          <w:p w14:paraId="7CE479B4" w14:textId="77777777" w:rsidR="008D1779" w:rsidRDefault="009228D5">
            <w:r>
              <w:t>**IT / Engineering**</w:t>
            </w:r>
          </w:p>
        </w:tc>
        <w:tc>
          <w:tcPr>
            <w:tcW w:w="2880" w:type="dxa"/>
          </w:tcPr>
          <w:p w14:paraId="641DEF57" w14:textId="77777777" w:rsidR="008D1779" w:rsidRDefault="009228D5">
            <w:r>
              <w:t>System integrations, technical feasibility</w:t>
            </w:r>
          </w:p>
        </w:tc>
        <w:tc>
          <w:tcPr>
            <w:tcW w:w="2880" w:type="dxa"/>
          </w:tcPr>
          <w:p w14:paraId="6B73CDAC" w14:textId="77777777" w:rsidR="008D1779" w:rsidRDefault="009228D5">
            <w:r>
              <w:t>Technical delivery support</w:t>
            </w:r>
          </w:p>
        </w:tc>
      </w:tr>
      <w:tr w:rsidR="008D1779" w14:paraId="70C8998A" w14:textId="77777777">
        <w:trPr>
          <w:jc w:val="center"/>
        </w:trPr>
        <w:tc>
          <w:tcPr>
            <w:tcW w:w="2880" w:type="dxa"/>
          </w:tcPr>
          <w:p w14:paraId="03B3307E" w14:textId="77777777" w:rsidR="008D1779" w:rsidRDefault="009228D5">
            <w:r>
              <w:t>**Pilot Business Area**</w:t>
            </w:r>
          </w:p>
        </w:tc>
        <w:tc>
          <w:tcPr>
            <w:tcW w:w="2880" w:type="dxa"/>
          </w:tcPr>
          <w:p w14:paraId="0C57FAB0" w14:textId="77777777" w:rsidR="008D1779" w:rsidRDefault="009228D5">
            <w:r>
              <w:t>Day-to-day activation workflow</w:t>
            </w:r>
          </w:p>
        </w:tc>
        <w:tc>
          <w:tcPr>
            <w:tcW w:w="2880" w:type="dxa"/>
          </w:tcPr>
          <w:p w14:paraId="2638EC29" w14:textId="77777777" w:rsidR="008D1779" w:rsidRDefault="009228D5">
            <w:r>
              <w:t>Pilot user; UAT participant</w:t>
            </w:r>
          </w:p>
        </w:tc>
      </w:tr>
    </w:tbl>
    <w:p w14:paraId="5AB72942" w14:textId="77777777" w:rsidR="008D1779" w:rsidRDefault="008D1779"/>
    <w:p w14:paraId="3FB6B8FF" w14:textId="77777777" w:rsidR="008D1779" w:rsidRDefault="009228D5">
      <w:pPr>
        <w:pStyle w:val="Heading3"/>
      </w:pPr>
      <w:r>
        <w:t>6.2 RACI — Key POC Activities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</w:tblGrid>
      <w:tr w:rsidR="008D1779" w14:paraId="3B85EC60" w14:textId="77777777">
        <w:trPr>
          <w:jc w:val="center"/>
        </w:trPr>
        <w:tc>
          <w:tcPr>
            <w:tcW w:w="1728" w:type="dxa"/>
          </w:tcPr>
          <w:p w14:paraId="5FE3D751" w14:textId="77777777" w:rsidR="008D1779" w:rsidRDefault="009228D5">
            <w:r>
              <w:rPr>
                <w:b/>
              </w:rPr>
              <w:t>Activity</w:t>
            </w:r>
          </w:p>
        </w:tc>
        <w:tc>
          <w:tcPr>
            <w:tcW w:w="1728" w:type="dxa"/>
          </w:tcPr>
          <w:p w14:paraId="42C81F9C" w14:textId="77777777" w:rsidR="008D1779" w:rsidRDefault="009228D5">
            <w:r>
              <w:rPr>
                <w:b/>
              </w:rPr>
              <w:t>Responsible</w:t>
            </w:r>
          </w:p>
        </w:tc>
        <w:tc>
          <w:tcPr>
            <w:tcW w:w="1728" w:type="dxa"/>
          </w:tcPr>
          <w:p w14:paraId="12716DB4" w14:textId="77777777" w:rsidR="008D1779" w:rsidRDefault="009228D5">
            <w:r>
              <w:rPr>
                <w:b/>
              </w:rPr>
              <w:t>Accountable</w:t>
            </w:r>
          </w:p>
        </w:tc>
        <w:tc>
          <w:tcPr>
            <w:tcW w:w="1728" w:type="dxa"/>
          </w:tcPr>
          <w:p w14:paraId="248A578D" w14:textId="77777777" w:rsidR="008D1779" w:rsidRDefault="009228D5">
            <w:r>
              <w:rPr>
                <w:b/>
              </w:rPr>
              <w:t>Consulted</w:t>
            </w:r>
          </w:p>
        </w:tc>
        <w:tc>
          <w:tcPr>
            <w:tcW w:w="1728" w:type="dxa"/>
          </w:tcPr>
          <w:p w14:paraId="6A4D88CC" w14:textId="77777777" w:rsidR="008D1779" w:rsidRDefault="009228D5">
            <w:r>
              <w:rPr>
                <w:b/>
              </w:rPr>
              <w:t>Informed</w:t>
            </w:r>
          </w:p>
        </w:tc>
      </w:tr>
      <w:tr w:rsidR="008D1779" w14:paraId="35C5DD54" w14:textId="77777777">
        <w:trPr>
          <w:jc w:val="center"/>
        </w:trPr>
        <w:tc>
          <w:tcPr>
            <w:tcW w:w="1728" w:type="dxa"/>
          </w:tcPr>
          <w:p w14:paraId="1BC9F8CB" w14:textId="77777777" w:rsidR="008D1779" w:rsidRDefault="009228D5">
            <w:r>
              <w:t>Approve POC scope and funding</w:t>
            </w:r>
          </w:p>
        </w:tc>
        <w:tc>
          <w:tcPr>
            <w:tcW w:w="1728" w:type="dxa"/>
          </w:tcPr>
          <w:p w14:paraId="2E5A3606" w14:textId="77777777" w:rsidR="008D1779" w:rsidRDefault="009228D5">
            <w:r>
              <w:t>—</w:t>
            </w:r>
          </w:p>
        </w:tc>
        <w:tc>
          <w:tcPr>
            <w:tcW w:w="1728" w:type="dxa"/>
          </w:tcPr>
          <w:p w14:paraId="55D75972" w14:textId="77777777" w:rsidR="008D1779" w:rsidRDefault="009228D5">
            <w:r>
              <w:t>Marketing Leadership</w:t>
            </w:r>
          </w:p>
        </w:tc>
        <w:tc>
          <w:tcPr>
            <w:tcW w:w="1728" w:type="dxa"/>
          </w:tcPr>
          <w:p w14:paraId="418F5F61" w14:textId="77777777" w:rsidR="008D1779" w:rsidRDefault="009228D5">
            <w:r>
              <w:t>IT, Reporting</w:t>
            </w:r>
          </w:p>
        </w:tc>
        <w:tc>
          <w:tcPr>
            <w:tcW w:w="1728" w:type="dxa"/>
          </w:tcPr>
          <w:p w14:paraId="344AD478" w14:textId="77777777" w:rsidR="008D1779" w:rsidRDefault="009228D5">
            <w:r>
              <w:t>All stakeholders</w:t>
            </w:r>
          </w:p>
        </w:tc>
      </w:tr>
      <w:tr w:rsidR="008D1779" w14:paraId="4468E271" w14:textId="77777777">
        <w:trPr>
          <w:jc w:val="center"/>
        </w:trPr>
        <w:tc>
          <w:tcPr>
            <w:tcW w:w="1728" w:type="dxa"/>
          </w:tcPr>
          <w:p w14:paraId="02C8C246" w14:textId="77777777" w:rsidR="008D1779" w:rsidRDefault="009228D5">
            <w:r>
              <w:t>Define FY27 data elements</w:t>
            </w:r>
          </w:p>
        </w:tc>
        <w:tc>
          <w:tcPr>
            <w:tcW w:w="1728" w:type="dxa"/>
          </w:tcPr>
          <w:p w14:paraId="6AD1BA57" w14:textId="77777777" w:rsidR="008D1779" w:rsidRDefault="009228D5">
            <w:r>
              <w:t>Marketing Reporting</w:t>
            </w:r>
          </w:p>
        </w:tc>
        <w:tc>
          <w:tcPr>
            <w:tcW w:w="1728" w:type="dxa"/>
          </w:tcPr>
          <w:p w14:paraId="0AE67D51" w14:textId="77777777" w:rsidR="008D1779" w:rsidRDefault="009228D5">
            <w:r>
              <w:t>Marketing Leadership</w:t>
            </w:r>
          </w:p>
        </w:tc>
        <w:tc>
          <w:tcPr>
            <w:tcW w:w="1728" w:type="dxa"/>
          </w:tcPr>
          <w:p w14:paraId="47625196" w14:textId="77777777" w:rsidR="008D1779" w:rsidRDefault="009228D5">
            <w:r>
              <w:t>Workfront, CTT</w:t>
            </w:r>
          </w:p>
        </w:tc>
        <w:tc>
          <w:tcPr>
            <w:tcW w:w="1728" w:type="dxa"/>
          </w:tcPr>
          <w:p w14:paraId="21E0B412" w14:textId="77777777" w:rsidR="008D1779" w:rsidRDefault="009228D5">
            <w:r>
              <w:t>Pilot users</w:t>
            </w:r>
          </w:p>
        </w:tc>
      </w:tr>
      <w:tr w:rsidR="008D1779" w14:paraId="5EB594DC" w14:textId="77777777">
        <w:trPr>
          <w:jc w:val="center"/>
        </w:trPr>
        <w:tc>
          <w:tcPr>
            <w:tcW w:w="1728" w:type="dxa"/>
          </w:tcPr>
          <w:p w14:paraId="06C3E2F8" w14:textId="77777777" w:rsidR="008D1779" w:rsidRDefault="009228D5">
            <w:r>
              <w:t>Configure Workfront pilot fields</w:t>
            </w:r>
          </w:p>
        </w:tc>
        <w:tc>
          <w:tcPr>
            <w:tcW w:w="1728" w:type="dxa"/>
          </w:tcPr>
          <w:p w14:paraId="23E6F65F" w14:textId="77777777" w:rsidR="008D1779" w:rsidRDefault="009228D5">
            <w:r>
              <w:t>Workfront Owner</w:t>
            </w:r>
          </w:p>
        </w:tc>
        <w:tc>
          <w:tcPr>
            <w:tcW w:w="1728" w:type="dxa"/>
          </w:tcPr>
          <w:p w14:paraId="6E866FC7" w14:textId="77777777" w:rsidR="008D1779" w:rsidRDefault="009228D5">
            <w:r>
              <w:t>Workfront Lead</w:t>
            </w:r>
          </w:p>
        </w:tc>
        <w:tc>
          <w:tcPr>
            <w:tcW w:w="1728" w:type="dxa"/>
          </w:tcPr>
          <w:p w14:paraId="367B1A42" w14:textId="77777777" w:rsidR="008D1779" w:rsidRDefault="009228D5">
            <w:r>
              <w:t>CTT, Reporting</w:t>
            </w:r>
          </w:p>
        </w:tc>
        <w:tc>
          <w:tcPr>
            <w:tcW w:w="1728" w:type="dxa"/>
          </w:tcPr>
          <w:p w14:paraId="2BAB1E49" w14:textId="77777777" w:rsidR="008D1779" w:rsidRDefault="009228D5">
            <w:r>
              <w:t>Marketing Ops</w:t>
            </w:r>
          </w:p>
        </w:tc>
      </w:tr>
      <w:tr w:rsidR="008D1779" w14:paraId="0E8128F4" w14:textId="77777777">
        <w:trPr>
          <w:jc w:val="center"/>
        </w:trPr>
        <w:tc>
          <w:tcPr>
            <w:tcW w:w="1728" w:type="dxa"/>
          </w:tcPr>
          <w:p w14:paraId="771C9A8E" w14:textId="77777777" w:rsidR="008D1779" w:rsidRDefault="009228D5">
            <w:r>
              <w:t>Build CTT integration / write-back</w:t>
            </w:r>
          </w:p>
        </w:tc>
        <w:tc>
          <w:tcPr>
            <w:tcW w:w="1728" w:type="dxa"/>
          </w:tcPr>
          <w:p w14:paraId="1F62233D" w14:textId="77777777" w:rsidR="008D1779" w:rsidRDefault="009228D5">
            <w:r>
              <w:t>CTT/Integration Owner</w:t>
            </w:r>
          </w:p>
        </w:tc>
        <w:tc>
          <w:tcPr>
            <w:tcW w:w="1728" w:type="dxa"/>
          </w:tcPr>
          <w:p w14:paraId="12EE9322" w14:textId="77777777" w:rsidR="008D1779" w:rsidRDefault="009228D5">
            <w:r>
              <w:t>IT Lead</w:t>
            </w:r>
          </w:p>
        </w:tc>
        <w:tc>
          <w:tcPr>
            <w:tcW w:w="1728" w:type="dxa"/>
          </w:tcPr>
          <w:p w14:paraId="658F4D20" w14:textId="77777777" w:rsidR="008D1779" w:rsidRDefault="009228D5">
            <w:r>
              <w:t>Workfront, Reporting</w:t>
            </w:r>
          </w:p>
        </w:tc>
        <w:tc>
          <w:tcPr>
            <w:tcW w:w="1728" w:type="dxa"/>
          </w:tcPr>
          <w:p w14:paraId="458EB34B" w14:textId="77777777" w:rsidR="008D1779" w:rsidRDefault="009228D5">
            <w:r>
              <w:t>Marketing Ops</w:t>
            </w:r>
          </w:p>
        </w:tc>
      </w:tr>
      <w:tr w:rsidR="008D1779" w14:paraId="5F0FAECA" w14:textId="77777777">
        <w:trPr>
          <w:jc w:val="center"/>
        </w:trPr>
        <w:tc>
          <w:tcPr>
            <w:tcW w:w="1728" w:type="dxa"/>
          </w:tcPr>
          <w:p w14:paraId="0C0CD0EA" w14:textId="77777777" w:rsidR="008D1779" w:rsidRDefault="009228D5">
            <w:r>
              <w:t>Select pilot activation type</w:t>
            </w:r>
          </w:p>
        </w:tc>
        <w:tc>
          <w:tcPr>
            <w:tcW w:w="1728" w:type="dxa"/>
          </w:tcPr>
          <w:p w14:paraId="62B7644B" w14:textId="77777777" w:rsidR="008D1779" w:rsidRDefault="009228D5">
            <w:r>
              <w:t>Business Sponsor</w:t>
            </w:r>
          </w:p>
        </w:tc>
        <w:tc>
          <w:tcPr>
            <w:tcW w:w="1728" w:type="dxa"/>
          </w:tcPr>
          <w:p w14:paraId="308F6F6F" w14:textId="77777777" w:rsidR="008D1779" w:rsidRDefault="009228D5">
            <w:r>
              <w:t>Marketing Leadership</w:t>
            </w:r>
          </w:p>
        </w:tc>
        <w:tc>
          <w:tcPr>
            <w:tcW w:w="1728" w:type="dxa"/>
          </w:tcPr>
          <w:p w14:paraId="09B2B52B" w14:textId="77777777" w:rsidR="008D1779" w:rsidRDefault="009228D5">
            <w:r>
              <w:t>Workfront, CTT, Reporting</w:t>
            </w:r>
          </w:p>
        </w:tc>
        <w:tc>
          <w:tcPr>
            <w:tcW w:w="1728" w:type="dxa"/>
          </w:tcPr>
          <w:p w14:paraId="27DCDCCF" w14:textId="77777777" w:rsidR="008D1779" w:rsidRDefault="009228D5">
            <w:r>
              <w:t>Pilot users</w:t>
            </w:r>
          </w:p>
        </w:tc>
      </w:tr>
      <w:tr w:rsidR="008D1779" w14:paraId="6A424BC0" w14:textId="77777777">
        <w:trPr>
          <w:jc w:val="center"/>
        </w:trPr>
        <w:tc>
          <w:tcPr>
            <w:tcW w:w="1728" w:type="dxa"/>
          </w:tcPr>
          <w:p w14:paraId="77B1610F" w14:textId="77777777" w:rsidR="008D1779" w:rsidRDefault="009228D5">
            <w:r>
              <w:t>Validate data quality and reporting</w:t>
            </w:r>
          </w:p>
        </w:tc>
        <w:tc>
          <w:tcPr>
            <w:tcW w:w="1728" w:type="dxa"/>
          </w:tcPr>
          <w:p w14:paraId="6AE568F1" w14:textId="77777777" w:rsidR="008D1779" w:rsidRDefault="009228D5">
            <w:r>
              <w:t>Marketing Reporting Owner</w:t>
            </w:r>
          </w:p>
        </w:tc>
        <w:tc>
          <w:tcPr>
            <w:tcW w:w="1728" w:type="dxa"/>
          </w:tcPr>
          <w:p w14:paraId="7DF7E659" w14:textId="77777777" w:rsidR="008D1779" w:rsidRDefault="009228D5">
            <w:r>
              <w:t>Reporting Lead</w:t>
            </w:r>
          </w:p>
        </w:tc>
        <w:tc>
          <w:tcPr>
            <w:tcW w:w="1728" w:type="dxa"/>
          </w:tcPr>
          <w:p w14:paraId="2A4CEDD4" w14:textId="77777777" w:rsidR="008D1779" w:rsidRDefault="009228D5">
            <w:r>
              <w:t>Workfront, CTT</w:t>
            </w:r>
          </w:p>
        </w:tc>
        <w:tc>
          <w:tcPr>
            <w:tcW w:w="1728" w:type="dxa"/>
          </w:tcPr>
          <w:p w14:paraId="644C9D7A" w14:textId="77777777" w:rsidR="008D1779" w:rsidRDefault="009228D5">
            <w:r>
              <w:t>Leadership</w:t>
            </w:r>
          </w:p>
        </w:tc>
      </w:tr>
      <w:tr w:rsidR="008D1779" w14:paraId="7A307C53" w14:textId="77777777">
        <w:trPr>
          <w:jc w:val="center"/>
        </w:trPr>
        <w:tc>
          <w:tcPr>
            <w:tcW w:w="1728" w:type="dxa"/>
          </w:tcPr>
          <w:p w14:paraId="0C60FD50" w14:textId="77777777" w:rsidR="008D1779" w:rsidRDefault="009228D5">
            <w:r>
              <w:t>Document decommission blockers</w:t>
            </w:r>
          </w:p>
        </w:tc>
        <w:tc>
          <w:tcPr>
            <w:tcW w:w="1728" w:type="dxa"/>
          </w:tcPr>
          <w:p w14:paraId="7FE2A380" w14:textId="77777777" w:rsidR="008D1779" w:rsidRDefault="009228D5">
            <w:r>
              <w:t>CTT/Integration Owner</w:t>
            </w:r>
          </w:p>
        </w:tc>
        <w:tc>
          <w:tcPr>
            <w:tcW w:w="1728" w:type="dxa"/>
          </w:tcPr>
          <w:p w14:paraId="34A7639B" w14:textId="77777777" w:rsidR="008D1779" w:rsidRDefault="009228D5">
            <w:r>
              <w:t>Program Lead</w:t>
            </w:r>
          </w:p>
        </w:tc>
        <w:tc>
          <w:tcPr>
            <w:tcW w:w="1728" w:type="dxa"/>
          </w:tcPr>
          <w:p w14:paraId="14A4FFC3" w14:textId="77777777" w:rsidR="008D1779" w:rsidRDefault="009228D5">
            <w:r>
              <w:t>All system owners</w:t>
            </w:r>
          </w:p>
        </w:tc>
        <w:tc>
          <w:tcPr>
            <w:tcW w:w="1728" w:type="dxa"/>
          </w:tcPr>
          <w:p w14:paraId="18F49623" w14:textId="77777777" w:rsidR="008D1779" w:rsidRDefault="009228D5">
            <w:r>
              <w:t>Leadership</w:t>
            </w:r>
          </w:p>
        </w:tc>
      </w:tr>
      <w:tr w:rsidR="008D1779" w14:paraId="0ADC19B5" w14:textId="77777777">
        <w:trPr>
          <w:jc w:val="center"/>
        </w:trPr>
        <w:tc>
          <w:tcPr>
            <w:tcW w:w="1728" w:type="dxa"/>
          </w:tcPr>
          <w:p w14:paraId="311E8486" w14:textId="77777777" w:rsidR="008D1779" w:rsidRDefault="009228D5">
            <w:r>
              <w:t>Scale / pause / stop decision</w:t>
            </w:r>
          </w:p>
        </w:tc>
        <w:tc>
          <w:tcPr>
            <w:tcW w:w="1728" w:type="dxa"/>
          </w:tcPr>
          <w:p w14:paraId="7ACED2A1" w14:textId="77777777" w:rsidR="008D1779" w:rsidRDefault="009228D5">
            <w:r>
              <w:t>—</w:t>
            </w:r>
          </w:p>
        </w:tc>
        <w:tc>
          <w:tcPr>
            <w:tcW w:w="1728" w:type="dxa"/>
          </w:tcPr>
          <w:p w14:paraId="6B737567" w14:textId="77777777" w:rsidR="008D1779" w:rsidRDefault="009228D5">
            <w:r>
              <w:t>Marketing Leadership</w:t>
            </w:r>
          </w:p>
        </w:tc>
        <w:tc>
          <w:tcPr>
            <w:tcW w:w="1728" w:type="dxa"/>
          </w:tcPr>
          <w:p w14:paraId="476BE7A1" w14:textId="77777777" w:rsidR="008D1779" w:rsidRDefault="009228D5">
            <w:r>
              <w:t>All owners</w:t>
            </w:r>
          </w:p>
        </w:tc>
        <w:tc>
          <w:tcPr>
            <w:tcW w:w="1728" w:type="dxa"/>
          </w:tcPr>
          <w:p w14:paraId="11A1E508" w14:textId="77777777" w:rsidR="008D1779" w:rsidRDefault="009228D5">
            <w:r>
              <w:t>All stakeholders</w:t>
            </w:r>
          </w:p>
        </w:tc>
      </w:tr>
    </w:tbl>
    <w:p w14:paraId="38D2F844" w14:textId="77777777" w:rsidR="008D1779" w:rsidRDefault="008D1779"/>
    <w:p w14:paraId="108B156F" w14:textId="77777777" w:rsidR="008D1779" w:rsidRDefault="009228D5">
      <w:pPr>
        <w:pStyle w:val="Heading3"/>
      </w:pPr>
      <w:r>
        <w:t>6.3 Named Owners (To Be Confirmed)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D1779" w14:paraId="33BE359B" w14:textId="77777777">
        <w:trPr>
          <w:jc w:val="center"/>
        </w:trPr>
        <w:tc>
          <w:tcPr>
            <w:tcW w:w="2880" w:type="dxa"/>
          </w:tcPr>
          <w:p w14:paraId="42C1F6CD" w14:textId="77777777" w:rsidR="008D1779" w:rsidRDefault="009228D5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2625E825" w14:textId="77777777" w:rsidR="008D1779" w:rsidRDefault="009228D5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1747ACD5" w14:textId="77777777" w:rsidR="008D1779" w:rsidRDefault="009228D5">
            <w:r>
              <w:rPr>
                <w:b/>
              </w:rPr>
              <w:t>Contact</w:t>
            </w:r>
          </w:p>
        </w:tc>
      </w:tr>
      <w:tr w:rsidR="008D1779" w14:paraId="6A82AF38" w14:textId="77777777">
        <w:trPr>
          <w:jc w:val="center"/>
        </w:trPr>
        <w:tc>
          <w:tcPr>
            <w:tcW w:w="2880" w:type="dxa"/>
          </w:tcPr>
          <w:p w14:paraId="231B4710" w14:textId="77777777" w:rsidR="008D1779" w:rsidRDefault="009228D5">
            <w:r>
              <w:t>Executive Sponsor</w:t>
            </w:r>
          </w:p>
        </w:tc>
        <w:tc>
          <w:tcPr>
            <w:tcW w:w="2880" w:type="dxa"/>
          </w:tcPr>
          <w:p w14:paraId="6881FCCA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5DCBB243" w14:textId="77777777" w:rsidR="008D1779" w:rsidRDefault="008D1779"/>
        </w:tc>
      </w:tr>
      <w:tr w:rsidR="008D1779" w14:paraId="33F1E5FB" w14:textId="77777777">
        <w:trPr>
          <w:jc w:val="center"/>
        </w:trPr>
        <w:tc>
          <w:tcPr>
            <w:tcW w:w="2880" w:type="dxa"/>
          </w:tcPr>
          <w:p w14:paraId="3288F35A" w14:textId="77777777" w:rsidR="008D1779" w:rsidRDefault="009228D5">
            <w:r>
              <w:t>Workfront Owner</w:t>
            </w:r>
          </w:p>
        </w:tc>
        <w:tc>
          <w:tcPr>
            <w:tcW w:w="2880" w:type="dxa"/>
          </w:tcPr>
          <w:p w14:paraId="4AEC8EC6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702E1BEA" w14:textId="77777777" w:rsidR="008D1779" w:rsidRDefault="008D1779"/>
        </w:tc>
      </w:tr>
      <w:tr w:rsidR="008D1779" w14:paraId="0A22DC33" w14:textId="77777777">
        <w:trPr>
          <w:jc w:val="center"/>
        </w:trPr>
        <w:tc>
          <w:tcPr>
            <w:tcW w:w="2880" w:type="dxa"/>
          </w:tcPr>
          <w:p w14:paraId="62109F54" w14:textId="77777777" w:rsidR="008D1779" w:rsidRDefault="009228D5">
            <w:r>
              <w:t>CTT / Integration Owner</w:t>
            </w:r>
          </w:p>
        </w:tc>
        <w:tc>
          <w:tcPr>
            <w:tcW w:w="2880" w:type="dxa"/>
          </w:tcPr>
          <w:p w14:paraId="32BD4EDB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2386EC45" w14:textId="77777777" w:rsidR="008D1779" w:rsidRDefault="008D1779"/>
        </w:tc>
      </w:tr>
      <w:tr w:rsidR="008D1779" w14:paraId="7F13348E" w14:textId="77777777">
        <w:trPr>
          <w:jc w:val="center"/>
        </w:trPr>
        <w:tc>
          <w:tcPr>
            <w:tcW w:w="2880" w:type="dxa"/>
          </w:tcPr>
          <w:p w14:paraId="76664ECA" w14:textId="77777777" w:rsidR="008D1779" w:rsidRDefault="009228D5">
            <w:r>
              <w:t>Marketing Reporting Owner</w:t>
            </w:r>
          </w:p>
        </w:tc>
        <w:tc>
          <w:tcPr>
            <w:tcW w:w="2880" w:type="dxa"/>
          </w:tcPr>
          <w:p w14:paraId="4DE99969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15AF3F11" w14:textId="77777777" w:rsidR="008D1779" w:rsidRDefault="008D1779"/>
        </w:tc>
      </w:tr>
      <w:tr w:rsidR="008D1779" w14:paraId="00B4451F" w14:textId="77777777">
        <w:trPr>
          <w:jc w:val="center"/>
        </w:trPr>
        <w:tc>
          <w:tcPr>
            <w:tcW w:w="2880" w:type="dxa"/>
          </w:tcPr>
          <w:p w14:paraId="1ED4336F" w14:textId="77777777" w:rsidR="008D1779" w:rsidRDefault="009228D5">
            <w:r>
              <w:t>Pilot Business Area Lead</w:t>
            </w:r>
          </w:p>
        </w:tc>
        <w:tc>
          <w:tcPr>
            <w:tcW w:w="2880" w:type="dxa"/>
          </w:tcPr>
          <w:p w14:paraId="4DC5E8F0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3C862132" w14:textId="77777777" w:rsidR="008D1779" w:rsidRDefault="008D1779"/>
        </w:tc>
      </w:tr>
      <w:tr w:rsidR="008D1779" w14:paraId="7EE7FD6F" w14:textId="77777777">
        <w:trPr>
          <w:jc w:val="center"/>
        </w:trPr>
        <w:tc>
          <w:tcPr>
            <w:tcW w:w="2880" w:type="dxa"/>
          </w:tcPr>
          <w:p w14:paraId="1ECC7474" w14:textId="77777777" w:rsidR="008D1779" w:rsidRDefault="009228D5">
            <w:r>
              <w:t>Program / Project Manager</w:t>
            </w:r>
          </w:p>
        </w:tc>
        <w:tc>
          <w:tcPr>
            <w:tcW w:w="2880" w:type="dxa"/>
          </w:tcPr>
          <w:p w14:paraId="249C56D7" w14:textId="77777777" w:rsidR="008D1779" w:rsidRDefault="009228D5">
            <w:r>
              <w:t>_TBD_</w:t>
            </w:r>
          </w:p>
        </w:tc>
        <w:tc>
          <w:tcPr>
            <w:tcW w:w="2880" w:type="dxa"/>
          </w:tcPr>
          <w:p w14:paraId="1CBC4D23" w14:textId="77777777" w:rsidR="008D1779" w:rsidRDefault="008D1779"/>
        </w:tc>
      </w:tr>
    </w:tbl>
    <w:p w14:paraId="24F278FC" w14:textId="77777777" w:rsidR="008D1779" w:rsidRDefault="008D1779"/>
    <w:p w14:paraId="05181BC4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08EDD4DF" w14:textId="77777777" w:rsidR="008D1779" w:rsidRDefault="009228D5">
      <w:pPr>
        <w:pStyle w:val="Heading2"/>
      </w:pPr>
      <w:r>
        <w:t>7. Current State (As-Is)</w:t>
      </w:r>
    </w:p>
    <w:p w14:paraId="270C1800" w14:textId="77777777" w:rsidR="008D1779" w:rsidRDefault="009228D5">
      <w:pPr>
        <w:pStyle w:val="Heading3"/>
      </w:pPr>
      <w:r>
        <w:t>7.1 Operating Model Today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0FA6B3A8" w14:textId="77777777">
        <w:trPr>
          <w:jc w:val="center"/>
        </w:trPr>
        <w:tc>
          <w:tcPr>
            <w:tcW w:w="4320" w:type="dxa"/>
          </w:tcPr>
          <w:p w14:paraId="16017931" w14:textId="77777777" w:rsidR="008D1779" w:rsidRDefault="009228D5">
            <w:r>
              <w:rPr>
                <w:b/>
              </w:rPr>
              <w:t>Element</w:t>
            </w:r>
          </w:p>
        </w:tc>
        <w:tc>
          <w:tcPr>
            <w:tcW w:w="4320" w:type="dxa"/>
          </w:tcPr>
          <w:p w14:paraId="51930153" w14:textId="77777777" w:rsidR="008D1779" w:rsidRDefault="009228D5">
            <w:r>
              <w:rPr>
                <w:b/>
              </w:rPr>
              <w:t>Current State</w:t>
            </w:r>
          </w:p>
        </w:tc>
      </w:tr>
      <w:tr w:rsidR="008D1779" w14:paraId="0F9FE0D5" w14:textId="77777777">
        <w:trPr>
          <w:jc w:val="center"/>
        </w:trPr>
        <w:tc>
          <w:tcPr>
            <w:tcW w:w="4320" w:type="dxa"/>
          </w:tcPr>
          <w:p w14:paraId="0946FA18" w14:textId="77777777" w:rsidR="008D1779" w:rsidRDefault="009228D5">
            <w:r>
              <w:t>**ID Creation**</w:t>
            </w:r>
          </w:p>
        </w:tc>
        <w:tc>
          <w:tcPr>
            <w:tcW w:w="4320" w:type="dxa"/>
          </w:tcPr>
          <w:p w14:paraId="02F517D4" w14:textId="77777777" w:rsidR="008D1779" w:rsidRDefault="009228D5">
            <w:r>
              <w:t>CTT creates and validates legacy IDs (Activity ID, Offer ID, Drive To ID / OCIDs)</w:t>
            </w:r>
          </w:p>
        </w:tc>
      </w:tr>
      <w:tr w:rsidR="008D1779" w14:paraId="08E30974" w14:textId="77777777">
        <w:trPr>
          <w:jc w:val="center"/>
        </w:trPr>
        <w:tc>
          <w:tcPr>
            <w:tcW w:w="4320" w:type="dxa"/>
          </w:tcPr>
          <w:p w14:paraId="0381036E" w14:textId="77777777" w:rsidR="008D1779" w:rsidRDefault="009228D5">
            <w:r>
              <w:t>**Workfront Adoption**</w:t>
            </w:r>
          </w:p>
        </w:tc>
        <w:tc>
          <w:tcPr>
            <w:tcW w:w="4320" w:type="dxa"/>
          </w:tcPr>
          <w:p w14:paraId="076D5859" w14:textId="77777777" w:rsidR="008D1779" w:rsidRDefault="009228D5">
            <w:r>
              <w:t>Incomplete — not all marketing activities pass through Workfront</w:t>
            </w:r>
          </w:p>
        </w:tc>
      </w:tr>
      <w:tr w:rsidR="008D1779" w14:paraId="5E0AF153" w14:textId="77777777">
        <w:trPr>
          <w:jc w:val="center"/>
        </w:trPr>
        <w:tc>
          <w:tcPr>
            <w:tcW w:w="4320" w:type="dxa"/>
          </w:tcPr>
          <w:p w14:paraId="08EE66AF" w14:textId="77777777" w:rsidR="008D1779" w:rsidRDefault="009228D5">
            <w:r>
              <w:t>**Reporting**</w:t>
            </w:r>
          </w:p>
        </w:tc>
        <w:tc>
          <w:tcPr>
            <w:tcW w:w="4320" w:type="dxa"/>
          </w:tcPr>
          <w:p w14:paraId="3CE5FC40" w14:textId="77777777" w:rsidR="008D1779" w:rsidRDefault="009228D5">
            <w:r>
              <w:t>Depends on OCIDs across multiple systems (CDF, Ace Reporting, Adobe Weblogs, etc.)</w:t>
            </w:r>
          </w:p>
        </w:tc>
      </w:tr>
      <w:tr w:rsidR="008D1779" w14:paraId="6A45F536" w14:textId="77777777">
        <w:trPr>
          <w:jc w:val="center"/>
        </w:trPr>
        <w:tc>
          <w:tcPr>
            <w:tcW w:w="4320" w:type="dxa"/>
          </w:tcPr>
          <w:p w14:paraId="64D8E154" w14:textId="77777777" w:rsidR="008D1779" w:rsidRDefault="009228D5">
            <w:r>
              <w:t>**Lead Flow**</w:t>
            </w:r>
          </w:p>
        </w:tc>
        <w:tc>
          <w:tcPr>
            <w:tcW w:w="4320" w:type="dxa"/>
          </w:tcPr>
          <w:p w14:paraId="6F494E19" w14:textId="77777777" w:rsidR="008D1779" w:rsidRDefault="009228D5">
            <w:r>
              <w:t>CTT IDs mandatory for lead creation, routing (Lean Data, Outreach/Gong Engage), and SFDC campaign alignment</w:t>
            </w:r>
          </w:p>
        </w:tc>
      </w:tr>
      <w:tr w:rsidR="008D1779" w14:paraId="0C080123" w14:textId="77777777">
        <w:trPr>
          <w:jc w:val="center"/>
        </w:trPr>
        <w:tc>
          <w:tcPr>
            <w:tcW w:w="4320" w:type="dxa"/>
          </w:tcPr>
          <w:p w14:paraId="18DD1A9F" w14:textId="77777777" w:rsidR="008D1779" w:rsidRDefault="009228D5">
            <w:r>
              <w:t>**Integrations**</w:t>
            </w:r>
          </w:p>
        </w:tc>
        <w:tc>
          <w:tcPr>
            <w:tcW w:w="4320" w:type="dxa"/>
          </w:tcPr>
          <w:p w14:paraId="7552FEDB" w14:textId="77777777" w:rsidR="008D1779" w:rsidRDefault="009228D5">
            <w:r>
              <w:t>Tray.io, SFDC, Allocadia, Eloqua, App Cloud Lite, and others depend on CTT attributes</w:t>
            </w:r>
          </w:p>
        </w:tc>
      </w:tr>
    </w:tbl>
    <w:p w14:paraId="2A204CA5" w14:textId="77777777" w:rsidR="008D1779" w:rsidRDefault="008D1779"/>
    <w:p w14:paraId="342920DF" w14:textId="77777777" w:rsidR="008D1779" w:rsidRDefault="009228D5">
      <w:pPr>
        <w:pStyle w:val="Heading3"/>
      </w:pPr>
      <w:r>
        <w:t>7.2 CTT Identifier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9D51228" w14:textId="77777777">
        <w:trPr>
          <w:jc w:val="center"/>
        </w:trPr>
        <w:tc>
          <w:tcPr>
            <w:tcW w:w="4320" w:type="dxa"/>
          </w:tcPr>
          <w:p w14:paraId="28DED711" w14:textId="77777777" w:rsidR="008D1779" w:rsidRDefault="009228D5">
            <w:r>
              <w:rPr>
                <w:b/>
              </w:rPr>
              <w:t>ID Type</w:t>
            </w:r>
          </w:p>
        </w:tc>
        <w:tc>
          <w:tcPr>
            <w:tcW w:w="4320" w:type="dxa"/>
          </w:tcPr>
          <w:p w14:paraId="07ED68AB" w14:textId="77777777" w:rsidR="008D1779" w:rsidRDefault="009228D5">
            <w:r>
              <w:rPr>
                <w:b/>
              </w:rPr>
              <w:t>Purpose</w:t>
            </w:r>
          </w:p>
        </w:tc>
      </w:tr>
      <w:tr w:rsidR="008D1779" w14:paraId="4071D40A" w14:textId="77777777">
        <w:trPr>
          <w:jc w:val="center"/>
        </w:trPr>
        <w:tc>
          <w:tcPr>
            <w:tcW w:w="4320" w:type="dxa"/>
          </w:tcPr>
          <w:p w14:paraId="3E265E8D" w14:textId="77777777" w:rsidR="008D1779" w:rsidRDefault="009228D5">
            <w:r>
              <w:t>**Activity ID**</w:t>
            </w:r>
          </w:p>
        </w:tc>
        <w:tc>
          <w:tcPr>
            <w:tcW w:w="4320" w:type="dxa"/>
          </w:tcPr>
          <w:p w14:paraId="61060EC7" w14:textId="77777777" w:rsidR="008D1779" w:rsidRDefault="009228D5">
            <w:r>
              <w:t>Tracks marketing activities and program alignment</w:t>
            </w:r>
          </w:p>
        </w:tc>
      </w:tr>
      <w:tr w:rsidR="008D1779" w14:paraId="265576BA" w14:textId="77777777">
        <w:trPr>
          <w:jc w:val="center"/>
        </w:trPr>
        <w:tc>
          <w:tcPr>
            <w:tcW w:w="4320" w:type="dxa"/>
          </w:tcPr>
          <w:p w14:paraId="69E0651D" w14:textId="77777777" w:rsidR="008D1779" w:rsidRDefault="009228D5">
            <w:r>
              <w:t>**Offer ID**</w:t>
            </w:r>
          </w:p>
        </w:tc>
        <w:tc>
          <w:tcPr>
            <w:tcW w:w="4320" w:type="dxa"/>
          </w:tcPr>
          <w:p w14:paraId="6093EF70" w14:textId="77777777" w:rsidR="008D1779" w:rsidRDefault="009228D5">
            <w:r>
              <w:t>Tracks content consumed by customers</w:t>
            </w:r>
          </w:p>
        </w:tc>
      </w:tr>
      <w:tr w:rsidR="008D1779" w14:paraId="40B4027B" w14:textId="77777777">
        <w:trPr>
          <w:jc w:val="center"/>
        </w:trPr>
        <w:tc>
          <w:tcPr>
            <w:tcW w:w="4320" w:type="dxa"/>
          </w:tcPr>
          <w:p w14:paraId="37B88BA5" w14:textId="77777777" w:rsidR="008D1779" w:rsidRDefault="009228D5">
            <w:r>
              <w:t>**Drive To ID**</w:t>
            </w:r>
          </w:p>
        </w:tc>
        <w:tc>
          <w:tcPr>
            <w:tcW w:w="4320" w:type="dxa"/>
          </w:tcPr>
          <w:p w14:paraId="3DD21D1F" w14:textId="77777777" w:rsidR="008D1779" w:rsidRDefault="009228D5">
            <w:r>
              <w:t>Tracks the channel that delivered the touchpoint</w:t>
            </w:r>
          </w:p>
        </w:tc>
      </w:tr>
    </w:tbl>
    <w:p w14:paraId="54D008D1" w14:textId="77777777" w:rsidR="008D1779" w:rsidRDefault="008D1779"/>
    <w:p w14:paraId="4BEF157D" w14:textId="77777777" w:rsidR="008D1779" w:rsidRDefault="009228D5">
      <w:pPr>
        <w:pStyle w:val="Heading3"/>
      </w:pPr>
      <w:r>
        <w:t>7.3 Key CTT Dependencies (Summary)</w:t>
      </w:r>
    </w:p>
    <w:p w14:paraId="2E1834E7" w14:textId="77777777" w:rsidR="008D1779" w:rsidRDefault="009228D5">
      <w:r>
        <w:t>Per the Campaign Tagging and Tracking Dependency Audit:</w:t>
      </w:r>
    </w:p>
    <w:p w14:paraId="71B2493F" w14:textId="77777777" w:rsidR="008D1779" w:rsidRDefault="009228D5">
      <w:pPr>
        <w:pStyle w:val="ListBullet"/>
      </w:pPr>
      <w:r>
        <w:rPr>
          <w:b/>
        </w:rPr>
        <w:t>28 total dependencies</w:t>
      </w:r>
    </w:p>
    <w:p w14:paraId="5FB0F317" w14:textId="77777777" w:rsidR="008D1779" w:rsidRDefault="009228D5">
      <w:pPr>
        <w:pStyle w:val="ListBullet"/>
      </w:pPr>
      <w:r>
        <w:rPr>
          <w:b/>
        </w:rPr>
        <w:t>16 mandatory</w:t>
      </w:r>
    </w:p>
    <w:p w14:paraId="226AA747" w14:textId="77777777" w:rsidR="008D1779" w:rsidRDefault="009228D5">
      <w:pPr>
        <w:pStyle w:val="ListBullet"/>
      </w:pPr>
      <w:r>
        <w:rPr>
          <w:b/>
        </w:rPr>
        <w:t>2 conditional</w:t>
      </w:r>
    </w:p>
    <w:p w14:paraId="70A0142D" w14:textId="77777777" w:rsidR="008D1779" w:rsidRDefault="009228D5">
      <w:pPr>
        <w:pStyle w:val="ListBullet"/>
      </w:pPr>
      <w:r>
        <w:rPr>
          <w:b/>
        </w:rPr>
        <w:t>10 operational</w:t>
      </w:r>
    </w:p>
    <w:p w14:paraId="4832E3D4" w14:textId="77777777" w:rsidR="008D1779" w:rsidRDefault="009228D5">
      <w:r>
        <w:t>Dependency categories include: Leads &amp; Routing (SFDC, Lean Data, Outreach/Gong Engage), Automation (Eloqua Forms, Nurture Journeys, App Cloud Lite), Integration (Tray.io, SFDC, Allocadia, Eloqua), and Reporting (Ace Reporting, CDF, Adobe Weblogs).</w:t>
      </w:r>
    </w:p>
    <w:p w14:paraId="635B21FE" w14:textId="77777777" w:rsidR="008D1779" w:rsidRDefault="009228D5">
      <w:pPr>
        <w:pStyle w:val="Heading3"/>
      </w:pPr>
      <w:r>
        <w:t>7.4 Current Pain Points</w:t>
      </w:r>
    </w:p>
    <w:p w14:paraId="3A33EF48" w14:textId="77777777" w:rsidR="008D1779" w:rsidRDefault="009228D5">
      <w:pPr>
        <w:pStyle w:val="ListBullet"/>
      </w:pPr>
      <w:r>
        <w:t>Inconsistent and outdated legacy identifiers (OCIDs) result in inaccurate reporting and poor data governance</w:t>
      </w:r>
    </w:p>
    <w:p w14:paraId="756F671C" w14:textId="77777777" w:rsidR="008D1779" w:rsidRDefault="009228D5">
      <w:pPr>
        <w:pStyle w:val="ListBullet"/>
      </w:pPr>
      <w:r>
        <w:t>Complex data architecture relies on intermediary systems (e.g., CDF Transaction Tables)</w:t>
      </w:r>
    </w:p>
    <w:p w14:paraId="4DD381BA" w14:textId="77777777" w:rsidR="008D1779" w:rsidRDefault="009228D5">
      <w:pPr>
        <w:pStyle w:val="ListBullet"/>
      </w:pPr>
      <w:r>
        <w:t>Transition to Workfront risks fragmenting performance insight between online/offline and Workfront/non-Workfront activities</w:t>
      </w:r>
    </w:p>
    <w:p w14:paraId="46248D6B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03521B57" w14:textId="77777777" w:rsidR="008D1779" w:rsidRDefault="009228D5">
      <w:pPr>
        <w:pStyle w:val="Heading2"/>
      </w:pPr>
      <w:r>
        <w:t>8. Future State (To-Be)</w:t>
      </w:r>
    </w:p>
    <w:p w14:paraId="7FEF876F" w14:textId="77777777" w:rsidR="008D1779" w:rsidRDefault="009228D5">
      <w:pPr>
        <w:pStyle w:val="Heading3"/>
      </w:pPr>
      <w:r>
        <w:t>8.1 Transition Architecture (POC Bridge)</w:t>
      </w:r>
    </w:p>
    <w:p w14:paraId="232B9B53" w14:textId="77777777" w:rsidR="008D1779" w:rsidRDefault="009228D5">
      <w:r>
        <w:rPr>
          <w:rFonts w:ascii="Consolas" w:hAnsi="Consolas"/>
          <w:sz w:val="18"/>
        </w:rPr>
        <w:t>┌─────────────┐     trigger      ┌─────────────┐     write-back     ┌─────────────┐</w:t>
      </w:r>
      <w:r>
        <w:rPr>
          <w:rFonts w:ascii="Consolas" w:hAnsi="Consolas"/>
          <w:sz w:val="18"/>
        </w:rPr>
        <w:br/>
        <w:t>│  Workfront  │ ───────────────► │     CTT     │ ────────────────► │  Workfront  │</w:t>
      </w:r>
      <w:r>
        <w:rPr>
          <w:rFonts w:ascii="Consolas" w:hAnsi="Consolas"/>
          <w:sz w:val="18"/>
        </w:rPr>
        <w:br/>
        <w:t>│  (pilot     │   create IDs     │  (bridge    │   IDs + attrs     │  (enriched  │</w:t>
      </w:r>
      <w:r>
        <w:rPr>
          <w:rFonts w:ascii="Consolas" w:hAnsi="Consolas"/>
          <w:sz w:val="18"/>
        </w:rPr>
        <w:br/>
        <w:t>│  activations)│                 │   layer)    │                   │   fields)   │</w:t>
      </w:r>
      <w:r>
        <w:rPr>
          <w:rFonts w:ascii="Consolas" w:hAnsi="Consolas"/>
          <w:sz w:val="18"/>
        </w:rPr>
        <w:br/>
        <w:t>└─────────────┘                  └─────────────┘                   └─────────────┘</w:t>
      </w:r>
      <w:r>
        <w:rPr>
          <w:rFonts w:ascii="Consolas" w:hAnsi="Consolas"/>
          <w:sz w:val="18"/>
        </w:rPr>
        <w:br/>
        <w:t xml:space="preserve">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▼</w:t>
      </w:r>
      <w:r>
        <w:rPr>
          <w:rFonts w:ascii="Consolas" w:hAnsi="Consolas"/>
          <w:sz w:val="18"/>
        </w:rPr>
        <w:br/>
        <w:t xml:space="preserve">                                 ┌─────────────┐</w:t>
      </w:r>
      <w:r>
        <w:rPr>
          <w:rFonts w:ascii="Consolas" w:hAnsi="Consolas"/>
          <w:sz w:val="18"/>
        </w:rPr>
        <w:br/>
        <w:t xml:space="preserve">                                 │  Reporting  │</w:t>
      </w:r>
      <w:r>
        <w:rPr>
          <w:rFonts w:ascii="Consolas" w:hAnsi="Consolas"/>
          <w:sz w:val="18"/>
        </w:rPr>
        <w:br/>
        <w:t xml:space="preserve">                                 │  (FY27 data │</w:t>
      </w:r>
      <w:r>
        <w:rPr>
          <w:rFonts w:ascii="Consolas" w:hAnsi="Consolas"/>
          <w:sz w:val="18"/>
        </w:rPr>
        <w:br/>
        <w:t xml:space="preserve">                                 │   elements) │</w:t>
      </w:r>
      <w:r>
        <w:rPr>
          <w:rFonts w:ascii="Consolas" w:hAnsi="Consolas"/>
          <w:sz w:val="18"/>
        </w:rPr>
        <w:br/>
        <w:t xml:space="preserve">                                 └─────────────┘</w:t>
      </w:r>
    </w:p>
    <w:p w14:paraId="5AF27C38" w14:textId="77777777" w:rsidR="008D1779" w:rsidRDefault="009228D5">
      <w:pPr>
        <w:pStyle w:val="Heading3"/>
      </w:pPr>
      <w:r>
        <w:t>8.2 POC Bridge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3525AB3" w14:textId="77777777">
        <w:trPr>
          <w:jc w:val="center"/>
        </w:trPr>
        <w:tc>
          <w:tcPr>
            <w:tcW w:w="4320" w:type="dxa"/>
          </w:tcPr>
          <w:p w14:paraId="23944B9C" w14:textId="77777777" w:rsidR="008D1779" w:rsidRDefault="009228D5">
            <w:r>
              <w:rPr>
                <w:b/>
              </w:rPr>
              <w:t>Element</w:t>
            </w:r>
          </w:p>
        </w:tc>
        <w:tc>
          <w:tcPr>
            <w:tcW w:w="4320" w:type="dxa"/>
          </w:tcPr>
          <w:p w14:paraId="0B255C4B" w14:textId="77777777" w:rsidR="008D1779" w:rsidRDefault="009228D5">
            <w:r>
              <w:rPr>
                <w:b/>
              </w:rPr>
              <w:t>Bridge State</w:t>
            </w:r>
          </w:p>
        </w:tc>
      </w:tr>
      <w:tr w:rsidR="008D1779" w14:paraId="6EA81DE3" w14:textId="77777777">
        <w:trPr>
          <w:jc w:val="center"/>
        </w:trPr>
        <w:tc>
          <w:tcPr>
            <w:tcW w:w="4320" w:type="dxa"/>
          </w:tcPr>
          <w:p w14:paraId="796E5A5E" w14:textId="77777777" w:rsidR="008D1779" w:rsidRDefault="009228D5">
            <w:r>
              <w:t>**Workfront**</w:t>
            </w:r>
          </w:p>
        </w:tc>
        <w:tc>
          <w:tcPr>
            <w:tcW w:w="4320" w:type="dxa"/>
          </w:tcPr>
          <w:p w14:paraId="198DC415" w14:textId="77777777" w:rsidR="008D1779" w:rsidRDefault="009228D5">
            <w:r>
              <w:t>Triggers CTT ID creation for pilot activations</w:t>
            </w:r>
          </w:p>
        </w:tc>
      </w:tr>
      <w:tr w:rsidR="008D1779" w14:paraId="3DBF824A" w14:textId="77777777">
        <w:trPr>
          <w:jc w:val="center"/>
        </w:trPr>
        <w:tc>
          <w:tcPr>
            <w:tcW w:w="4320" w:type="dxa"/>
          </w:tcPr>
          <w:p w14:paraId="428F7983" w14:textId="77777777" w:rsidR="008D1779" w:rsidRDefault="009228D5">
            <w:r>
              <w:t>**CTT**</w:t>
            </w:r>
          </w:p>
        </w:tc>
        <w:tc>
          <w:tcPr>
            <w:tcW w:w="4320" w:type="dxa"/>
          </w:tcPr>
          <w:p w14:paraId="15356DBC" w14:textId="77777777" w:rsidR="008D1779" w:rsidRDefault="009228D5">
            <w:r>
              <w:t>Carries Workfront-aligned FY27 data attributes; creates Activity/Offer IDs</w:t>
            </w:r>
          </w:p>
        </w:tc>
      </w:tr>
      <w:tr w:rsidR="008D1779" w14:paraId="17531139" w14:textId="77777777">
        <w:trPr>
          <w:jc w:val="center"/>
        </w:trPr>
        <w:tc>
          <w:tcPr>
            <w:tcW w:w="4320" w:type="dxa"/>
          </w:tcPr>
          <w:p w14:paraId="76F6252D" w14:textId="77777777" w:rsidR="008D1779" w:rsidRDefault="009228D5">
            <w:r>
              <w:t>**Write-Back**</w:t>
            </w:r>
          </w:p>
        </w:tc>
        <w:tc>
          <w:tcPr>
            <w:tcW w:w="4320" w:type="dxa"/>
          </w:tcPr>
          <w:p w14:paraId="5BFD1673" w14:textId="77777777" w:rsidR="008D1779" w:rsidRDefault="009228D5">
            <w:r>
              <w:t>Generated IDs and key attributes written back to Workfront</w:t>
            </w:r>
          </w:p>
        </w:tc>
      </w:tr>
      <w:tr w:rsidR="008D1779" w14:paraId="5BD00732" w14:textId="77777777">
        <w:trPr>
          <w:jc w:val="center"/>
        </w:trPr>
        <w:tc>
          <w:tcPr>
            <w:tcW w:w="4320" w:type="dxa"/>
          </w:tcPr>
          <w:p w14:paraId="68C86A35" w14:textId="77777777" w:rsidR="008D1779" w:rsidRDefault="009228D5">
            <w:r>
              <w:t>**Non-Workfront Teams**</w:t>
            </w:r>
          </w:p>
        </w:tc>
        <w:tc>
          <w:tcPr>
            <w:tcW w:w="4320" w:type="dxa"/>
          </w:tcPr>
          <w:p w14:paraId="6B9F5D6D" w14:textId="77777777" w:rsidR="008D1779" w:rsidRDefault="009228D5">
            <w:r>
              <w:t>Continue using CTT IDs with the same future-state attributes</w:t>
            </w:r>
          </w:p>
        </w:tc>
      </w:tr>
      <w:tr w:rsidR="008D1779" w14:paraId="295E4DBC" w14:textId="77777777">
        <w:trPr>
          <w:jc w:val="center"/>
        </w:trPr>
        <w:tc>
          <w:tcPr>
            <w:tcW w:w="4320" w:type="dxa"/>
          </w:tcPr>
          <w:p w14:paraId="56B0F8E2" w14:textId="77777777" w:rsidR="008D1779" w:rsidRDefault="009228D5">
            <w:r>
              <w:t>**Reporting**</w:t>
            </w:r>
          </w:p>
        </w:tc>
        <w:tc>
          <w:tcPr>
            <w:tcW w:w="4320" w:type="dxa"/>
          </w:tcPr>
          <w:p w14:paraId="5E48C945" w14:textId="77777777" w:rsidR="008D1779" w:rsidRDefault="009228D5">
            <w:r>
              <w:t>Common FY27 data elements across Workfront-originated and CTT-originated activity</w:t>
            </w:r>
          </w:p>
        </w:tc>
      </w:tr>
    </w:tbl>
    <w:p w14:paraId="21D8EDD4" w14:textId="77777777" w:rsidR="008D1779" w:rsidRDefault="008D1779"/>
    <w:p w14:paraId="1A28B143" w14:textId="77777777" w:rsidR="008D1779" w:rsidRDefault="009228D5">
      <w:pPr>
        <w:pStyle w:val="Heading3"/>
      </w:pPr>
      <w:r>
        <w:t>8.3 Target End State (Post-Decommission)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53E15908" w14:textId="77777777">
        <w:trPr>
          <w:jc w:val="center"/>
        </w:trPr>
        <w:tc>
          <w:tcPr>
            <w:tcW w:w="4320" w:type="dxa"/>
          </w:tcPr>
          <w:p w14:paraId="2625299D" w14:textId="77777777" w:rsidR="008D1779" w:rsidRDefault="009228D5">
            <w:r>
              <w:rPr>
                <w:b/>
              </w:rPr>
              <w:t>Element</w:t>
            </w:r>
          </w:p>
        </w:tc>
        <w:tc>
          <w:tcPr>
            <w:tcW w:w="4320" w:type="dxa"/>
          </w:tcPr>
          <w:p w14:paraId="7ABA3071" w14:textId="77777777" w:rsidR="008D1779" w:rsidRDefault="009228D5">
            <w:r>
              <w:rPr>
                <w:b/>
              </w:rPr>
              <w:t>Target State</w:t>
            </w:r>
          </w:p>
        </w:tc>
      </w:tr>
      <w:tr w:rsidR="008D1779" w14:paraId="08D3DF0B" w14:textId="77777777">
        <w:trPr>
          <w:jc w:val="center"/>
        </w:trPr>
        <w:tc>
          <w:tcPr>
            <w:tcW w:w="4320" w:type="dxa"/>
          </w:tcPr>
          <w:p w14:paraId="07217D06" w14:textId="77777777" w:rsidR="008D1779" w:rsidRDefault="009228D5">
            <w:r>
              <w:t>**Workfront**</w:t>
            </w:r>
          </w:p>
        </w:tc>
        <w:tc>
          <w:tcPr>
            <w:tcW w:w="4320" w:type="dxa"/>
          </w:tcPr>
          <w:p w14:paraId="2AC5FEFC" w14:textId="77777777" w:rsidR="008D1779" w:rsidRDefault="009228D5">
            <w:r>
              <w:t>Source of truth for marketing execution and governed reporting data</w:t>
            </w:r>
          </w:p>
        </w:tc>
      </w:tr>
      <w:tr w:rsidR="008D1779" w14:paraId="5B44D8C6" w14:textId="77777777">
        <w:trPr>
          <w:jc w:val="center"/>
        </w:trPr>
        <w:tc>
          <w:tcPr>
            <w:tcW w:w="4320" w:type="dxa"/>
          </w:tcPr>
          <w:p w14:paraId="43206623" w14:textId="77777777" w:rsidR="008D1779" w:rsidRDefault="009228D5">
            <w:r>
              <w:t>**Identifiers**</w:t>
            </w:r>
          </w:p>
        </w:tc>
        <w:tc>
          <w:tcPr>
            <w:tcW w:w="4320" w:type="dxa"/>
          </w:tcPr>
          <w:p w14:paraId="4CFB2EF2" w14:textId="77777777" w:rsidR="008D1779" w:rsidRDefault="009228D5">
            <w:r>
              <w:t>Task ID and standardized UTM values replace legacy OCIDs</w:t>
            </w:r>
          </w:p>
        </w:tc>
      </w:tr>
      <w:tr w:rsidR="008D1779" w14:paraId="550023F4" w14:textId="77777777">
        <w:trPr>
          <w:jc w:val="center"/>
        </w:trPr>
        <w:tc>
          <w:tcPr>
            <w:tcW w:w="4320" w:type="dxa"/>
          </w:tcPr>
          <w:p w14:paraId="7B3CFC1E" w14:textId="77777777" w:rsidR="008D1779" w:rsidRDefault="009228D5">
            <w:r>
              <w:t>**CTT**</w:t>
            </w:r>
          </w:p>
        </w:tc>
        <w:tc>
          <w:tcPr>
            <w:tcW w:w="4320" w:type="dxa"/>
          </w:tcPr>
          <w:p w14:paraId="6DA10315" w14:textId="77777777" w:rsidR="008D1779" w:rsidRDefault="009228D5">
            <w:r>
              <w:t>Decommissioned when readiness criteria are met</w:t>
            </w:r>
          </w:p>
        </w:tc>
      </w:tr>
      <w:tr w:rsidR="008D1779" w14:paraId="75923A55" w14:textId="77777777">
        <w:trPr>
          <w:jc w:val="center"/>
        </w:trPr>
        <w:tc>
          <w:tcPr>
            <w:tcW w:w="4320" w:type="dxa"/>
          </w:tcPr>
          <w:p w14:paraId="01703411" w14:textId="77777777" w:rsidR="008D1779" w:rsidRDefault="009228D5">
            <w:r>
              <w:t>**Reporting**</w:t>
            </w:r>
          </w:p>
        </w:tc>
        <w:tc>
          <w:tcPr>
            <w:tcW w:w="4320" w:type="dxa"/>
          </w:tcPr>
          <w:p w14:paraId="488A1D48" w14:textId="77777777" w:rsidR="008D1779" w:rsidRDefault="009228D5">
            <w:r>
              <w:t>Workfront data and standardized UTMs as governed reporting source</w:t>
            </w:r>
          </w:p>
        </w:tc>
      </w:tr>
      <w:tr w:rsidR="008D1779" w14:paraId="128441D1" w14:textId="77777777">
        <w:trPr>
          <w:jc w:val="center"/>
        </w:trPr>
        <w:tc>
          <w:tcPr>
            <w:tcW w:w="4320" w:type="dxa"/>
          </w:tcPr>
          <w:p w14:paraId="05D4B8C2" w14:textId="77777777" w:rsidR="008D1779" w:rsidRDefault="009228D5">
            <w:r>
              <w:t>**Architecture**</w:t>
            </w:r>
          </w:p>
        </w:tc>
        <w:tc>
          <w:tcPr>
            <w:tcW w:w="4320" w:type="dxa"/>
          </w:tcPr>
          <w:p w14:paraId="4CC090EA" w14:textId="77777777" w:rsidR="008D1779" w:rsidRDefault="009228D5">
            <w:r>
              <w:t>Simplified; no intermediary CTT or CDF Transaction Table dependencies</w:t>
            </w:r>
          </w:p>
        </w:tc>
      </w:tr>
    </w:tbl>
    <w:p w14:paraId="76DDBC79" w14:textId="77777777" w:rsidR="008D1779" w:rsidRDefault="008D1779"/>
    <w:p w14:paraId="33946E16" w14:textId="77777777" w:rsidR="008D1779" w:rsidRDefault="009228D5">
      <w:pPr>
        <w:pStyle w:val="Heading3"/>
      </w:pPr>
      <w:r>
        <w:t>8.4 Guiding Principle</w:t>
      </w:r>
    </w:p>
    <w:p w14:paraId="60500CD8" w14:textId="77777777" w:rsidR="008D1779" w:rsidRDefault="009228D5">
      <w:pPr>
        <w:ind w:left="720"/>
      </w:pPr>
      <w:r>
        <w:rPr>
          <w:i/>
        </w:rPr>
        <w:t>Do not preserve CTT as a permanent destination. Adapt it so every step improves Workfront readiness and decommission evidence.</w:t>
      </w:r>
    </w:p>
    <w:p w14:paraId="7A09A5EA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5F2EEDFA" w14:textId="77777777" w:rsidR="008D1779" w:rsidRDefault="009228D5">
      <w:pPr>
        <w:pStyle w:val="Heading2"/>
      </w:pPr>
      <w:r>
        <w:t>9. Business Requirements</w:t>
      </w:r>
    </w:p>
    <w:p w14:paraId="266C8649" w14:textId="77777777" w:rsidR="008D1779" w:rsidRDefault="009228D5">
      <w:r>
        <w:t xml:space="preserve">Business requirements describe </w:t>
      </w:r>
      <w:r>
        <w:rPr>
          <w:b/>
        </w:rPr>
        <w:t>what</w:t>
      </w:r>
      <w:r>
        <w:t xml:space="preserve"> the business needs to achieve. They are solution-agnostic where possible.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8D1779" w14:paraId="4FC7B8B9" w14:textId="77777777">
        <w:trPr>
          <w:jc w:val="center"/>
        </w:trPr>
        <w:tc>
          <w:tcPr>
            <w:tcW w:w="2160" w:type="dxa"/>
          </w:tcPr>
          <w:p w14:paraId="2C6858AA" w14:textId="77777777" w:rsidR="008D1779" w:rsidRDefault="009228D5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3A1E49CD" w14:textId="77777777" w:rsidR="008D1779" w:rsidRDefault="009228D5">
            <w:r>
              <w:rPr>
                <w:b/>
              </w:rPr>
              <w:t>Requirement</w:t>
            </w:r>
          </w:p>
        </w:tc>
        <w:tc>
          <w:tcPr>
            <w:tcW w:w="2160" w:type="dxa"/>
          </w:tcPr>
          <w:p w14:paraId="3702015C" w14:textId="77777777" w:rsidR="008D1779" w:rsidRDefault="009228D5">
            <w:r>
              <w:rPr>
                <w:b/>
              </w:rPr>
              <w:t>Priority</w:t>
            </w:r>
          </w:p>
        </w:tc>
        <w:tc>
          <w:tcPr>
            <w:tcW w:w="2160" w:type="dxa"/>
          </w:tcPr>
          <w:p w14:paraId="62FAEFA0" w14:textId="77777777" w:rsidR="008D1779" w:rsidRDefault="009228D5">
            <w:r>
              <w:rPr>
                <w:b/>
              </w:rPr>
              <w:t>Rationale</w:t>
            </w:r>
          </w:p>
        </w:tc>
      </w:tr>
      <w:tr w:rsidR="008D1779" w14:paraId="115CDC81" w14:textId="77777777">
        <w:trPr>
          <w:jc w:val="center"/>
        </w:trPr>
        <w:tc>
          <w:tcPr>
            <w:tcW w:w="2160" w:type="dxa"/>
          </w:tcPr>
          <w:p w14:paraId="3C0664C1" w14:textId="77777777" w:rsidR="008D1779" w:rsidRDefault="009228D5">
            <w:r>
              <w:t>**BR-01**</w:t>
            </w:r>
          </w:p>
        </w:tc>
        <w:tc>
          <w:tcPr>
            <w:tcW w:w="2160" w:type="dxa"/>
          </w:tcPr>
          <w:p w14:paraId="5C5407E5" w14:textId="77777777" w:rsidR="008D1779" w:rsidRDefault="009228D5">
            <w:r>
              <w:t>The business must capture Marketing-defined FY27 reporting data elements for **all** marketing activities, regardless of whether they originate in Workfront or CTT</w:t>
            </w:r>
          </w:p>
        </w:tc>
        <w:tc>
          <w:tcPr>
            <w:tcW w:w="2160" w:type="dxa"/>
          </w:tcPr>
          <w:p w14:paraId="1EBFB67B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3BC861CD" w14:textId="77777777" w:rsidR="008D1779" w:rsidRDefault="009228D5">
            <w:r>
              <w:t>Core driver for FY27 measurement continuity</w:t>
            </w:r>
          </w:p>
        </w:tc>
      </w:tr>
      <w:tr w:rsidR="008D1779" w14:paraId="1734A19B" w14:textId="77777777">
        <w:trPr>
          <w:jc w:val="center"/>
        </w:trPr>
        <w:tc>
          <w:tcPr>
            <w:tcW w:w="2160" w:type="dxa"/>
          </w:tcPr>
          <w:p w14:paraId="3283EAF9" w14:textId="77777777" w:rsidR="008D1779" w:rsidRDefault="009228D5">
            <w:r>
              <w:t>**BR-02**</w:t>
            </w:r>
          </w:p>
        </w:tc>
        <w:tc>
          <w:tcPr>
            <w:tcW w:w="2160" w:type="dxa"/>
          </w:tcPr>
          <w:p w14:paraId="09DA2F72" w14:textId="77777777" w:rsidR="008D1779" w:rsidRDefault="009228D5">
            <w:r>
              <w:t>Teams using Workfront must be able to obtain Activity IDs and Offer IDs **without manual ID administration**</w:t>
            </w:r>
          </w:p>
        </w:tc>
        <w:tc>
          <w:tcPr>
            <w:tcW w:w="2160" w:type="dxa"/>
          </w:tcPr>
          <w:p w14:paraId="125AEBDA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4516CFF4" w14:textId="77777777" w:rsidR="008D1779" w:rsidRDefault="009228D5">
            <w:r>
              <w:t>Removes adoption friction; reduces operational burden</w:t>
            </w:r>
          </w:p>
        </w:tc>
      </w:tr>
      <w:tr w:rsidR="008D1779" w14:paraId="4F4D539A" w14:textId="77777777">
        <w:trPr>
          <w:jc w:val="center"/>
        </w:trPr>
        <w:tc>
          <w:tcPr>
            <w:tcW w:w="2160" w:type="dxa"/>
          </w:tcPr>
          <w:p w14:paraId="5928623E" w14:textId="77777777" w:rsidR="008D1779" w:rsidRDefault="009228D5">
            <w:r>
              <w:t>**BR-03**</w:t>
            </w:r>
          </w:p>
        </w:tc>
        <w:tc>
          <w:tcPr>
            <w:tcW w:w="2160" w:type="dxa"/>
          </w:tcPr>
          <w:p w14:paraId="7D4DC16E" w14:textId="77777777" w:rsidR="008D1779" w:rsidRDefault="009228D5">
            <w:r>
              <w:t>Workfront-originated and non-Workfront activity must be reportable using the **same set of FY27 data elements**</w:t>
            </w:r>
          </w:p>
        </w:tc>
        <w:tc>
          <w:tcPr>
            <w:tcW w:w="2160" w:type="dxa"/>
          </w:tcPr>
          <w:p w14:paraId="2B02A228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1F13A27D" w14:textId="77777777" w:rsidR="008D1779" w:rsidRDefault="009228D5">
            <w:r>
              <w:t>Enables consistent performance comparison and attribution</w:t>
            </w:r>
          </w:p>
        </w:tc>
      </w:tr>
      <w:tr w:rsidR="008D1779" w14:paraId="27D882C8" w14:textId="77777777">
        <w:trPr>
          <w:jc w:val="center"/>
        </w:trPr>
        <w:tc>
          <w:tcPr>
            <w:tcW w:w="2160" w:type="dxa"/>
          </w:tcPr>
          <w:p w14:paraId="648D0BA4" w14:textId="77777777" w:rsidR="008D1779" w:rsidRDefault="009228D5">
            <w:r>
              <w:t>**BR-04**</w:t>
            </w:r>
          </w:p>
        </w:tc>
        <w:tc>
          <w:tcPr>
            <w:tcW w:w="2160" w:type="dxa"/>
          </w:tcPr>
          <w:p w14:paraId="12048479" w14:textId="77777777" w:rsidR="008D1779" w:rsidRDefault="009228D5">
            <w:r>
              <w:t>The solution must **not require immediate SFDC or One Cisco CRM changes**</w:t>
            </w:r>
          </w:p>
        </w:tc>
        <w:tc>
          <w:tcPr>
            <w:tcW w:w="2160" w:type="dxa"/>
          </w:tcPr>
          <w:p w14:paraId="525ACD07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007872CB" w14:textId="77777777" w:rsidR="008D1779" w:rsidRDefault="009228D5">
            <w:r>
              <w:t>Protects OCC workstream; avoids CRM disruption</w:t>
            </w:r>
          </w:p>
        </w:tc>
      </w:tr>
      <w:tr w:rsidR="008D1779" w14:paraId="22676CB5" w14:textId="77777777">
        <w:trPr>
          <w:jc w:val="center"/>
        </w:trPr>
        <w:tc>
          <w:tcPr>
            <w:tcW w:w="2160" w:type="dxa"/>
          </w:tcPr>
          <w:p w14:paraId="381DEC81" w14:textId="77777777" w:rsidR="008D1779" w:rsidRDefault="009228D5">
            <w:r>
              <w:t>**BR-05**</w:t>
            </w:r>
          </w:p>
        </w:tc>
        <w:tc>
          <w:tcPr>
            <w:tcW w:w="2160" w:type="dxa"/>
          </w:tcPr>
          <w:p w14:paraId="6F06D888" w14:textId="77777777" w:rsidR="008D1779" w:rsidRDefault="009228D5">
            <w:r>
              <w:t>The POC must produce evidence sufficient to make a **scale, pause, or stop** decision</w:t>
            </w:r>
          </w:p>
        </w:tc>
        <w:tc>
          <w:tcPr>
            <w:tcW w:w="2160" w:type="dxa"/>
          </w:tcPr>
          <w:p w14:paraId="74ADBC75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4823D9CD" w14:textId="77777777" w:rsidR="008D1779" w:rsidRDefault="009228D5">
            <w:r>
              <w:t>Ensures investment is decision-quality, not just a technical demo</w:t>
            </w:r>
          </w:p>
        </w:tc>
      </w:tr>
      <w:tr w:rsidR="008D1779" w14:paraId="7A5E9538" w14:textId="77777777">
        <w:trPr>
          <w:jc w:val="center"/>
        </w:trPr>
        <w:tc>
          <w:tcPr>
            <w:tcW w:w="2160" w:type="dxa"/>
          </w:tcPr>
          <w:p w14:paraId="74C2306C" w14:textId="77777777" w:rsidR="008D1779" w:rsidRDefault="009228D5">
            <w:r>
              <w:t>**BR-06**</w:t>
            </w:r>
          </w:p>
        </w:tc>
        <w:tc>
          <w:tcPr>
            <w:tcW w:w="2160" w:type="dxa"/>
          </w:tcPr>
          <w:p w14:paraId="58C882D0" w14:textId="77777777" w:rsidR="008D1779" w:rsidRDefault="009228D5">
            <w:r>
              <w:t>The POC must document **decommission blockers** and downstream dependencies for CTT retirement</w:t>
            </w:r>
          </w:p>
        </w:tc>
        <w:tc>
          <w:tcPr>
            <w:tcW w:w="2160" w:type="dxa"/>
          </w:tcPr>
          <w:p w14:paraId="1F4F4ED7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40904973" w14:textId="77777777" w:rsidR="008D1779" w:rsidRDefault="009228D5">
            <w:r>
              <w:t>Aligns bridge work to long-term CTT decommission path</w:t>
            </w:r>
          </w:p>
        </w:tc>
      </w:tr>
      <w:tr w:rsidR="008D1779" w14:paraId="7FB6F06B" w14:textId="77777777">
        <w:trPr>
          <w:jc w:val="center"/>
        </w:trPr>
        <w:tc>
          <w:tcPr>
            <w:tcW w:w="2160" w:type="dxa"/>
          </w:tcPr>
          <w:p w14:paraId="198F7A62" w14:textId="77777777" w:rsidR="008D1779" w:rsidRDefault="009228D5">
            <w:r>
              <w:t>**BR-07**</w:t>
            </w:r>
          </w:p>
        </w:tc>
        <w:tc>
          <w:tcPr>
            <w:tcW w:w="2160" w:type="dxa"/>
          </w:tcPr>
          <w:p w14:paraId="3056D0F4" w14:textId="77777777" w:rsidR="008D1779" w:rsidRDefault="009228D5">
            <w:r>
              <w:t>Non-Workfront teams must be able to continue operating with CTT IDs that carry **aligned future-state attributes** during transition</w:t>
            </w:r>
          </w:p>
        </w:tc>
        <w:tc>
          <w:tcPr>
            <w:tcW w:w="2160" w:type="dxa"/>
          </w:tcPr>
          <w:p w14:paraId="0D9AE1D5" w14:textId="77777777" w:rsidR="008D1779" w:rsidRDefault="009228D5">
            <w:r>
              <w:t>Should Have</w:t>
            </w:r>
          </w:p>
        </w:tc>
        <w:tc>
          <w:tcPr>
            <w:tcW w:w="2160" w:type="dxa"/>
          </w:tcPr>
          <w:p w14:paraId="09D65CE8" w14:textId="77777777" w:rsidR="008D1779" w:rsidRDefault="009228D5">
            <w:r>
              <w:t>Supports mixed adoption model without forcing premature cutover</w:t>
            </w:r>
          </w:p>
        </w:tc>
      </w:tr>
      <w:tr w:rsidR="008D1779" w14:paraId="4799C2FF" w14:textId="77777777">
        <w:trPr>
          <w:jc w:val="center"/>
        </w:trPr>
        <w:tc>
          <w:tcPr>
            <w:tcW w:w="2160" w:type="dxa"/>
          </w:tcPr>
          <w:p w14:paraId="2832254B" w14:textId="77777777" w:rsidR="008D1779" w:rsidRDefault="009228D5">
            <w:r>
              <w:t>**BR-08**</w:t>
            </w:r>
          </w:p>
        </w:tc>
        <w:tc>
          <w:tcPr>
            <w:tcW w:w="2160" w:type="dxa"/>
          </w:tcPr>
          <w:p w14:paraId="26CD81CB" w14:textId="77777777" w:rsidR="008D1779" w:rsidRDefault="009228D5">
            <w:r>
              <w:t>The interim solution must be explicitly defined as **temporary**, with exit criteria and governance</w:t>
            </w:r>
          </w:p>
        </w:tc>
        <w:tc>
          <w:tcPr>
            <w:tcW w:w="2160" w:type="dxa"/>
          </w:tcPr>
          <w:p w14:paraId="34F91087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51FBE555" w14:textId="77777777" w:rsidR="008D1779" w:rsidRDefault="009228D5">
            <w:r>
              <w:t>Prevents perception that CTT is being extended indefinitely</w:t>
            </w:r>
          </w:p>
        </w:tc>
      </w:tr>
      <w:tr w:rsidR="008D1779" w14:paraId="17D75707" w14:textId="77777777">
        <w:trPr>
          <w:jc w:val="center"/>
        </w:trPr>
        <w:tc>
          <w:tcPr>
            <w:tcW w:w="2160" w:type="dxa"/>
          </w:tcPr>
          <w:p w14:paraId="70DA97A9" w14:textId="77777777" w:rsidR="008D1779" w:rsidRDefault="009228D5">
            <w:r>
              <w:t>**BR-09**</w:t>
            </w:r>
          </w:p>
        </w:tc>
        <w:tc>
          <w:tcPr>
            <w:tcW w:w="2160" w:type="dxa"/>
          </w:tcPr>
          <w:p w14:paraId="0CF9253C" w14:textId="77777777" w:rsidR="008D1779" w:rsidRDefault="009228D5">
            <w:r>
              <w:t>Data attributes captured during the bridge period must align with the **Adobe North Star** data model direction</w:t>
            </w:r>
          </w:p>
        </w:tc>
        <w:tc>
          <w:tcPr>
            <w:tcW w:w="2160" w:type="dxa"/>
          </w:tcPr>
          <w:p w14:paraId="4D162592" w14:textId="77777777" w:rsidR="008D1779" w:rsidRDefault="009228D5">
            <w:r>
              <w:t>Should Have</w:t>
            </w:r>
          </w:p>
        </w:tc>
        <w:tc>
          <w:tcPr>
            <w:tcW w:w="2160" w:type="dxa"/>
          </w:tcPr>
          <w:p w14:paraId="65AC2369" w14:textId="77777777" w:rsidR="008D1779" w:rsidRDefault="009228D5">
            <w:r>
              <w:t>Avoids rework when target architecture is implemented</w:t>
            </w:r>
          </w:p>
        </w:tc>
      </w:tr>
      <w:tr w:rsidR="008D1779" w14:paraId="41064FD7" w14:textId="77777777">
        <w:trPr>
          <w:jc w:val="center"/>
        </w:trPr>
        <w:tc>
          <w:tcPr>
            <w:tcW w:w="2160" w:type="dxa"/>
          </w:tcPr>
          <w:p w14:paraId="3B325FE4" w14:textId="77777777" w:rsidR="008D1779" w:rsidRDefault="009228D5">
            <w:r>
              <w:t>**BR-10**</w:t>
            </w:r>
          </w:p>
        </w:tc>
        <w:tc>
          <w:tcPr>
            <w:tcW w:w="2160" w:type="dxa"/>
          </w:tcPr>
          <w:p w14:paraId="16957816" w14:textId="77777777" w:rsidR="008D1779" w:rsidRDefault="009228D5">
            <w:r>
              <w:t>Current CTT-dependent processes and reports must **continue to function** during the POC</w:t>
            </w:r>
          </w:p>
        </w:tc>
        <w:tc>
          <w:tcPr>
            <w:tcW w:w="2160" w:type="dxa"/>
          </w:tcPr>
          <w:p w14:paraId="7F2C97B0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6CC447E0" w14:textId="77777777" w:rsidR="008D1779" w:rsidRDefault="009228D5">
            <w:r>
              <w:t>Protects business continuity</w:t>
            </w:r>
          </w:p>
        </w:tc>
      </w:tr>
    </w:tbl>
    <w:p w14:paraId="2A31C180" w14:textId="77777777" w:rsidR="008D1779" w:rsidRDefault="008D1779"/>
    <w:p w14:paraId="51D90F89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0F35D1EA" w14:textId="77777777" w:rsidR="008D1779" w:rsidRDefault="009228D5">
      <w:pPr>
        <w:pStyle w:val="Heading2"/>
      </w:pPr>
      <w:r>
        <w:t>10. Functional Requirements (High Level)</w:t>
      </w:r>
    </w:p>
    <w:p w14:paraId="1EC2BB00" w14:textId="77777777" w:rsidR="008D1779" w:rsidRDefault="009228D5">
      <w:r>
        <w:t xml:space="preserve">Functional requirements describe </w:t>
      </w:r>
      <w:r>
        <w:rPr>
          <w:b/>
        </w:rPr>
        <w:t>how</w:t>
      </w:r>
      <w:r>
        <w:t xml:space="preserve"> the solution will behave. Detailed technical specifications will be captured in a separate Functional/Technical Requirements Document (FRD/TRD) if needed.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8D1779" w14:paraId="5AF485EB" w14:textId="77777777">
        <w:trPr>
          <w:jc w:val="center"/>
        </w:trPr>
        <w:tc>
          <w:tcPr>
            <w:tcW w:w="2160" w:type="dxa"/>
          </w:tcPr>
          <w:p w14:paraId="2F8CC34C" w14:textId="77777777" w:rsidR="008D1779" w:rsidRDefault="009228D5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462CFB59" w14:textId="77777777" w:rsidR="008D1779" w:rsidRDefault="009228D5">
            <w:r>
              <w:rPr>
                <w:b/>
              </w:rPr>
              <w:t>Requirement</w:t>
            </w:r>
          </w:p>
        </w:tc>
        <w:tc>
          <w:tcPr>
            <w:tcW w:w="2160" w:type="dxa"/>
          </w:tcPr>
          <w:p w14:paraId="46B35CC6" w14:textId="77777777" w:rsidR="008D1779" w:rsidRDefault="009228D5">
            <w:r>
              <w:rPr>
                <w:b/>
              </w:rPr>
              <w:t>Priority</w:t>
            </w:r>
          </w:p>
        </w:tc>
        <w:tc>
          <w:tcPr>
            <w:tcW w:w="2160" w:type="dxa"/>
          </w:tcPr>
          <w:p w14:paraId="69FAF0CB" w14:textId="77777777" w:rsidR="008D1779" w:rsidRDefault="009228D5">
            <w:r>
              <w:rPr>
                <w:b/>
              </w:rPr>
              <w:t>Related BR</w:t>
            </w:r>
          </w:p>
        </w:tc>
      </w:tr>
      <w:tr w:rsidR="008D1779" w14:paraId="2F565C5E" w14:textId="77777777">
        <w:trPr>
          <w:jc w:val="center"/>
        </w:trPr>
        <w:tc>
          <w:tcPr>
            <w:tcW w:w="2160" w:type="dxa"/>
          </w:tcPr>
          <w:p w14:paraId="71C270F8" w14:textId="77777777" w:rsidR="008D1779" w:rsidRDefault="009228D5">
            <w:r>
              <w:t>**FR-01**</w:t>
            </w:r>
          </w:p>
        </w:tc>
        <w:tc>
          <w:tcPr>
            <w:tcW w:w="2160" w:type="dxa"/>
          </w:tcPr>
          <w:p w14:paraId="4B74C9D0" w14:textId="77777777" w:rsidR="008D1779" w:rsidRDefault="009228D5">
            <w:r>
              <w:t>When a Workfront channel activation is created/approved in the pilot scope, the system shall automatically create an **Activity ID** in CTT</w:t>
            </w:r>
          </w:p>
        </w:tc>
        <w:tc>
          <w:tcPr>
            <w:tcW w:w="2160" w:type="dxa"/>
          </w:tcPr>
          <w:p w14:paraId="5A6F03CE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6FF1EE78" w14:textId="77777777" w:rsidR="008D1779" w:rsidRDefault="009228D5">
            <w:r>
              <w:t>BR-02</w:t>
            </w:r>
          </w:p>
        </w:tc>
      </w:tr>
      <w:tr w:rsidR="008D1779" w14:paraId="74FF4DFE" w14:textId="77777777">
        <w:trPr>
          <w:jc w:val="center"/>
        </w:trPr>
        <w:tc>
          <w:tcPr>
            <w:tcW w:w="2160" w:type="dxa"/>
          </w:tcPr>
          <w:p w14:paraId="1F2255D8" w14:textId="77777777" w:rsidR="008D1779" w:rsidRDefault="009228D5">
            <w:r>
              <w:t>**FR-02**</w:t>
            </w:r>
          </w:p>
        </w:tc>
        <w:tc>
          <w:tcPr>
            <w:tcW w:w="2160" w:type="dxa"/>
          </w:tcPr>
          <w:p w14:paraId="03441531" w14:textId="77777777" w:rsidR="008D1779" w:rsidRDefault="009228D5">
            <w:r>
              <w:t>When a Workfront content activation is created/approved in the pilot scope, the system shall automatically create an **Offer ID** in CTT</w:t>
            </w:r>
          </w:p>
        </w:tc>
        <w:tc>
          <w:tcPr>
            <w:tcW w:w="2160" w:type="dxa"/>
          </w:tcPr>
          <w:p w14:paraId="65EDA47B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68CBFEEA" w14:textId="77777777" w:rsidR="008D1779" w:rsidRDefault="009228D5">
            <w:r>
              <w:t>BR-02</w:t>
            </w:r>
          </w:p>
        </w:tc>
      </w:tr>
      <w:tr w:rsidR="008D1779" w14:paraId="6A615111" w14:textId="77777777">
        <w:trPr>
          <w:jc w:val="center"/>
        </w:trPr>
        <w:tc>
          <w:tcPr>
            <w:tcW w:w="2160" w:type="dxa"/>
          </w:tcPr>
          <w:p w14:paraId="015FF433" w14:textId="77777777" w:rsidR="008D1779" w:rsidRDefault="009228D5">
            <w:r>
              <w:t>**FR-03**</w:t>
            </w:r>
          </w:p>
        </w:tc>
        <w:tc>
          <w:tcPr>
            <w:tcW w:w="2160" w:type="dxa"/>
          </w:tcPr>
          <w:p w14:paraId="592803CB" w14:textId="77777777" w:rsidR="008D1779" w:rsidRDefault="009228D5">
            <w:r>
              <w:t>Upon ID creation, the system shall **write back** the generated Activity ID and/or Offer ID to the corresponding Workfront task/activation record</w:t>
            </w:r>
          </w:p>
        </w:tc>
        <w:tc>
          <w:tcPr>
            <w:tcW w:w="2160" w:type="dxa"/>
          </w:tcPr>
          <w:p w14:paraId="6F267695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31A036C1" w14:textId="77777777" w:rsidR="008D1779" w:rsidRDefault="009228D5">
            <w:r>
              <w:t>BR-02</w:t>
            </w:r>
          </w:p>
        </w:tc>
      </w:tr>
      <w:tr w:rsidR="008D1779" w14:paraId="7E1AD178" w14:textId="77777777">
        <w:trPr>
          <w:jc w:val="center"/>
        </w:trPr>
        <w:tc>
          <w:tcPr>
            <w:tcW w:w="2160" w:type="dxa"/>
          </w:tcPr>
          <w:p w14:paraId="326FF9E7" w14:textId="77777777" w:rsidR="008D1779" w:rsidRDefault="009228D5">
            <w:r>
              <w:t>**FR-04**</w:t>
            </w:r>
          </w:p>
        </w:tc>
        <w:tc>
          <w:tcPr>
            <w:tcW w:w="2160" w:type="dxa"/>
          </w:tcPr>
          <w:p w14:paraId="0CD2EF02" w14:textId="77777777" w:rsidR="008D1779" w:rsidRDefault="009228D5">
            <w:r>
              <w:t>The system shall capture and persist agreed FY27 attributes (e.g., Business Priority, Stakeholder Unit, campaign/program context, Task ID, UTM attributes) in both Workfront and CTT during the bridge period</w:t>
            </w:r>
          </w:p>
        </w:tc>
        <w:tc>
          <w:tcPr>
            <w:tcW w:w="2160" w:type="dxa"/>
          </w:tcPr>
          <w:p w14:paraId="1327DC46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7B3A13E9" w14:textId="77777777" w:rsidR="008D1779" w:rsidRDefault="009228D5">
            <w:r>
              <w:t>BR-01, BR-03</w:t>
            </w:r>
          </w:p>
        </w:tc>
      </w:tr>
      <w:tr w:rsidR="008D1779" w14:paraId="2F58474F" w14:textId="77777777">
        <w:trPr>
          <w:jc w:val="center"/>
        </w:trPr>
        <w:tc>
          <w:tcPr>
            <w:tcW w:w="2160" w:type="dxa"/>
          </w:tcPr>
          <w:p w14:paraId="65E2E44C" w14:textId="77777777" w:rsidR="008D1779" w:rsidRDefault="009228D5">
            <w:r>
              <w:t>**FR-05**</w:t>
            </w:r>
          </w:p>
        </w:tc>
        <w:tc>
          <w:tcPr>
            <w:tcW w:w="2160" w:type="dxa"/>
          </w:tcPr>
          <w:p w14:paraId="4C5D339E" w14:textId="77777777" w:rsidR="008D1779" w:rsidRDefault="009228D5">
            <w:r>
              <w:t>The system shall maintain a documented **field mapping** between Workfront Task ID, Activity ID, Offer ID, Drive To ID, and UTM_ID</w:t>
            </w:r>
          </w:p>
        </w:tc>
        <w:tc>
          <w:tcPr>
            <w:tcW w:w="2160" w:type="dxa"/>
          </w:tcPr>
          <w:p w14:paraId="2E91FF7A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3202C54F" w14:textId="77777777" w:rsidR="008D1779" w:rsidRDefault="009228D5">
            <w:r>
              <w:t>BR-03, BR-06</w:t>
            </w:r>
          </w:p>
        </w:tc>
      </w:tr>
      <w:tr w:rsidR="008D1779" w14:paraId="5EC2F96D" w14:textId="77777777">
        <w:trPr>
          <w:jc w:val="center"/>
        </w:trPr>
        <w:tc>
          <w:tcPr>
            <w:tcW w:w="2160" w:type="dxa"/>
          </w:tcPr>
          <w:p w14:paraId="68B472D8" w14:textId="77777777" w:rsidR="008D1779" w:rsidRDefault="009228D5">
            <w:r>
              <w:t>**FR-06**</w:t>
            </w:r>
          </w:p>
        </w:tc>
        <w:tc>
          <w:tcPr>
            <w:tcW w:w="2160" w:type="dxa"/>
          </w:tcPr>
          <w:p w14:paraId="6DA6BDCE" w14:textId="77777777" w:rsidR="008D1779" w:rsidRDefault="009228D5">
            <w:r>
              <w:t>The integration shall support a **defined pilot activation type** (channel and/or content) with known dependencies</w:t>
            </w:r>
          </w:p>
        </w:tc>
        <w:tc>
          <w:tcPr>
            <w:tcW w:w="2160" w:type="dxa"/>
          </w:tcPr>
          <w:p w14:paraId="30CC72E9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2E611DDA" w14:textId="77777777" w:rsidR="008D1779" w:rsidRDefault="009228D5">
            <w:r>
              <w:t>BR-05</w:t>
            </w:r>
          </w:p>
        </w:tc>
      </w:tr>
      <w:tr w:rsidR="008D1779" w14:paraId="401263B8" w14:textId="77777777">
        <w:trPr>
          <w:jc w:val="center"/>
        </w:trPr>
        <w:tc>
          <w:tcPr>
            <w:tcW w:w="2160" w:type="dxa"/>
          </w:tcPr>
          <w:p w14:paraId="78E7C481" w14:textId="77777777" w:rsidR="008D1779" w:rsidRDefault="009228D5">
            <w:r>
              <w:t>**FR-07**</w:t>
            </w:r>
          </w:p>
        </w:tc>
        <w:tc>
          <w:tcPr>
            <w:tcW w:w="2160" w:type="dxa"/>
          </w:tcPr>
          <w:p w14:paraId="6E6A7701" w14:textId="77777777" w:rsidR="008D1779" w:rsidRDefault="009228D5">
            <w:r>
              <w:t>The system shall enable extraction of a pilot dataset that includes both Workfront-originated and CTT-originated activity with consistent FY27 attributes</w:t>
            </w:r>
          </w:p>
        </w:tc>
        <w:tc>
          <w:tcPr>
            <w:tcW w:w="2160" w:type="dxa"/>
          </w:tcPr>
          <w:p w14:paraId="0564622B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7716C863" w14:textId="77777777" w:rsidR="008D1779" w:rsidRDefault="009228D5">
            <w:r>
              <w:t>BR-03, BR-05</w:t>
            </w:r>
          </w:p>
        </w:tc>
      </w:tr>
      <w:tr w:rsidR="008D1779" w14:paraId="279BC394" w14:textId="77777777">
        <w:trPr>
          <w:jc w:val="center"/>
        </w:trPr>
        <w:tc>
          <w:tcPr>
            <w:tcW w:w="2160" w:type="dxa"/>
          </w:tcPr>
          <w:p w14:paraId="1C885719" w14:textId="77777777" w:rsidR="008D1779" w:rsidRDefault="009228D5">
            <w:r>
              <w:t>**FR-08**</w:t>
            </w:r>
          </w:p>
        </w:tc>
        <w:tc>
          <w:tcPr>
            <w:tcW w:w="2160" w:type="dxa"/>
          </w:tcPr>
          <w:p w14:paraId="358217F9" w14:textId="77777777" w:rsidR="008D1779" w:rsidRDefault="009228D5">
            <w:r>
              <w:t>The system shall log integration events (ID creation, write-back success/failure) for audit and troubleshooting</w:t>
            </w:r>
          </w:p>
        </w:tc>
        <w:tc>
          <w:tcPr>
            <w:tcW w:w="2160" w:type="dxa"/>
          </w:tcPr>
          <w:p w14:paraId="5ADE86A5" w14:textId="77777777" w:rsidR="008D1779" w:rsidRDefault="009228D5">
            <w:r>
              <w:t>Should Have</w:t>
            </w:r>
          </w:p>
        </w:tc>
        <w:tc>
          <w:tcPr>
            <w:tcW w:w="2160" w:type="dxa"/>
          </w:tcPr>
          <w:p w14:paraId="25E043F5" w14:textId="77777777" w:rsidR="008D1779" w:rsidRDefault="009228D5">
            <w:r>
              <w:t>BR-05</w:t>
            </w:r>
          </w:p>
        </w:tc>
      </w:tr>
      <w:tr w:rsidR="008D1779" w14:paraId="126DB942" w14:textId="77777777">
        <w:trPr>
          <w:jc w:val="center"/>
        </w:trPr>
        <w:tc>
          <w:tcPr>
            <w:tcW w:w="2160" w:type="dxa"/>
          </w:tcPr>
          <w:p w14:paraId="1DAAD9BD" w14:textId="77777777" w:rsidR="008D1779" w:rsidRDefault="009228D5">
            <w:r>
              <w:t>**FR-09**</w:t>
            </w:r>
          </w:p>
        </w:tc>
        <w:tc>
          <w:tcPr>
            <w:tcW w:w="2160" w:type="dxa"/>
          </w:tcPr>
          <w:p w14:paraId="3E6FDA63" w14:textId="77777777" w:rsidR="008D1779" w:rsidRDefault="009228D5">
            <w:r>
              <w:t>CTT bridge fields shall be configurable to carry Workfront-aligned attributes without requiring SFDC changes</w:t>
            </w:r>
          </w:p>
        </w:tc>
        <w:tc>
          <w:tcPr>
            <w:tcW w:w="2160" w:type="dxa"/>
          </w:tcPr>
          <w:p w14:paraId="6419E0AE" w14:textId="77777777" w:rsidR="008D1779" w:rsidRDefault="009228D5">
            <w:r>
              <w:t>Must Have</w:t>
            </w:r>
          </w:p>
        </w:tc>
        <w:tc>
          <w:tcPr>
            <w:tcW w:w="2160" w:type="dxa"/>
          </w:tcPr>
          <w:p w14:paraId="4FCD4F72" w14:textId="77777777" w:rsidR="008D1779" w:rsidRDefault="009228D5">
            <w:r>
              <w:t>BR-04</w:t>
            </w:r>
          </w:p>
        </w:tc>
      </w:tr>
      <w:tr w:rsidR="008D1779" w14:paraId="0BD32376" w14:textId="77777777">
        <w:trPr>
          <w:jc w:val="center"/>
        </w:trPr>
        <w:tc>
          <w:tcPr>
            <w:tcW w:w="2160" w:type="dxa"/>
          </w:tcPr>
          <w:p w14:paraId="1668E196" w14:textId="77777777" w:rsidR="008D1779" w:rsidRDefault="009228D5">
            <w:r>
              <w:t>**FR-10**</w:t>
            </w:r>
          </w:p>
        </w:tc>
        <w:tc>
          <w:tcPr>
            <w:tcW w:w="2160" w:type="dxa"/>
          </w:tcPr>
          <w:p w14:paraId="50A2EB58" w14:textId="77777777" w:rsidR="008D1779" w:rsidRDefault="009228D5">
            <w:r>
              <w:t>The solution shall support governance controls for field ownership, attribute dictionary, and change management</w:t>
            </w:r>
          </w:p>
        </w:tc>
        <w:tc>
          <w:tcPr>
            <w:tcW w:w="2160" w:type="dxa"/>
          </w:tcPr>
          <w:p w14:paraId="152B5D1F" w14:textId="77777777" w:rsidR="008D1779" w:rsidRDefault="009228D5">
            <w:r>
              <w:t>Should Have</w:t>
            </w:r>
          </w:p>
        </w:tc>
        <w:tc>
          <w:tcPr>
            <w:tcW w:w="2160" w:type="dxa"/>
          </w:tcPr>
          <w:p w14:paraId="3BA0330C" w14:textId="77777777" w:rsidR="008D1779" w:rsidRDefault="009228D5">
            <w:r>
              <w:t>BR-08</w:t>
            </w:r>
          </w:p>
        </w:tc>
      </w:tr>
    </w:tbl>
    <w:p w14:paraId="3E042003" w14:textId="77777777" w:rsidR="008D1779" w:rsidRDefault="008D1779"/>
    <w:p w14:paraId="3F4CEB22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04E53B3E" w14:textId="77777777" w:rsidR="008D1779" w:rsidRDefault="009228D5">
      <w:pPr>
        <w:pStyle w:val="Heading2"/>
      </w:pPr>
      <w:r>
        <w:t>11.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8D1779" w14:paraId="23BFCF97" w14:textId="77777777">
        <w:trPr>
          <w:jc w:val="center"/>
        </w:trPr>
        <w:tc>
          <w:tcPr>
            <w:tcW w:w="2880" w:type="dxa"/>
          </w:tcPr>
          <w:p w14:paraId="691E5C5D" w14:textId="77777777" w:rsidR="008D1779" w:rsidRDefault="009228D5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4CCA4762" w14:textId="77777777" w:rsidR="008D1779" w:rsidRDefault="009228D5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07214E27" w14:textId="77777777" w:rsidR="008D1779" w:rsidRDefault="009228D5">
            <w:r>
              <w:rPr>
                <w:b/>
              </w:rPr>
              <w:t>Requirement</w:t>
            </w:r>
          </w:p>
        </w:tc>
      </w:tr>
      <w:tr w:rsidR="008D1779" w14:paraId="457A297A" w14:textId="77777777">
        <w:trPr>
          <w:jc w:val="center"/>
        </w:trPr>
        <w:tc>
          <w:tcPr>
            <w:tcW w:w="2880" w:type="dxa"/>
          </w:tcPr>
          <w:p w14:paraId="108B87C9" w14:textId="77777777" w:rsidR="008D1779" w:rsidRDefault="009228D5">
            <w:r>
              <w:t>**NFR-01**</w:t>
            </w:r>
          </w:p>
        </w:tc>
        <w:tc>
          <w:tcPr>
            <w:tcW w:w="2880" w:type="dxa"/>
          </w:tcPr>
          <w:p w14:paraId="53E4D8C6" w14:textId="77777777" w:rsidR="008D1779" w:rsidRDefault="009228D5">
            <w:r>
              <w:t>**Reliability**</w:t>
            </w:r>
          </w:p>
        </w:tc>
        <w:tc>
          <w:tcPr>
            <w:tcW w:w="2880" w:type="dxa"/>
          </w:tcPr>
          <w:p w14:paraId="0D5D0AF6" w14:textId="77777777" w:rsidR="008D1779" w:rsidRDefault="009228D5">
            <w:r>
              <w:t>Pilot integration shall achieve ≥95% successful ID creation and write-back for in-scope activations during the validation period</w:t>
            </w:r>
          </w:p>
        </w:tc>
      </w:tr>
      <w:tr w:rsidR="008D1779" w14:paraId="4E038FEB" w14:textId="77777777">
        <w:trPr>
          <w:jc w:val="center"/>
        </w:trPr>
        <w:tc>
          <w:tcPr>
            <w:tcW w:w="2880" w:type="dxa"/>
          </w:tcPr>
          <w:p w14:paraId="7A960A4E" w14:textId="77777777" w:rsidR="008D1779" w:rsidRDefault="009228D5">
            <w:r>
              <w:t>**NFR-02**</w:t>
            </w:r>
          </w:p>
        </w:tc>
        <w:tc>
          <w:tcPr>
            <w:tcW w:w="2880" w:type="dxa"/>
          </w:tcPr>
          <w:p w14:paraId="69163C22" w14:textId="77777777" w:rsidR="008D1779" w:rsidRDefault="009228D5">
            <w:r>
              <w:t>**Data Quality**</w:t>
            </w:r>
          </w:p>
        </w:tc>
        <w:tc>
          <w:tcPr>
            <w:tcW w:w="2880" w:type="dxa"/>
          </w:tcPr>
          <w:p w14:paraId="150DD07A" w14:textId="77777777" w:rsidR="008D1779" w:rsidRDefault="009228D5">
            <w:r>
              <w:t>Required FY27 attributes shall be populated consistently (target: ≥95% completeness for pilot activations)</w:t>
            </w:r>
          </w:p>
        </w:tc>
      </w:tr>
      <w:tr w:rsidR="008D1779" w14:paraId="2A86C98B" w14:textId="77777777">
        <w:trPr>
          <w:jc w:val="center"/>
        </w:trPr>
        <w:tc>
          <w:tcPr>
            <w:tcW w:w="2880" w:type="dxa"/>
          </w:tcPr>
          <w:p w14:paraId="79B4FBAA" w14:textId="77777777" w:rsidR="008D1779" w:rsidRDefault="009228D5">
            <w:r>
              <w:t>**NFR-03**</w:t>
            </w:r>
          </w:p>
        </w:tc>
        <w:tc>
          <w:tcPr>
            <w:tcW w:w="2880" w:type="dxa"/>
          </w:tcPr>
          <w:p w14:paraId="2F27AC09" w14:textId="77777777" w:rsidR="008D1779" w:rsidRDefault="009228D5">
            <w:r>
              <w:t>**Performance**</w:t>
            </w:r>
          </w:p>
        </w:tc>
        <w:tc>
          <w:tcPr>
            <w:tcW w:w="2880" w:type="dxa"/>
          </w:tcPr>
          <w:p w14:paraId="1FFF91BD" w14:textId="77777777" w:rsidR="008D1779" w:rsidRDefault="009228D5">
            <w:r>
              <w:t>ID creation and write-back shall complete within an agreed SLA (e.g., within _TBD_ minutes of activation approval) — to be confirmed with technical team</w:t>
            </w:r>
          </w:p>
        </w:tc>
      </w:tr>
      <w:tr w:rsidR="008D1779" w14:paraId="061B2E9B" w14:textId="77777777">
        <w:trPr>
          <w:jc w:val="center"/>
        </w:trPr>
        <w:tc>
          <w:tcPr>
            <w:tcW w:w="2880" w:type="dxa"/>
          </w:tcPr>
          <w:p w14:paraId="0FEE90B9" w14:textId="77777777" w:rsidR="008D1779" w:rsidRDefault="009228D5">
            <w:r>
              <w:t>**NFR-04**</w:t>
            </w:r>
          </w:p>
        </w:tc>
        <w:tc>
          <w:tcPr>
            <w:tcW w:w="2880" w:type="dxa"/>
          </w:tcPr>
          <w:p w14:paraId="4E32B7A9" w14:textId="77777777" w:rsidR="008D1779" w:rsidRDefault="009228D5">
            <w:r>
              <w:t>**Security**</w:t>
            </w:r>
          </w:p>
        </w:tc>
        <w:tc>
          <w:tcPr>
            <w:tcW w:w="2880" w:type="dxa"/>
          </w:tcPr>
          <w:p w14:paraId="0ABCBFEA" w14:textId="77777777" w:rsidR="008D1779" w:rsidRDefault="009228D5">
            <w:r>
              <w:t>Integration shall use approved authentication and access controls; no credentials hardcoded in source code</w:t>
            </w:r>
          </w:p>
        </w:tc>
      </w:tr>
      <w:tr w:rsidR="008D1779" w14:paraId="4C925B10" w14:textId="77777777">
        <w:trPr>
          <w:jc w:val="center"/>
        </w:trPr>
        <w:tc>
          <w:tcPr>
            <w:tcW w:w="2880" w:type="dxa"/>
          </w:tcPr>
          <w:p w14:paraId="5BD7A56E" w14:textId="77777777" w:rsidR="008D1779" w:rsidRDefault="009228D5">
            <w:r>
              <w:t>**NFR-05**</w:t>
            </w:r>
          </w:p>
        </w:tc>
        <w:tc>
          <w:tcPr>
            <w:tcW w:w="2880" w:type="dxa"/>
          </w:tcPr>
          <w:p w14:paraId="7AF264D8" w14:textId="77777777" w:rsidR="008D1779" w:rsidRDefault="009228D5">
            <w:r>
              <w:t>**Auditability**</w:t>
            </w:r>
          </w:p>
        </w:tc>
        <w:tc>
          <w:tcPr>
            <w:tcW w:w="2880" w:type="dxa"/>
          </w:tcPr>
          <w:p w14:paraId="4013A449" w14:textId="77777777" w:rsidR="008D1779" w:rsidRDefault="009228D5">
            <w:r>
              <w:t>All ID creation and attribute changes shall be traceable to source Workfront activation and timestamp</w:t>
            </w:r>
          </w:p>
        </w:tc>
      </w:tr>
      <w:tr w:rsidR="008D1779" w14:paraId="7DA55791" w14:textId="77777777">
        <w:trPr>
          <w:jc w:val="center"/>
        </w:trPr>
        <w:tc>
          <w:tcPr>
            <w:tcW w:w="2880" w:type="dxa"/>
          </w:tcPr>
          <w:p w14:paraId="25BC46C9" w14:textId="77777777" w:rsidR="008D1779" w:rsidRDefault="009228D5">
            <w:r>
              <w:t>**NFR-06**</w:t>
            </w:r>
          </w:p>
        </w:tc>
        <w:tc>
          <w:tcPr>
            <w:tcW w:w="2880" w:type="dxa"/>
          </w:tcPr>
          <w:p w14:paraId="42F45BEB" w14:textId="77777777" w:rsidR="008D1779" w:rsidRDefault="009228D5">
            <w:r>
              <w:t>**Maintainability**</w:t>
            </w:r>
          </w:p>
        </w:tc>
        <w:tc>
          <w:tcPr>
            <w:tcW w:w="2880" w:type="dxa"/>
          </w:tcPr>
          <w:p w14:paraId="33772A7A" w14:textId="77777777" w:rsidR="008D1779" w:rsidRDefault="009228D5">
            <w:r>
              <w:t>Field mappings and integration configuration shall be documented and version-controlled</w:t>
            </w:r>
          </w:p>
        </w:tc>
      </w:tr>
      <w:tr w:rsidR="008D1779" w14:paraId="344710F6" w14:textId="77777777">
        <w:trPr>
          <w:jc w:val="center"/>
        </w:trPr>
        <w:tc>
          <w:tcPr>
            <w:tcW w:w="2880" w:type="dxa"/>
          </w:tcPr>
          <w:p w14:paraId="4B1D604B" w14:textId="77777777" w:rsidR="008D1779" w:rsidRDefault="009228D5">
            <w:r>
              <w:t>**NFR-07**</w:t>
            </w:r>
          </w:p>
        </w:tc>
        <w:tc>
          <w:tcPr>
            <w:tcW w:w="2880" w:type="dxa"/>
          </w:tcPr>
          <w:p w14:paraId="4103F895" w14:textId="77777777" w:rsidR="008D1779" w:rsidRDefault="009228D5">
            <w:r>
              <w:t>**Compatibility**</w:t>
            </w:r>
          </w:p>
        </w:tc>
        <w:tc>
          <w:tcPr>
            <w:tcW w:w="2880" w:type="dxa"/>
          </w:tcPr>
          <w:p w14:paraId="50645614" w14:textId="77777777" w:rsidR="008D1779" w:rsidRDefault="009228D5">
            <w:r>
              <w:t>Solution shall not break existing CTT-dependent processes, reports, or integrations during pilot</w:t>
            </w:r>
          </w:p>
        </w:tc>
      </w:tr>
      <w:tr w:rsidR="008D1779" w14:paraId="42050C7C" w14:textId="77777777">
        <w:trPr>
          <w:jc w:val="center"/>
        </w:trPr>
        <w:tc>
          <w:tcPr>
            <w:tcW w:w="2880" w:type="dxa"/>
          </w:tcPr>
          <w:p w14:paraId="25628316" w14:textId="77777777" w:rsidR="008D1779" w:rsidRDefault="009228D5">
            <w:r>
              <w:t>**NFR-08**</w:t>
            </w:r>
          </w:p>
        </w:tc>
        <w:tc>
          <w:tcPr>
            <w:tcW w:w="2880" w:type="dxa"/>
          </w:tcPr>
          <w:p w14:paraId="4F4BB50A" w14:textId="77777777" w:rsidR="008D1779" w:rsidRDefault="009228D5">
            <w:r>
              <w:t>**Scalability**</w:t>
            </w:r>
          </w:p>
        </w:tc>
        <w:tc>
          <w:tcPr>
            <w:tcW w:w="2880" w:type="dxa"/>
          </w:tcPr>
          <w:p w14:paraId="266D1681" w14:textId="77777777" w:rsidR="008D1779" w:rsidRDefault="009228D5">
            <w:r>
              <w:t>Architecture shall be assessable for scale beyond pilot (even if POC is limited in scope)</w:t>
            </w:r>
          </w:p>
        </w:tc>
      </w:tr>
    </w:tbl>
    <w:p w14:paraId="56BCBEAC" w14:textId="77777777" w:rsidR="008D1779" w:rsidRDefault="008D1779"/>
    <w:p w14:paraId="21EBAD38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696103ED" w14:textId="77777777" w:rsidR="008D1779" w:rsidRDefault="009228D5">
      <w:pPr>
        <w:pStyle w:val="Heading2"/>
      </w:pPr>
      <w:r>
        <w:t>12. Data Requirements</w:t>
      </w:r>
    </w:p>
    <w:p w14:paraId="49E078FC" w14:textId="77777777" w:rsidR="008D1779" w:rsidRDefault="009228D5">
      <w:pPr>
        <w:pStyle w:val="Heading3"/>
      </w:pPr>
      <w:r>
        <w:t>12.1 FY27 Reporting Data Elements</w:t>
      </w:r>
    </w:p>
    <w:p w14:paraId="438E25E0" w14:textId="77777777" w:rsidR="008D1779" w:rsidRDefault="009228D5">
      <w:pPr>
        <w:ind w:left="720"/>
      </w:pPr>
      <w:r>
        <w:rPr>
          <w:i/>
        </w:rPr>
        <w:t>_Populate from Marketing-defined FY27 data element specification._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8D1779" w14:paraId="5904B8D5" w14:textId="77777777">
        <w:trPr>
          <w:jc w:val="center"/>
        </w:trPr>
        <w:tc>
          <w:tcPr>
            <w:tcW w:w="1728" w:type="dxa"/>
          </w:tcPr>
          <w:p w14:paraId="3F4FE368" w14:textId="77777777" w:rsidR="008D1779" w:rsidRDefault="009228D5">
            <w:r>
              <w:rPr>
                <w:b/>
              </w:rPr>
              <w:t>Attribute</w:t>
            </w:r>
          </w:p>
        </w:tc>
        <w:tc>
          <w:tcPr>
            <w:tcW w:w="1728" w:type="dxa"/>
          </w:tcPr>
          <w:p w14:paraId="76D3EF3C" w14:textId="77777777" w:rsidR="008D1779" w:rsidRDefault="009228D5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3B8DC490" w14:textId="77777777" w:rsidR="008D1779" w:rsidRDefault="009228D5">
            <w:r>
              <w:rPr>
                <w:b/>
              </w:rPr>
              <w:t>Source (Workfront)</w:t>
            </w:r>
          </w:p>
        </w:tc>
        <w:tc>
          <w:tcPr>
            <w:tcW w:w="1728" w:type="dxa"/>
          </w:tcPr>
          <w:p w14:paraId="48BA9437" w14:textId="77777777" w:rsidR="008D1779" w:rsidRDefault="009228D5">
            <w:r>
              <w:rPr>
                <w:b/>
              </w:rPr>
              <w:t>Bridge (CTT)</w:t>
            </w:r>
          </w:p>
        </w:tc>
        <w:tc>
          <w:tcPr>
            <w:tcW w:w="1728" w:type="dxa"/>
          </w:tcPr>
          <w:p w14:paraId="38D4DBE5" w14:textId="77777777" w:rsidR="008D1779" w:rsidRDefault="009228D5">
            <w:r>
              <w:rPr>
                <w:b/>
              </w:rPr>
              <w:t>Required for Reporting</w:t>
            </w:r>
          </w:p>
        </w:tc>
      </w:tr>
      <w:tr w:rsidR="008D1779" w14:paraId="094BB08F" w14:textId="77777777">
        <w:trPr>
          <w:jc w:val="center"/>
        </w:trPr>
        <w:tc>
          <w:tcPr>
            <w:tcW w:w="1728" w:type="dxa"/>
          </w:tcPr>
          <w:p w14:paraId="253398A6" w14:textId="77777777" w:rsidR="008D1779" w:rsidRDefault="009228D5">
            <w:r>
              <w:t>Business Priority</w:t>
            </w:r>
          </w:p>
        </w:tc>
        <w:tc>
          <w:tcPr>
            <w:tcW w:w="1728" w:type="dxa"/>
          </w:tcPr>
          <w:p w14:paraId="4773E6E8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446E1A83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4EFBF153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3265DFE9" w14:textId="77777777" w:rsidR="008D1779" w:rsidRDefault="009228D5">
            <w:r>
              <w:t>Yes</w:t>
            </w:r>
          </w:p>
        </w:tc>
      </w:tr>
      <w:tr w:rsidR="008D1779" w14:paraId="7AECAB17" w14:textId="77777777">
        <w:trPr>
          <w:jc w:val="center"/>
        </w:trPr>
        <w:tc>
          <w:tcPr>
            <w:tcW w:w="1728" w:type="dxa"/>
          </w:tcPr>
          <w:p w14:paraId="37C1194B" w14:textId="77777777" w:rsidR="008D1779" w:rsidRDefault="009228D5">
            <w:r>
              <w:t>Stakeholder Unit</w:t>
            </w:r>
          </w:p>
        </w:tc>
        <w:tc>
          <w:tcPr>
            <w:tcW w:w="1728" w:type="dxa"/>
          </w:tcPr>
          <w:p w14:paraId="05F426B2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027D22FB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15B3A006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270EB96F" w14:textId="77777777" w:rsidR="008D1779" w:rsidRDefault="009228D5">
            <w:r>
              <w:t>Yes</w:t>
            </w:r>
          </w:p>
        </w:tc>
      </w:tr>
      <w:tr w:rsidR="008D1779" w14:paraId="14C48035" w14:textId="77777777">
        <w:trPr>
          <w:jc w:val="center"/>
        </w:trPr>
        <w:tc>
          <w:tcPr>
            <w:tcW w:w="1728" w:type="dxa"/>
          </w:tcPr>
          <w:p w14:paraId="646C9467" w14:textId="77777777" w:rsidR="008D1779" w:rsidRDefault="009228D5">
            <w:r>
              <w:t>Campaign / Program Context</w:t>
            </w:r>
          </w:p>
        </w:tc>
        <w:tc>
          <w:tcPr>
            <w:tcW w:w="1728" w:type="dxa"/>
          </w:tcPr>
          <w:p w14:paraId="348627C8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19B100DF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367B1CFD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2C13F5AC" w14:textId="77777777" w:rsidR="008D1779" w:rsidRDefault="009228D5">
            <w:r>
              <w:t>Yes</w:t>
            </w:r>
          </w:p>
        </w:tc>
      </w:tr>
      <w:tr w:rsidR="008D1779" w14:paraId="68657514" w14:textId="77777777">
        <w:trPr>
          <w:jc w:val="center"/>
        </w:trPr>
        <w:tc>
          <w:tcPr>
            <w:tcW w:w="1728" w:type="dxa"/>
          </w:tcPr>
          <w:p w14:paraId="517737FC" w14:textId="77777777" w:rsidR="008D1779" w:rsidRDefault="009228D5">
            <w:r>
              <w:t>Task ID</w:t>
            </w:r>
          </w:p>
        </w:tc>
        <w:tc>
          <w:tcPr>
            <w:tcW w:w="1728" w:type="dxa"/>
          </w:tcPr>
          <w:p w14:paraId="65ABAA5E" w14:textId="77777777" w:rsidR="008D1779" w:rsidRDefault="009228D5">
            <w:r>
              <w:t>Workfront task identifier</w:t>
            </w:r>
          </w:p>
        </w:tc>
        <w:tc>
          <w:tcPr>
            <w:tcW w:w="1728" w:type="dxa"/>
          </w:tcPr>
          <w:p w14:paraId="05B3C09A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5BF08F5D" w14:textId="77777777" w:rsidR="008D1779" w:rsidRDefault="009228D5">
            <w:r>
              <w:t>Mapped</w:t>
            </w:r>
          </w:p>
        </w:tc>
        <w:tc>
          <w:tcPr>
            <w:tcW w:w="1728" w:type="dxa"/>
          </w:tcPr>
          <w:p w14:paraId="36B8BE33" w14:textId="77777777" w:rsidR="008D1779" w:rsidRDefault="009228D5">
            <w:r>
              <w:t>Yes</w:t>
            </w:r>
          </w:p>
        </w:tc>
      </w:tr>
      <w:tr w:rsidR="008D1779" w14:paraId="71963610" w14:textId="77777777">
        <w:trPr>
          <w:jc w:val="center"/>
        </w:trPr>
        <w:tc>
          <w:tcPr>
            <w:tcW w:w="1728" w:type="dxa"/>
          </w:tcPr>
          <w:p w14:paraId="17497635" w14:textId="77777777" w:rsidR="008D1779" w:rsidRDefault="009228D5">
            <w:r>
              <w:t>Activity ID</w:t>
            </w:r>
          </w:p>
        </w:tc>
        <w:tc>
          <w:tcPr>
            <w:tcW w:w="1728" w:type="dxa"/>
          </w:tcPr>
          <w:p w14:paraId="78487EFB" w14:textId="77777777" w:rsidR="008D1779" w:rsidRDefault="009228D5">
            <w:r>
              <w:t>Channel activation identifier</w:t>
            </w:r>
          </w:p>
        </w:tc>
        <w:tc>
          <w:tcPr>
            <w:tcW w:w="1728" w:type="dxa"/>
          </w:tcPr>
          <w:p w14:paraId="103C5813" w14:textId="77777777" w:rsidR="008D1779" w:rsidRDefault="009228D5">
            <w:r>
              <w:t>Write-back from CTT</w:t>
            </w:r>
          </w:p>
        </w:tc>
        <w:tc>
          <w:tcPr>
            <w:tcW w:w="1728" w:type="dxa"/>
          </w:tcPr>
          <w:p w14:paraId="760B9229" w14:textId="77777777" w:rsidR="008D1779" w:rsidRDefault="009228D5">
            <w:r>
              <w:t>Created in CTT</w:t>
            </w:r>
          </w:p>
        </w:tc>
        <w:tc>
          <w:tcPr>
            <w:tcW w:w="1728" w:type="dxa"/>
          </w:tcPr>
          <w:p w14:paraId="34F3371D" w14:textId="77777777" w:rsidR="008D1779" w:rsidRDefault="009228D5">
            <w:r>
              <w:t>Yes</w:t>
            </w:r>
          </w:p>
        </w:tc>
      </w:tr>
      <w:tr w:rsidR="008D1779" w14:paraId="2DE43747" w14:textId="77777777">
        <w:trPr>
          <w:jc w:val="center"/>
        </w:trPr>
        <w:tc>
          <w:tcPr>
            <w:tcW w:w="1728" w:type="dxa"/>
          </w:tcPr>
          <w:p w14:paraId="2AA4FE8C" w14:textId="77777777" w:rsidR="008D1779" w:rsidRDefault="009228D5">
            <w:r>
              <w:t>Offer ID</w:t>
            </w:r>
          </w:p>
        </w:tc>
        <w:tc>
          <w:tcPr>
            <w:tcW w:w="1728" w:type="dxa"/>
          </w:tcPr>
          <w:p w14:paraId="16C608B8" w14:textId="77777777" w:rsidR="008D1779" w:rsidRDefault="009228D5">
            <w:r>
              <w:t>Content activation identifier</w:t>
            </w:r>
          </w:p>
        </w:tc>
        <w:tc>
          <w:tcPr>
            <w:tcW w:w="1728" w:type="dxa"/>
          </w:tcPr>
          <w:p w14:paraId="464935BD" w14:textId="77777777" w:rsidR="008D1779" w:rsidRDefault="009228D5">
            <w:r>
              <w:t>Write-back from CTT</w:t>
            </w:r>
          </w:p>
        </w:tc>
        <w:tc>
          <w:tcPr>
            <w:tcW w:w="1728" w:type="dxa"/>
          </w:tcPr>
          <w:p w14:paraId="019F64A9" w14:textId="77777777" w:rsidR="008D1779" w:rsidRDefault="009228D5">
            <w:r>
              <w:t>Created in CTT</w:t>
            </w:r>
          </w:p>
        </w:tc>
        <w:tc>
          <w:tcPr>
            <w:tcW w:w="1728" w:type="dxa"/>
          </w:tcPr>
          <w:p w14:paraId="5AE5686E" w14:textId="77777777" w:rsidR="008D1779" w:rsidRDefault="009228D5">
            <w:r>
              <w:t>Yes</w:t>
            </w:r>
          </w:p>
        </w:tc>
      </w:tr>
      <w:tr w:rsidR="008D1779" w14:paraId="01C51C5C" w14:textId="77777777">
        <w:trPr>
          <w:jc w:val="center"/>
        </w:trPr>
        <w:tc>
          <w:tcPr>
            <w:tcW w:w="1728" w:type="dxa"/>
          </w:tcPr>
          <w:p w14:paraId="272972A4" w14:textId="77777777" w:rsidR="008D1779" w:rsidRDefault="009228D5">
            <w:r>
              <w:t>Drive To ID</w:t>
            </w:r>
          </w:p>
        </w:tc>
        <w:tc>
          <w:tcPr>
            <w:tcW w:w="1728" w:type="dxa"/>
          </w:tcPr>
          <w:p w14:paraId="7C1FBADE" w14:textId="77777777" w:rsidR="008D1779" w:rsidRDefault="009228D5">
            <w:r>
              <w:t>Channel delivery identifier</w:t>
            </w:r>
          </w:p>
        </w:tc>
        <w:tc>
          <w:tcPr>
            <w:tcW w:w="1728" w:type="dxa"/>
          </w:tcPr>
          <w:p w14:paraId="6850C6D0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7DE8169D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4BB88B4E" w14:textId="77777777" w:rsidR="008D1779" w:rsidRDefault="009228D5">
            <w:r>
              <w:t>_TBD_</w:t>
            </w:r>
          </w:p>
        </w:tc>
      </w:tr>
      <w:tr w:rsidR="008D1779" w14:paraId="1C48DAA4" w14:textId="77777777">
        <w:trPr>
          <w:jc w:val="center"/>
        </w:trPr>
        <w:tc>
          <w:tcPr>
            <w:tcW w:w="1728" w:type="dxa"/>
          </w:tcPr>
          <w:p w14:paraId="01DDB3EB" w14:textId="77777777" w:rsidR="008D1779" w:rsidRDefault="009228D5">
            <w:r>
              <w:t>UTM_ID / UTM Parameters</w:t>
            </w:r>
          </w:p>
        </w:tc>
        <w:tc>
          <w:tcPr>
            <w:tcW w:w="1728" w:type="dxa"/>
          </w:tcPr>
          <w:p w14:paraId="314BDE38" w14:textId="77777777" w:rsidR="008D1779" w:rsidRDefault="009228D5">
            <w:r>
              <w:t>Standard web tracking</w:t>
            </w:r>
          </w:p>
        </w:tc>
        <w:tc>
          <w:tcPr>
            <w:tcW w:w="1728" w:type="dxa"/>
          </w:tcPr>
          <w:p w14:paraId="4698DC63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714B9030" w14:textId="77777777" w:rsidR="008D1779" w:rsidRDefault="009228D5">
            <w:r>
              <w:t>Mapped</w:t>
            </w:r>
          </w:p>
        </w:tc>
        <w:tc>
          <w:tcPr>
            <w:tcW w:w="1728" w:type="dxa"/>
          </w:tcPr>
          <w:p w14:paraId="7AE7738D" w14:textId="77777777" w:rsidR="008D1779" w:rsidRDefault="009228D5">
            <w:r>
              <w:t>Yes</w:t>
            </w:r>
          </w:p>
        </w:tc>
      </w:tr>
      <w:tr w:rsidR="008D1779" w14:paraId="19E77161" w14:textId="77777777">
        <w:trPr>
          <w:jc w:val="center"/>
        </w:trPr>
        <w:tc>
          <w:tcPr>
            <w:tcW w:w="1728" w:type="dxa"/>
          </w:tcPr>
          <w:p w14:paraId="31F88724" w14:textId="77777777" w:rsidR="008D1779" w:rsidRDefault="009228D5">
            <w:r>
              <w:t>Live Date</w:t>
            </w:r>
          </w:p>
        </w:tc>
        <w:tc>
          <w:tcPr>
            <w:tcW w:w="1728" w:type="dxa"/>
          </w:tcPr>
          <w:p w14:paraId="26654772" w14:textId="77777777" w:rsidR="008D1779" w:rsidRDefault="009228D5">
            <w:r>
              <w:t>Activation live date</w:t>
            </w:r>
          </w:p>
        </w:tc>
        <w:tc>
          <w:tcPr>
            <w:tcW w:w="1728" w:type="dxa"/>
          </w:tcPr>
          <w:p w14:paraId="1672B250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492F6EFE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3BC1EE80" w14:textId="77777777" w:rsidR="008D1779" w:rsidRDefault="009228D5">
            <w:r>
              <w:t>Yes</w:t>
            </w:r>
          </w:p>
        </w:tc>
      </w:tr>
      <w:tr w:rsidR="008D1779" w14:paraId="14423406" w14:textId="77777777">
        <w:trPr>
          <w:jc w:val="center"/>
        </w:trPr>
        <w:tc>
          <w:tcPr>
            <w:tcW w:w="1728" w:type="dxa"/>
          </w:tcPr>
          <w:p w14:paraId="5EF557A6" w14:textId="77777777" w:rsidR="008D1779" w:rsidRDefault="009228D5">
            <w:r>
              <w:t>Expiration Date</w:t>
            </w:r>
          </w:p>
        </w:tc>
        <w:tc>
          <w:tcPr>
            <w:tcW w:w="1728" w:type="dxa"/>
          </w:tcPr>
          <w:p w14:paraId="05306B1A" w14:textId="77777777" w:rsidR="008D1779" w:rsidRDefault="009228D5">
            <w:r>
              <w:t>Activation end date</w:t>
            </w:r>
          </w:p>
        </w:tc>
        <w:tc>
          <w:tcPr>
            <w:tcW w:w="1728" w:type="dxa"/>
          </w:tcPr>
          <w:p w14:paraId="2D897839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0DD5E9E4" w14:textId="77777777" w:rsidR="008D1779" w:rsidRDefault="009228D5">
            <w:r>
              <w:t>Yes</w:t>
            </w:r>
          </w:p>
        </w:tc>
        <w:tc>
          <w:tcPr>
            <w:tcW w:w="1728" w:type="dxa"/>
          </w:tcPr>
          <w:p w14:paraId="627A98BB" w14:textId="77777777" w:rsidR="008D1779" w:rsidRDefault="009228D5">
            <w:r>
              <w:t>_TBD_</w:t>
            </w:r>
          </w:p>
        </w:tc>
      </w:tr>
    </w:tbl>
    <w:p w14:paraId="4AD287D8" w14:textId="77777777" w:rsidR="008D1779" w:rsidRDefault="008D1779"/>
    <w:p w14:paraId="09B2561E" w14:textId="77777777" w:rsidR="008D1779" w:rsidRDefault="009228D5">
      <w:pPr>
        <w:pStyle w:val="Heading3"/>
      </w:pPr>
      <w:r>
        <w:t>12.2 Data Mapping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52DE70A" w14:textId="77777777">
        <w:trPr>
          <w:jc w:val="center"/>
        </w:trPr>
        <w:tc>
          <w:tcPr>
            <w:tcW w:w="4320" w:type="dxa"/>
          </w:tcPr>
          <w:p w14:paraId="199E7EEA" w14:textId="77777777" w:rsidR="008D1779" w:rsidRDefault="009228D5">
            <w:r>
              <w:rPr>
                <w:b/>
              </w:rPr>
              <w:t>Mapping</w:t>
            </w:r>
          </w:p>
        </w:tc>
        <w:tc>
          <w:tcPr>
            <w:tcW w:w="4320" w:type="dxa"/>
          </w:tcPr>
          <w:p w14:paraId="70778B74" w14:textId="77777777" w:rsidR="008D1779" w:rsidRDefault="009228D5">
            <w:r>
              <w:rPr>
                <w:b/>
              </w:rPr>
              <w:t>Description</w:t>
            </w:r>
          </w:p>
        </w:tc>
      </w:tr>
      <w:tr w:rsidR="008D1779" w14:paraId="7C959B9E" w14:textId="77777777">
        <w:trPr>
          <w:jc w:val="center"/>
        </w:trPr>
        <w:tc>
          <w:tcPr>
            <w:tcW w:w="4320" w:type="dxa"/>
          </w:tcPr>
          <w:p w14:paraId="3D0534E3" w14:textId="77777777" w:rsidR="008D1779" w:rsidRDefault="009228D5">
            <w:r>
              <w:t>Workfront Task ID ↔ Activity ID</w:t>
            </w:r>
          </w:p>
        </w:tc>
        <w:tc>
          <w:tcPr>
            <w:tcW w:w="4320" w:type="dxa"/>
          </w:tcPr>
          <w:p w14:paraId="0BCAC288" w14:textId="77777777" w:rsidR="008D1779" w:rsidRDefault="009228D5">
            <w:r>
              <w:t>Link Workfront channel activation to CTT Activity ID</w:t>
            </w:r>
          </w:p>
        </w:tc>
      </w:tr>
      <w:tr w:rsidR="008D1779" w14:paraId="29ACD87C" w14:textId="77777777">
        <w:trPr>
          <w:jc w:val="center"/>
        </w:trPr>
        <w:tc>
          <w:tcPr>
            <w:tcW w:w="4320" w:type="dxa"/>
          </w:tcPr>
          <w:p w14:paraId="127FEFCB" w14:textId="77777777" w:rsidR="008D1779" w:rsidRDefault="009228D5">
            <w:r>
              <w:t>Workfront Task ID ↔ Offer ID</w:t>
            </w:r>
          </w:p>
        </w:tc>
        <w:tc>
          <w:tcPr>
            <w:tcW w:w="4320" w:type="dxa"/>
          </w:tcPr>
          <w:p w14:paraId="511EE7BB" w14:textId="77777777" w:rsidR="008D1779" w:rsidRDefault="009228D5">
            <w:r>
              <w:t>Link Workfront content activation to CTT Offer ID</w:t>
            </w:r>
          </w:p>
        </w:tc>
      </w:tr>
      <w:tr w:rsidR="008D1779" w14:paraId="69B73692" w14:textId="77777777">
        <w:trPr>
          <w:jc w:val="center"/>
        </w:trPr>
        <w:tc>
          <w:tcPr>
            <w:tcW w:w="4320" w:type="dxa"/>
          </w:tcPr>
          <w:p w14:paraId="66F9E7EF" w14:textId="77777777" w:rsidR="008D1779" w:rsidRDefault="009228D5">
            <w:r>
              <w:t>Workfront Task ID ↔ UTM_ID</w:t>
            </w:r>
          </w:p>
        </w:tc>
        <w:tc>
          <w:tcPr>
            <w:tcW w:w="4320" w:type="dxa"/>
          </w:tcPr>
          <w:p w14:paraId="1C43A254" w14:textId="77777777" w:rsidR="008D1779" w:rsidRDefault="009228D5">
            <w:r>
              <w:t>Ensure UTM parameters align to Workfront task</w:t>
            </w:r>
          </w:p>
        </w:tc>
      </w:tr>
      <w:tr w:rsidR="008D1779" w14:paraId="3F2711D9" w14:textId="77777777">
        <w:trPr>
          <w:jc w:val="center"/>
        </w:trPr>
        <w:tc>
          <w:tcPr>
            <w:tcW w:w="4320" w:type="dxa"/>
          </w:tcPr>
          <w:p w14:paraId="34B578E0" w14:textId="77777777" w:rsidR="008D1779" w:rsidRDefault="009228D5">
            <w:r>
              <w:t>CTT Activity ID ↔ SFDC Campaign</w:t>
            </w:r>
          </w:p>
        </w:tc>
        <w:tc>
          <w:tcPr>
            <w:tcW w:w="4320" w:type="dxa"/>
          </w:tcPr>
          <w:p w14:paraId="30EAEA30" w14:textId="77777777" w:rsidR="008D1779" w:rsidRDefault="009228D5">
            <w:r>
              <w:t>Existing alignment preserved during bridge (no SFDC changes)</w:t>
            </w:r>
          </w:p>
        </w:tc>
      </w:tr>
      <w:tr w:rsidR="008D1779" w14:paraId="2304125C" w14:textId="77777777">
        <w:trPr>
          <w:jc w:val="center"/>
        </w:trPr>
        <w:tc>
          <w:tcPr>
            <w:tcW w:w="4320" w:type="dxa"/>
          </w:tcPr>
          <w:p w14:paraId="58E48693" w14:textId="77777777" w:rsidR="008D1779" w:rsidRDefault="009228D5">
            <w:r>
              <w:t>Shared Attribute Dictionary</w:t>
            </w:r>
          </w:p>
        </w:tc>
        <w:tc>
          <w:tcPr>
            <w:tcW w:w="4320" w:type="dxa"/>
          </w:tcPr>
          <w:p w14:paraId="520B9FF3" w14:textId="77777777" w:rsidR="008D1779" w:rsidRDefault="009228D5">
            <w:r>
              <w:t>Governed list of FY27 attributes with ownership and validation rules</w:t>
            </w:r>
          </w:p>
        </w:tc>
      </w:tr>
    </w:tbl>
    <w:p w14:paraId="6E41082B" w14:textId="77777777" w:rsidR="008D1779" w:rsidRDefault="008D1779"/>
    <w:p w14:paraId="4FE35507" w14:textId="77777777" w:rsidR="008D1779" w:rsidRDefault="009228D5">
      <w:pPr>
        <w:pStyle w:val="Heading3"/>
      </w:pPr>
      <w:r>
        <w:t>12.3 Data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0BE631A3" w14:textId="77777777">
        <w:trPr>
          <w:jc w:val="center"/>
        </w:trPr>
        <w:tc>
          <w:tcPr>
            <w:tcW w:w="4320" w:type="dxa"/>
          </w:tcPr>
          <w:p w14:paraId="5F41CDAD" w14:textId="77777777" w:rsidR="008D1779" w:rsidRDefault="009228D5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7A7C4168" w14:textId="77777777" w:rsidR="008D1779" w:rsidRDefault="009228D5">
            <w:r>
              <w:rPr>
                <w:b/>
              </w:rPr>
              <w:t>Requirement</w:t>
            </w:r>
          </w:p>
        </w:tc>
      </w:tr>
      <w:tr w:rsidR="008D1779" w14:paraId="721DE0C3" w14:textId="77777777">
        <w:trPr>
          <w:jc w:val="center"/>
        </w:trPr>
        <w:tc>
          <w:tcPr>
            <w:tcW w:w="4320" w:type="dxa"/>
          </w:tcPr>
          <w:p w14:paraId="190B01A0" w14:textId="77777777" w:rsidR="008D1779" w:rsidRDefault="009228D5">
            <w:r>
              <w:t>Attribute dictionary owner</w:t>
            </w:r>
          </w:p>
        </w:tc>
        <w:tc>
          <w:tcPr>
            <w:tcW w:w="4320" w:type="dxa"/>
          </w:tcPr>
          <w:p w14:paraId="564A0E92" w14:textId="77777777" w:rsidR="008D1779" w:rsidRDefault="009228D5">
            <w:r>
              <w:t>Marketing Reporting (proposed)</w:t>
            </w:r>
          </w:p>
        </w:tc>
      </w:tr>
      <w:tr w:rsidR="008D1779" w14:paraId="4C9D42CC" w14:textId="77777777">
        <w:trPr>
          <w:jc w:val="center"/>
        </w:trPr>
        <w:tc>
          <w:tcPr>
            <w:tcW w:w="4320" w:type="dxa"/>
          </w:tcPr>
          <w:p w14:paraId="7F447DFD" w14:textId="77777777" w:rsidR="008D1779" w:rsidRDefault="009228D5">
            <w:r>
              <w:t>Field change control</w:t>
            </w:r>
          </w:p>
        </w:tc>
        <w:tc>
          <w:tcPr>
            <w:tcW w:w="4320" w:type="dxa"/>
          </w:tcPr>
          <w:p w14:paraId="01A25B82" w14:textId="77777777" w:rsidR="008D1779" w:rsidRDefault="009228D5">
            <w:r>
              <w:t>Changes to bridge fields require approval from Workfront, CTT, and Reporting owners</w:t>
            </w:r>
          </w:p>
        </w:tc>
      </w:tr>
      <w:tr w:rsidR="008D1779" w14:paraId="5ACD2A1E" w14:textId="77777777">
        <w:trPr>
          <w:jc w:val="center"/>
        </w:trPr>
        <w:tc>
          <w:tcPr>
            <w:tcW w:w="4320" w:type="dxa"/>
          </w:tcPr>
          <w:p w14:paraId="48186B45" w14:textId="77777777" w:rsidR="008D1779" w:rsidRDefault="009228D5">
            <w:r>
              <w:t>Data quality rules</w:t>
            </w:r>
          </w:p>
        </w:tc>
        <w:tc>
          <w:tcPr>
            <w:tcW w:w="4320" w:type="dxa"/>
          </w:tcPr>
          <w:p w14:paraId="6BD80F3B" w14:textId="77777777" w:rsidR="008D1779" w:rsidRDefault="009228D5">
            <w:r>
              <w:t>Defined validation rules for required fields prior to ID creation</w:t>
            </w:r>
          </w:p>
        </w:tc>
      </w:tr>
      <w:tr w:rsidR="008D1779" w14:paraId="7DBE7AAC" w14:textId="77777777">
        <w:trPr>
          <w:jc w:val="center"/>
        </w:trPr>
        <w:tc>
          <w:tcPr>
            <w:tcW w:w="4320" w:type="dxa"/>
          </w:tcPr>
          <w:p w14:paraId="0BD59918" w14:textId="77777777" w:rsidR="008D1779" w:rsidRDefault="009228D5">
            <w:r>
              <w:t>Retention</w:t>
            </w:r>
          </w:p>
        </w:tc>
        <w:tc>
          <w:tcPr>
            <w:tcW w:w="4320" w:type="dxa"/>
          </w:tcPr>
          <w:p w14:paraId="1C5ED92E" w14:textId="77777777" w:rsidR="008D1779" w:rsidRDefault="009228D5">
            <w:r>
              <w:t>POC data retained per existing CTT and Workfront data retention policies</w:t>
            </w:r>
          </w:p>
        </w:tc>
      </w:tr>
    </w:tbl>
    <w:p w14:paraId="0F7504D6" w14:textId="77777777" w:rsidR="008D1779" w:rsidRDefault="008D1779"/>
    <w:p w14:paraId="17472C09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207101C7" w14:textId="77777777" w:rsidR="008D1779" w:rsidRDefault="009228D5">
      <w:pPr>
        <w:pStyle w:val="Heading2"/>
      </w:pPr>
      <w:r>
        <w:t>13. Reporting and Analytics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8D1779" w14:paraId="0E130E65" w14:textId="77777777">
        <w:trPr>
          <w:jc w:val="center"/>
        </w:trPr>
        <w:tc>
          <w:tcPr>
            <w:tcW w:w="2880" w:type="dxa"/>
          </w:tcPr>
          <w:p w14:paraId="2A5E0516" w14:textId="77777777" w:rsidR="008D1779" w:rsidRDefault="009228D5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73F5F601" w14:textId="77777777" w:rsidR="008D1779" w:rsidRDefault="009228D5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3DEB7C79" w14:textId="77777777" w:rsidR="008D1779" w:rsidRDefault="009228D5">
            <w:r>
              <w:rPr>
                <w:b/>
              </w:rPr>
              <w:t>Priority</w:t>
            </w:r>
          </w:p>
        </w:tc>
      </w:tr>
      <w:tr w:rsidR="008D1779" w14:paraId="0CCAC8B8" w14:textId="77777777">
        <w:trPr>
          <w:jc w:val="center"/>
        </w:trPr>
        <w:tc>
          <w:tcPr>
            <w:tcW w:w="2880" w:type="dxa"/>
          </w:tcPr>
          <w:p w14:paraId="0C1BE367" w14:textId="77777777" w:rsidR="008D1779" w:rsidRDefault="009228D5">
            <w:r>
              <w:t>**RR-01**</w:t>
            </w:r>
          </w:p>
        </w:tc>
        <w:tc>
          <w:tcPr>
            <w:tcW w:w="2880" w:type="dxa"/>
          </w:tcPr>
          <w:p w14:paraId="24EFAE6D" w14:textId="77777777" w:rsidR="008D1779" w:rsidRDefault="009228D5">
            <w:r>
              <w:t>Produce a sample report / dashboard view using FY27 data elements that includes both Workfront-originated and CTT-originated pilot activity</w:t>
            </w:r>
          </w:p>
        </w:tc>
        <w:tc>
          <w:tcPr>
            <w:tcW w:w="2880" w:type="dxa"/>
          </w:tcPr>
          <w:p w14:paraId="1A03546E" w14:textId="77777777" w:rsidR="008D1779" w:rsidRDefault="009228D5">
            <w:r>
              <w:t>Must Have</w:t>
            </w:r>
          </w:p>
        </w:tc>
      </w:tr>
      <w:tr w:rsidR="008D1779" w14:paraId="2071C9EF" w14:textId="77777777">
        <w:trPr>
          <w:jc w:val="center"/>
        </w:trPr>
        <w:tc>
          <w:tcPr>
            <w:tcW w:w="2880" w:type="dxa"/>
          </w:tcPr>
          <w:p w14:paraId="5A82FCA1" w14:textId="77777777" w:rsidR="008D1779" w:rsidRDefault="009228D5">
            <w:r>
              <w:t>**RR-02**</w:t>
            </w:r>
          </w:p>
        </w:tc>
        <w:tc>
          <w:tcPr>
            <w:tcW w:w="2880" w:type="dxa"/>
          </w:tcPr>
          <w:p w14:paraId="6E2298C2" w14:textId="77777777" w:rsidR="008D1779" w:rsidRDefault="009228D5">
            <w:r>
              <w:t>Enable segmentation of activity by: origin (Workfront vs. non-Workfront), channel vs. content, and agreed FY27 attributes</w:t>
            </w:r>
          </w:p>
        </w:tc>
        <w:tc>
          <w:tcPr>
            <w:tcW w:w="2880" w:type="dxa"/>
          </w:tcPr>
          <w:p w14:paraId="404B3660" w14:textId="77777777" w:rsidR="008D1779" w:rsidRDefault="009228D5">
            <w:r>
              <w:t>Must Have</w:t>
            </w:r>
          </w:p>
        </w:tc>
      </w:tr>
      <w:tr w:rsidR="008D1779" w14:paraId="79EB0C71" w14:textId="77777777">
        <w:trPr>
          <w:jc w:val="center"/>
        </w:trPr>
        <w:tc>
          <w:tcPr>
            <w:tcW w:w="2880" w:type="dxa"/>
          </w:tcPr>
          <w:p w14:paraId="485C8D1F" w14:textId="77777777" w:rsidR="008D1779" w:rsidRDefault="009228D5">
            <w:r>
              <w:t>**RR-03**</w:t>
            </w:r>
          </w:p>
        </w:tc>
        <w:tc>
          <w:tcPr>
            <w:tcW w:w="2880" w:type="dxa"/>
          </w:tcPr>
          <w:p w14:paraId="219EBA0D" w14:textId="77777777" w:rsidR="008D1779" w:rsidRDefault="009228D5">
            <w:r>
              <w:t>Compare pilot report outputs to current attribution/funnel reporting expectations</w:t>
            </w:r>
          </w:p>
        </w:tc>
        <w:tc>
          <w:tcPr>
            <w:tcW w:w="2880" w:type="dxa"/>
          </w:tcPr>
          <w:p w14:paraId="61544BC1" w14:textId="77777777" w:rsidR="008D1779" w:rsidRDefault="009228D5">
            <w:r>
              <w:t>Must Have</w:t>
            </w:r>
          </w:p>
        </w:tc>
      </w:tr>
      <w:tr w:rsidR="008D1779" w14:paraId="24127A95" w14:textId="77777777">
        <w:trPr>
          <w:jc w:val="center"/>
        </w:trPr>
        <w:tc>
          <w:tcPr>
            <w:tcW w:w="2880" w:type="dxa"/>
          </w:tcPr>
          <w:p w14:paraId="49494961" w14:textId="77777777" w:rsidR="008D1779" w:rsidRDefault="009228D5">
            <w:r>
              <w:t>**RR-04**</w:t>
            </w:r>
          </w:p>
        </w:tc>
        <w:tc>
          <w:tcPr>
            <w:tcW w:w="2880" w:type="dxa"/>
          </w:tcPr>
          <w:p w14:paraId="1B90F1AC" w14:textId="77777777" w:rsidR="008D1779" w:rsidRDefault="009228D5">
            <w:r>
              <w:t>Validate that online, offline, and non-Workfront activity can be reported consistently</w:t>
            </w:r>
          </w:p>
        </w:tc>
        <w:tc>
          <w:tcPr>
            <w:tcW w:w="2880" w:type="dxa"/>
          </w:tcPr>
          <w:p w14:paraId="22940863" w14:textId="77777777" w:rsidR="008D1779" w:rsidRDefault="009228D5">
            <w:r>
              <w:t>Must Have</w:t>
            </w:r>
          </w:p>
        </w:tc>
      </w:tr>
      <w:tr w:rsidR="008D1779" w14:paraId="2650E5D7" w14:textId="77777777">
        <w:trPr>
          <w:jc w:val="center"/>
        </w:trPr>
        <w:tc>
          <w:tcPr>
            <w:tcW w:w="2880" w:type="dxa"/>
          </w:tcPr>
          <w:p w14:paraId="73F57DF1" w14:textId="77777777" w:rsidR="008D1779" w:rsidRDefault="009228D5">
            <w:r>
              <w:t>**RR-05**</w:t>
            </w:r>
          </w:p>
        </w:tc>
        <w:tc>
          <w:tcPr>
            <w:tcW w:w="2880" w:type="dxa"/>
          </w:tcPr>
          <w:p w14:paraId="2BED8242" w14:textId="77777777" w:rsidR="008D1779" w:rsidRDefault="009228D5">
            <w:r>
              <w:t>Document any reporting gaps or divergences discovered during pilot validation</w:t>
            </w:r>
          </w:p>
        </w:tc>
        <w:tc>
          <w:tcPr>
            <w:tcW w:w="2880" w:type="dxa"/>
          </w:tcPr>
          <w:p w14:paraId="51AAF39E" w14:textId="77777777" w:rsidR="008D1779" w:rsidRDefault="009228D5">
            <w:r>
              <w:t>Must Have</w:t>
            </w:r>
          </w:p>
        </w:tc>
      </w:tr>
      <w:tr w:rsidR="008D1779" w14:paraId="31503ABC" w14:textId="77777777">
        <w:trPr>
          <w:jc w:val="center"/>
        </w:trPr>
        <w:tc>
          <w:tcPr>
            <w:tcW w:w="2880" w:type="dxa"/>
          </w:tcPr>
          <w:p w14:paraId="088E4319" w14:textId="77777777" w:rsidR="008D1779" w:rsidRDefault="009228D5">
            <w:r>
              <w:t>**RR-06**</w:t>
            </w:r>
          </w:p>
        </w:tc>
        <w:tc>
          <w:tcPr>
            <w:tcW w:w="2880" w:type="dxa"/>
          </w:tcPr>
          <w:p w14:paraId="54B0CF54" w14:textId="77777777" w:rsidR="008D1779" w:rsidRDefault="009228D5">
            <w:r>
              <w:t>Identify which existing reports (CDF, Ace Reporting, Adobe Weblogs, etc.) can consume bridge data vs. which require future-state changes</w:t>
            </w:r>
          </w:p>
        </w:tc>
        <w:tc>
          <w:tcPr>
            <w:tcW w:w="2880" w:type="dxa"/>
          </w:tcPr>
          <w:p w14:paraId="1E0E9AAA" w14:textId="77777777" w:rsidR="008D1779" w:rsidRDefault="009228D5">
            <w:r>
              <w:t>Should Have</w:t>
            </w:r>
          </w:p>
        </w:tc>
      </w:tr>
    </w:tbl>
    <w:p w14:paraId="6DEA0301" w14:textId="77777777" w:rsidR="008D1779" w:rsidRDefault="008D1779"/>
    <w:p w14:paraId="45822CDB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2DFFB230" w14:textId="77777777" w:rsidR="008D1779" w:rsidRDefault="009228D5">
      <w:pPr>
        <w:pStyle w:val="Heading2"/>
      </w:pPr>
      <w:r>
        <w:t>14. Success Criteria and KPIs</w:t>
      </w:r>
    </w:p>
    <w:p w14:paraId="4563B31B" w14:textId="77777777" w:rsidR="008D1779" w:rsidRDefault="009228D5">
      <w:pPr>
        <w:pStyle w:val="Heading3"/>
      </w:pPr>
      <w:r>
        <w:t>14.1 POC Success Criteria</w:t>
      </w:r>
    </w:p>
    <w:p w14:paraId="1CDADA38" w14:textId="77777777" w:rsidR="008D1779" w:rsidRDefault="009228D5">
      <w:r>
        <w:t xml:space="preserve">The POC is successful if it produces </w:t>
      </w:r>
      <w:r>
        <w:rPr>
          <w:b/>
        </w:rPr>
        <w:t>decision-quality evidence</w:t>
      </w:r>
      <w:r>
        <w:t xml:space="preserve"> across five dimensions: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D1779" w14:paraId="5D775799" w14:textId="77777777">
        <w:trPr>
          <w:jc w:val="center"/>
        </w:trPr>
        <w:tc>
          <w:tcPr>
            <w:tcW w:w="2880" w:type="dxa"/>
          </w:tcPr>
          <w:p w14:paraId="12F24DCB" w14:textId="77777777" w:rsidR="008D1779" w:rsidRDefault="009228D5">
            <w:r>
              <w:rPr>
                <w:b/>
              </w:rPr>
              <w:t>Dimension</w:t>
            </w:r>
          </w:p>
        </w:tc>
        <w:tc>
          <w:tcPr>
            <w:tcW w:w="2880" w:type="dxa"/>
          </w:tcPr>
          <w:p w14:paraId="749F281B" w14:textId="77777777" w:rsidR="008D1779" w:rsidRDefault="009228D5">
            <w:r>
              <w:rPr>
                <w:b/>
              </w:rPr>
              <w:t>Success Criterion</w:t>
            </w:r>
          </w:p>
        </w:tc>
        <w:tc>
          <w:tcPr>
            <w:tcW w:w="2880" w:type="dxa"/>
          </w:tcPr>
          <w:p w14:paraId="18D278F7" w14:textId="77777777" w:rsidR="008D1779" w:rsidRDefault="009228D5">
            <w:r>
              <w:rPr>
                <w:b/>
              </w:rPr>
              <w:t>Evidence</w:t>
            </w:r>
          </w:p>
        </w:tc>
      </w:tr>
      <w:tr w:rsidR="008D1779" w14:paraId="4F18854B" w14:textId="77777777">
        <w:trPr>
          <w:jc w:val="center"/>
        </w:trPr>
        <w:tc>
          <w:tcPr>
            <w:tcW w:w="2880" w:type="dxa"/>
          </w:tcPr>
          <w:p w14:paraId="46686771" w14:textId="77777777" w:rsidR="008D1779" w:rsidRDefault="009228D5">
            <w:r>
              <w:t>**Integration Feasibility**</w:t>
            </w:r>
          </w:p>
        </w:tc>
        <w:tc>
          <w:tcPr>
            <w:tcW w:w="2880" w:type="dxa"/>
          </w:tcPr>
          <w:p w14:paraId="2E55323E" w14:textId="77777777" w:rsidR="008D1779" w:rsidRDefault="009228D5">
            <w:r>
              <w:t>Workfront can trigger CTT ID creation and receive generated IDs back as usable data attributes</w:t>
            </w:r>
          </w:p>
        </w:tc>
        <w:tc>
          <w:tcPr>
            <w:tcW w:w="2880" w:type="dxa"/>
          </w:tcPr>
          <w:p w14:paraId="15754659" w14:textId="77777777" w:rsidR="008D1779" w:rsidRDefault="009228D5">
            <w:r>
              <w:t>Working pilot flow with documented integration</w:t>
            </w:r>
          </w:p>
        </w:tc>
      </w:tr>
      <w:tr w:rsidR="008D1779" w14:paraId="7DFCB60E" w14:textId="77777777">
        <w:trPr>
          <w:jc w:val="center"/>
        </w:trPr>
        <w:tc>
          <w:tcPr>
            <w:tcW w:w="2880" w:type="dxa"/>
          </w:tcPr>
          <w:p w14:paraId="7ABE7A97" w14:textId="77777777" w:rsidR="008D1779" w:rsidRDefault="009228D5">
            <w:r>
              <w:t>**Reporting Continuity**</w:t>
            </w:r>
          </w:p>
        </w:tc>
        <w:tc>
          <w:tcPr>
            <w:tcW w:w="2880" w:type="dxa"/>
          </w:tcPr>
          <w:p w14:paraId="7871E5B8" w14:textId="77777777" w:rsidR="008D1779" w:rsidRDefault="009228D5">
            <w:r>
              <w:t>Workfront-originated and non-Workfront activities can be reported using the same FY27 data elements</w:t>
            </w:r>
          </w:p>
        </w:tc>
        <w:tc>
          <w:tcPr>
            <w:tcW w:w="2880" w:type="dxa"/>
          </w:tcPr>
          <w:p w14:paraId="4486AF37" w14:textId="77777777" w:rsidR="008D1779" w:rsidRDefault="009228D5">
            <w:r>
              <w:t>Sample report with validated dataset</w:t>
            </w:r>
          </w:p>
        </w:tc>
      </w:tr>
      <w:tr w:rsidR="008D1779" w14:paraId="79D473A4" w14:textId="77777777">
        <w:trPr>
          <w:jc w:val="center"/>
        </w:trPr>
        <w:tc>
          <w:tcPr>
            <w:tcW w:w="2880" w:type="dxa"/>
          </w:tcPr>
          <w:p w14:paraId="62E1388F" w14:textId="77777777" w:rsidR="008D1779" w:rsidRDefault="009228D5">
            <w:r>
              <w:t>**Operational Fit**</w:t>
            </w:r>
          </w:p>
        </w:tc>
        <w:tc>
          <w:tcPr>
            <w:tcW w:w="2880" w:type="dxa"/>
          </w:tcPr>
          <w:p w14:paraId="7543C15A" w14:textId="77777777" w:rsidR="008D1779" w:rsidRDefault="009228D5">
            <w:r>
              <w:t>Pilot users can request or approve activations without adding manual ID administration burden</w:t>
            </w:r>
          </w:p>
        </w:tc>
        <w:tc>
          <w:tcPr>
            <w:tcW w:w="2880" w:type="dxa"/>
          </w:tcPr>
          <w:p w14:paraId="435DA01E" w14:textId="77777777" w:rsidR="008D1779" w:rsidRDefault="009228D5">
            <w:r>
              <w:t>User acceptance feedback; zero manual ID steps in pilot flow</w:t>
            </w:r>
          </w:p>
        </w:tc>
      </w:tr>
      <w:tr w:rsidR="008D1779" w14:paraId="5B528AB0" w14:textId="77777777">
        <w:trPr>
          <w:jc w:val="center"/>
        </w:trPr>
        <w:tc>
          <w:tcPr>
            <w:tcW w:w="2880" w:type="dxa"/>
          </w:tcPr>
          <w:p w14:paraId="66654520" w14:textId="77777777" w:rsidR="008D1779" w:rsidRDefault="009228D5">
            <w:r>
              <w:t>**Decommission Readiness**</w:t>
            </w:r>
          </w:p>
        </w:tc>
        <w:tc>
          <w:tcPr>
            <w:tcW w:w="2880" w:type="dxa"/>
          </w:tcPr>
          <w:p w14:paraId="5619C1DA" w14:textId="77777777" w:rsidR="008D1779" w:rsidRDefault="009228D5">
            <w:r>
              <w:t>POC produces a concrete backlog for replacing CTT dependencies and retiring legacy OCIDs</w:t>
            </w:r>
          </w:p>
        </w:tc>
        <w:tc>
          <w:tcPr>
            <w:tcW w:w="2880" w:type="dxa"/>
          </w:tcPr>
          <w:p w14:paraId="352EB13F" w14:textId="77777777" w:rsidR="008D1779" w:rsidRDefault="009228D5">
            <w:r>
              <w:t>Documented blocker list and prioritized backlog</w:t>
            </w:r>
          </w:p>
        </w:tc>
      </w:tr>
      <w:tr w:rsidR="008D1779" w14:paraId="2CBBA158" w14:textId="77777777">
        <w:trPr>
          <w:jc w:val="center"/>
        </w:trPr>
        <w:tc>
          <w:tcPr>
            <w:tcW w:w="2880" w:type="dxa"/>
          </w:tcPr>
          <w:p w14:paraId="089F62C0" w14:textId="77777777" w:rsidR="008D1779" w:rsidRDefault="009228D5">
            <w:r>
              <w:t>**CRM Protection**</w:t>
            </w:r>
          </w:p>
        </w:tc>
        <w:tc>
          <w:tcPr>
            <w:tcW w:w="2880" w:type="dxa"/>
          </w:tcPr>
          <w:p w14:paraId="659C06EF" w14:textId="77777777" w:rsidR="008D1779" w:rsidRDefault="009228D5">
            <w:r>
              <w:t>Marketing progresses without requiring immediate SFDC / One Cisco CRM tracking changes</w:t>
            </w:r>
          </w:p>
        </w:tc>
        <w:tc>
          <w:tcPr>
            <w:tcW w:w="2880" w:type="dxa"/>
          </w:tcPr>
          <w:p w14:paraId="2DC2FEF4" w14:textId="77777777" w:rsidR="008D1779" w:rsidRDefault="009228D5">
            <w:r>
              <w:t>Confirmation from CRM team; no SFDC changes in POC</w:t>
            </w:r>
          </w:p>
        </w:tc>
      </w:tr>
    </w:tbl>
    <w:p w14:paraId="35298A7B" w14:textId="77777777" w:rsidR="008D1779" w:rsidRDefault="008D1779"/>
    <w:p w14:paraId="15B25E89" w14:textId="77777777" w:rsidR="008D1779" w:rsidRDefault="009228D5">
      <w:pPr>
        <w:pStyle w:val="Heading3"/>
      </w:pPr>
      <w:r>
        <w:t>14.2 Measurable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D1779" w14:paraId="1F1574EE" w14:textId="77777777">
        <w:trPr>
          <w:jc w:val="center"/>
        </w:trPr>
        <w:tc>
          <w:tcPr>
            <w:tcW w:w="2880" w:type="dxa"/>
          </w:tcPr>
          <w:p w14:paraId="76E17D0A" w14:textId="77777777" w:rsidR="008D1779" w:rsidRDefault="009228D5">
            <w:r>
              <w:rPr>
                <w:b/>
              </w:rPr>
              <w:t>KPI</w:t>
            </w:r>
          </w:p>
        </w:tc>
        <w:tc>
          <w:tcPr>
            <w:tcW w:w="2880" w:type="dxa"/>
          </w:tcPr>
          <w:p w14:paraId="4386EF94" w14:textId="77777777" w:rsidR="008D1779" w:rsidRDefault="009228D5">
            <w:r>
              <w:rPr>
                <w:b/>
              </w:rPr>
              <w:t>Target</w:t>
            </w:r>
          </w:p>
        </w:tc>
        <w:tc>
          <w:tcPr>
            <w:tcW w:w="2880" w:type="dxa"/>
          </w:tcPr>
          <w:p w14:paraId="2AA1DFDA" w14:textId="77777777" w:rsidR="008D1779" w:rsidRDefault="009228D5">
            <w:r>
              <w:rPr>
                <w:b/>
              </w:rPr>
              <w:t>Measurement Method</w:t>
            </w:r>
          </w:p>
        </w:tc>
      </w:tr>
      <w:tr w:rsidR="008D1779" w14:paraId="6E0D7606" w14:textId="77777777">
        <w:trPr>
          <w:jc w:val="center"/>
        </w:trPr>
        <w:tc>
          <w:tcPr>
            <w:tcW w:w="2880" w:type="dxa"/>
          </w:tcPr>
          <w:p w14:paraId="153393EC" w14:textId="77777777" w:rsidR="008D1779" w:rsidRDefault="009228D5">
            <w:r>
              <w:t>Pilot coverage</w:t>
            </w:r>
          </w:p>
        </w:tc>
        <w:tc>
          <w:tcPr>
            <w:tcW w:w="2880" w:type="dxa"/>
          </w:tcPr>
          <w:p w14:paraId="76BE86D1" w14:textId="77777777" w:rsidR="008D1779" w:rsidRDefault="009228D5">
            <w:r>
              <w:t>100% of selected Workfront activations receive expected Activity or Offer ID</w:t>
            </w:r>
          </w:p>
        </w:tc>
        <w:tc>
          <w:tcPr>
            <w:tcW w:w="2880" w:type="dxa"/>
          </w:tcPr>
          <w:p w14:paraId="06470813" w14:textId="77777777" w:rsidR="008D1779" w:rsidRDefault="009228D5">
            <w:r>
              <w:t>Integration logs / reconciliation</w:t>
            </w:r>
          </w:p>
        </w:tc>
      </w:tr>
      <w:tr w:rsidR="008D1779" w14:paraId="4995DB02" w14:textId="77777777">
        <w:trPr>
          <w:jc w:val="center"/>
        </w:trPr>
        <w:tc>
          <w:tcPr>
            <w:tcW w:w="2880" w:type="dxa"/>
          </w:tcPr>
          <w:p w14:paraId="1575BC11" w14:textId="77777777" w:rsidR="008D1779" w:rsidRDefault="009228D5">
            <w:r>
              <w:t>Write-back quality</w:t>
            </w:r>
          </w:p>
        </w:tc>
        <w:tc>
          <w:tcPr>
            <w:tcW w:w="2880" w:type="dxa"/>
          </w:tcPr>
          <w:p w14:paraId="60BCA3A0" w14:textId="77777777" w:rsidR="008D1779" w:rsidRDefault="009228D5">
            <w:r>
              <w:t>100% of generated IDs and agreed attributes written back to Workfront</w:t>
            </w:r>
          </w:p>
        </w:tc>
        <w:tc>
          <w:tcPr>
            <w:tcW w:w="2880" w:type="dxa"/>
          </w:tcPr>
          <w:p w14:paraId="3FDE2DF5" w14:textId="77777777" w:rsidR="008D1779" w:rsidRDefault="009228D5">
            <w:r>
              <w:t>Field audit on Workfront records</w:t>
            </w:r>
          </w:p>
        </w:tc>
      </w:tr>
      <w:tr w:rsidR="008D1779" w14:paraId="4B678CFB" w14:textId="77777777">
        <w:trPr>
          <w:jc w:val="center"/>
        </w:trPr>
        <w:tc>
          <w:tcPr>
            <w:tcW w:w="2880" w:type="dxa"/>
          </w:tcPr>
          <w:p w14:paraId="14FFAEC0" w14:textId="77777777" w:rsidR="008D1779" w:rsidRDefault="009228D5">
            <w:r>
              <w:t>Data quality — attribute completeness</w:t>
            </w:r>
          </w:p>
        </w:tc>
        <w:tc>
          <w:tcPr>
            <w:tcW w:w="2880" w:type="dxa"/>
          </w:tcPr>
          <w:p w14:paraId="2FDFB91E" w14:textId="77777777" w:rsidR="008D1779" w:rsidRDefault="009228D5">
            <w:r>
              <w:t>≥95% of required FY27 attributes populated consistently</w:t>
            </w:r>
          </w:p>
        </w:tc>
        <w:tc>
          <w:tcPr>
            <w:tcW w:w="2880" w:type="dxa"/>
          </w:tcPr>
          <w:p w14:paraId="34CD84AC" w14:textId="77777777" w:rsidR="008D1779" w:rsidRDefault="009228D5">
            <w:r>
              <w:t>Data quality report</w:t>
            </w:r>
          </w:p>
        </w:tc>
      </w:tr>
      <w:tr w:rsidR="008D1779" w14:paraId="4EDF594C" w14:textId="77777777">
        <w:trPr>
          <w:jc w:val="center"/>
        </w:trPr>
        <w:tc>
          <w:tcPr>
            <w:tcW w:w="2880" w:type="dxa"/>
          </w:tcPr>
          <w:p w14:paraId="5E98527F" w14:textId="77777777" w:rsidR="008D1779" w:rsidRDefault="009228D5">
            <w:r>
              <w:t>Reporting consistency</w:t>
            </w:r>
          </w:p>
        </w:tc>
        <w:tc>
          <w:tcPr>
            <w:tcW w:w="2880" w:type="dxa"/>
          </w:tcPr>
          <w:p w14:paraId="14A1BFC3" w14:textId="77777777" w:rsidR="008D1779" w:rsidRDefault="009228D5">
            <w:r>
              <w:t>Pilot report aligns with current attribution/funnel expectations within agreed tolerance</w:t>
            </w:r>
          </w:p>
        </w:tc>
        <w:tc>
          <w:tcPr>
            <w:tcW w:w="2880" w:type="dxa"/>
          </w:tcPr>
          <w:p w14:paraId="1C46455A" w14:textId="77777777" w:rsidR="008D1779" w:rsidRDefault="009228D5">
            <w:r>
              <w:t>Side-by-side comparison</w:t>
            </w:r>
          </w:p>
        </w:tc>
      </w:tr>
      <w:tr w:rsidR="008D1779" w14:paraId="09A01C71" w14:textId="77777777">
        <w:trPr>
          <w:jc w:val="center"/>
        </w:trPr>
        <w:tc>
          <w:tcPr>
            <w:tcW w:w="2880" w:type="dxa"/>
          </w:tcPr>
          <w:p w14:paraId="69719D03" w14:textId="77777777" w:rsidR="008D1779" w:rsidRDefault="009228D5">
            <w:r>
              <w:t>Decommission backlog</w:t>
            </w:r>
          </w:p>
        </w:tc>
        <w:tc>
          <w:tcPr>
            <w:tcW w:w="2880" w:type="dxa"/>
          </w:tcPr>
          <w:p w14:paraId="46A16537" w14:textId="77777777" w:rsidR="008D1779" w:rsidRDefault="009228D5">
            <w:r>
              <w:t>Documented list of blockers with owner assignments</w:t>
            </w:r>
          </w:p>
        </w:tc>
        <w:tc>
          <w:tcPr>
            <w:tcW w:w="2880" w:type="dxa"/>
          </w:tcPr>
          <w:p w14:paraId="38B4C2C0" w14:textId="77777777" w:rsidR="008D1779" w:rsidRDefault="009228D5">
            <w:r>
              <w:t>Backlog review</w:t>
            </w:r>
          </w:p>
        </w:tc>
      </w:tr>
      <w:tr w:rsidR="008D1779" w14:paraId="0894EC00" w14:textId="77777777">
        <w:trPr>
          <w:jc w:val="center"/>
        </w:trPr>
        <w:tc>
          <w:tcPr>
            <w:tcW w:w="2880" w:type="dxa"/>
          </w:tcPr>
          <w:p w14:paraId="5E6FC29D" w14:textId="77777777" w:rsidR="008D1779" w:rsidRDefault="009228D5">
            <w:r>
              <w:t>Decision output</w:t>
            </w:r>
          </w:p>
        </w:tc>
        <w:tc>
          <w:tcPr>
            <w:tcW w:w="2880" w:type="dxa"/>
          </w:tcPr>
          <w:p w14:paraId="0089D748" w14:textId="77777777" w:rsidR="008D1779" w:rsidRDefault="009228D5">
            <w:r>
              <w:t>Formal scale / pause / stop recommendation with next steps</w:t>
            </w:r>
          </w:p>
        </w:tc>
        <w:tc>
          <w:tcPr>
            <w:tcW w:w="2880" w:type="dxa"/>
          </w:tcPr>
          <w:p w14:paraId="43149B41" w14:textId="77777777" w:rsidR="008D1779" w:rsidRDefault="009228D5">
            <w:r>
              <w:t>Leadership decision record</w:t>
            </w:r>
          </w:p>
        </w:tc>
      </w:tr>
    </w:tbl>
    <w:p w14:paraId="542E83B5" w14:textId="77777777" w:rsidR="008D1779" w:rsidRDefault="008D1779"/>
    <w:p w14:paraId="177F8A14" w14:textId="77777777" w:rsidR="008D1779" w:rsidRDefault="009228D5">
      <w:pPr>
        <w:pStyle w:val="Heading3"/>
      </w:pPr>
      <w:r>
        <w:t>14.3 Decision Gate</w:t>
      </w:r>
    </w:p>
    <w:p w14:paraId="12E0D425" w14:textId="77777777" w:rsidR="008D1779" w:rsidRDefault="009228D5">
      <w:pPr>
        <w:ind w:left="720"/>
      </w:pPr>
      <w:r>
        <w:rPr>
          <w:b/>
          <w:i/>
        </w:rPr>
        <w:t>Proceed to broader rollout only if the pilot proves reliable ID creation, consistent data attributes, reporting continuity, and a credible path to retire CTT dependencies.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00FD51B1" w14:textId="77777777">
        <w:trPr>
          <w:jc w:val="center"/>
        </w:trPr>
        <w:tc>
          <w:tcPr>
            <w:tcW w:w="4320" w:type="dxa"/>
          </w:tcPr>
          <w:p w14:paraId="56374FBB" w14:textId="77777777" w:rsidR="008D1779" w:rsidRDefault="009228D5">
            <w:r>
              <w:rPr>
                <w:b/>
              </w:rPr>
              <w:t>Decision</w:t>
            </w:r>
          </w:p>
        </w:tc>
        <w:tc>
          <w:tcPr>
            <w:tcW w:w="4320" w:type="dxa"/>
          </w:tcPr>
          <w:p w14:paraId="22FA8CEE" w14:textId="77777777" w:rsidR="008D1779" w:rsidRDefault="009228D5">
            <w:r>
              <w:rPr>
                <w:b/>
              </w:rPr>
              <w:t>Criteria</w:t>
            </w:r>
          </w:p>
        </w:tc>
      </w:tr>
      <w:tr w:rsidR="008D1779" w14:paraId="46B23911" w14:textId="77777777">
        <w:trPr>
          <w:jc w:val="center"/>
        </w:trPr>
        <w:tc>
          <w:tcPr>
            <w:tcW w:w="4320" w:type="dxa"/>
          </w:tcPr>
          <w:p w14:paraId="1133B4DE" w14:textId="77777777" w:rsidR="008D1779" w:rsidRDefault="009228D5">
            <w:r>
              <w:t>**Scale**</w:t>
            </w:r>
          </w:p>
        </w:tc>
        <w:tc>
          <w:tcPr>
            <w:tcW w:w="4320" w:type="dxa"/>
          </w:tcPr>
          <w:p w14:paraId="07AE59A8" w14:textId="77777777" w:rsidR="008D1779" w:rsidRDefault="009228D5">
            <w:r>
              <w:t>All five success dimensions met; backlog is manageable; leadership approves expanded scope</w:t>
            </w:r>
          </w:p>
        </w:tc>
      </w:tr>
      <w:tr w:rsidR="008D1779" w14:paraId="004348D7" w14:textId="77777777">
        <w:trPr>
          <w:jc w:val="center"/>
        </w:trPr>
        <w:tc>
          <w:tcPr>
            <w:tcW w:w="4320" w:type="dxa"/>
          </w:tcPr>
          <w:p w14:paraId="3E4417C1" w14:textId="77777777" w:rsidR="008D1779" w:rsidRDefault="009228D5">
            <w:r>
              <w:t>**Pause**</w:t>
            </w:r>
          </w:p>
        </w:tc>
        <w:tc>
          <w:tcPr>
            <w:tcW w:w="4320" w:type="dxa"/>
          </w:tcPr>
          <w:p w14:paraId="55502FB6" w14:textId="77777777" w:rsidR="008D1779" w:rsidRDefault="009228D5">
            <w:r>
              <w:t>Partial success; specific blockers identified that can be resolved with targeted investment</w:t>
            </w:r>
          </w:p>
        </w:tc>
      </w:tr>
      <w:tr w:rsidR="008D1779" w14:paraId="16472BFB" w14:textId="77777777">
        <w:trPr>
          <w:jc w:val="center"/>
        </w:trPr>
        <w:tc>
          <w:tcPr>
            <w:tcW w:w="4320" w:type="dxa"/>
          </w:tcPr>
          <w:p w14:paraId="304E0CEA" w14:textId="77777777" w:rsidR="008D1779" w:rsidRDefault="009228D5">
            <w:r>
              <w:t>**Stop**</w:t>
            </w:r>
          </w:p>
        </w:tc>
        <w:tc>
          <w:tcPr>
            <w:tcW w:w="4320" w:type="dxa"/>
          </w:tcPr>
          <w:p w14:paraId="3D523850" w14:textId="77777777" w:rsidR="008D1779" w:rsidRDefault="009228D5">
            <w:r>
              <w:t>Fundamental feasibility issues; alternative approach required</w:t>
            </w:r>
          </w:p>
        </w:tc>
      </w:tr>
    </w:tbl>
    <w:p w14:paraId="436F0AA2" w14:textId="77777777" w:rsidR="008D1779" w:rsidRDefault="008D1779"/>
    <w:p w14:paraId="15F7C983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5DFA6634" w14:textId="77777777" w:rsidR="008D1779" w:rsidRDefault="009228D5">
      <w:pPr>
        <w:pStyle w:val="Heading2"/>
      </w:pPr>
      <w:r>
        <w:t>15.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5"/>
        <w:gridCol w:w="1727"/>
      </w:tblGrid>
      <w:tr w:rsidR="008D1779" w14:paraId="7C6A3CED" w14:textId="77777777">
        <w:trPr>
          <w:jc w:val="center"/>
        </w:trPr>
        <w:tc>
          <w:tcPr>
            <w:tcW w:w="1728" w:type="dxa"/>
          </w:tcPr>
          <w:p w14:paraId="6A2FBAE5" w14:textId="77777777" w:rsidR="008D1779" w:rsidRDefault="009228D5"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4421D382" w14:textId="77777777" w:rsidR="008D1779" w:rsidRDefault="009228D5">
            <w:r>
              <w:rPr>
                <w:b/>
              </w:rPr>
              <w:t>Risk</w:t>
            </w:r>
          </w:p>
        </w:tc>
        <w:tc>
          <w:tcPr>
            <w:tcW w:w="1728" w:type="dxa"/>
          </w:tcPr>
          <w:p w14:paraId="60BC06C7" w14:textId="77777777" w:rsidR="008D1779" w:rsidRDefault="009228D5">
            <w:r>
              <w:rPr>
                <w:b/>
              </w:rPr>
              <w:t>Likelihood</w:t>
            </w:r>
          </w:p>
        </w:tc>
        <w:tc>
          <w:tcPr>
            <w:tcW w:w="1728" w:type="dxa"/>
          </w:tcPr>
          <w:p w14:paraId="285CF75B" w14:textId="77777777" w:rsidR="008D1779" w:rsidRDefault="009228D5">
            <w:r>
              <w:rPr>
                <w:b/>
              </w:rPr>
              <w:t>Impact</w:t>
            </w:r>
          </w:p>
        </w:tc>
        <w:tc>
          <w:tcPr>
            <w:tcW w:w="1728" w:type="dxa"/>
          </w:tcPr>
          <w:p w14:paraId="118A2997" w14:textId="77777777" w:rsidR="008D1779" w:rsidRDefault="009228D5">
            <w:r>
              <w:rPr>
                <w:b/>
              </w:rPr>
              <w:t>Mitigation</w:t>
            </w:r>
          </w:p>
        </w:tc>
      </w:tr>
      <w:tr w:rsidR="008D1779" w14:paraId="471667B3" w14:textId="77777777">
        <w:trPr>
          <w:jc w:val="center"/>
        </w:trPr>
        <w:tc>
          <w:tcPr>
            <w:tcW w:w="1728" w:type="dxa"/>
          </w:tcPr>
          <w:p w14:paraId="12B03D59" w14:textId="77777777" w:rsidR="008D1779" w:rsidRDefault="009228D5">
            <w:r>
              <w:t>R-01</w:t>
            </w:r>
          </w:p>
        </w:tc>
        <w:tc>
          <w:tcPr>
            <w:tcW w:w="1728" w:type="dxa"/>
          </w:tcPr>
          <w:p w14:paraId="0E2E2C84" w14:textId="77777777" w:rsidR="008D1779" w:rsidRDefault="009228D5">
            <w:r>
              <w:t>POC is perceived as extending CTT life indefinitely</w:t>
            </w:r>
          </w:p>
        </w:tc>
        <w:tc>
          <w:tcPr>
            <w:tcW w:w="1728" w:type="dxa"/>
          </w:tcPr>
          <w:p w14:paraId="1C6E8BBD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57F38596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3458A09D" w14:textId="77777777" w:rsidR="008D1779" w:rsidRDefault="009228D5">
            <w:r>
              <w:t>Define CTT as temporary compatibility layer with explicit exit criteria and decommission backlog</w:t>
            </w:r>
          </w:p>
        </w:tc>
      </w:tr>
      <w:tr w:rsidR="008D1779" w14:paraId="4EDF6A39" w14:textId="77777777">
        <w:trPr>
          <w:jc w:val="center"/>
        </w:trPr>
        <w:tc>
          <w:tcPr>
            <w:tcW w:w="1728" w:type="dxa"/>
          </w:tcPr>
          <w:p w14:paraId="41950E80" w14:textId="77777777" w:rsidR="008D1779" w:rsidRDefault="009228D5">
            <w:r>
              <w:t>R-02</w:t>
            </w:r>
          </w:p>
        </w:tc>
        <w:tc>
          <w:tcPr>
            <w:tcW w:w="1728" w:type="dxa"/>
          </w:tcPr>
          <w:p w14:paraId="0E5A217D" w14:textId="77777777" w:rsidR="008D1779" w:rsidRDefault="009228D5">
            <w:r>
              <w:t>Reporting logic diverges between Workfront and CTT</w:t>
            </w:r>
          </w:p>
        </w:tc>
        <w:tc>
          <w:tcPr>
            <w:tcW w:w="1728" w:type="dxa"/>
          </w:tcPr>
          <w:p w14:paraId="32C37BD9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1072F998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25DDF3D1" w14:textId="77777777" w:rsidR="008D1779" w:rsidRDefault="009228D5">
            <w:r>
              <w:t>Govern shared attribute dictionary; validate pilot reports before scale</w:t>
            </w:r>
          </w:p>
        </w:tc>
      </w:tr>
      <w:tr w:rsidR="008D1779" w14:paraId="70C73BFA" w14:textId="77777777">
        <w:trPr>
          <w:jc w:val="center"/>
        </w:trPr>
        <w:tc>
          <w:tcPr>
            <w:tcW w:w="1728" w:type="dxa"/>
          </w:tcPr>
          <w:p w14:paraId="6BFAE99E" w14:textId="77777777" w:rsidR="008D1779" w:rsidRDefault="009228D5">
            <w:r>
              <w:t>R-03</w:t>
            </w:r>
          </w:p>
        </w:tc>
        <w:tc>
          <w:tcPr>
            <w:tcW w:w="1728" w:type="dxa"/>
          </w:tcPr>
          <w:p w14:paraId="13E1353B" w14:textId="77777777" w:rsidR="008D1779" w:rsidRDefault="009228D5">
            <w:r>
              <w:t>Downstream systems cannot absorb changes quickly</w:t>
            </w:r>
          </w:p>
        </w:tc>
        <w:tc>
          <w:tcPr>
            <w:tcW w:w="1728" w:type="dxa"/>
          </w:tcPr>
          <w:p w14:paraId="41C3E263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12D0D486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7075C303" w14:textId="77777777" w:rsidR="008D1779" w:rsidRDefault="009228D5">
            <w:r>
              <w:t>Avoid relying on immediate SFDC changes; prove Workfront/CTT data capture first</w:t>
            </w:r>
          </w:p>
        </w:tc>
      </w:tr>
      <w:tr w:rsidR="008D1779" w14:paraId="2AC2B370" w14:textId="77777777">
        <w:trPr>
          <w:jc w:val="center"/>
        </w:trPr>
        <w:tc>
          <w:tcPr>
            <w:tcW w:w="1728" w:type="dxa"/>
          </w:tcPr>
          <w:p w14:paraId="2654E99F" w14:textId="77777777" w:rsidR="008D1779" w:rsidRDefault="009228D5">
            <w:r>
              <w:t>R-04</w:t>
            </w:r>
          </w:p>
        </w:tc>
        <w:tc>
          <w:tcPr>
            <w:tcW w:w="1728" w:type="dxa"/>
          </w:tcPr>
          <w:p w14:paraId="22933FB9" w14:textId="77777777" w:rsidR="008D1779" w:rsidRDefault="009228D5">
            <w:r>
              <w:t>Scope grows into full decommission delivery</w:t>
            </w:r>
          </w:p>
        </w:tc>
        <w:tc>
          <w:tcPr>
            <w:tcW w:w="1728" w:type="dxa"/>
          </w:tcPr>
          <w:p w14:paraId="06005036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5511DD57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29653583" w14:textId="77777777" w:rsidR="008D1779" w:rsidRDefault="009228D5">
            <w:r>
              <w:t>Limit POC to pilot flow, reporting prototype, and readiness backlog</w:t>
            </w:r>
          </w:p>
        </w:tc>
      </w:tr>
      <w:tr w:rsidR="008D1779" w14:paraId="6D5CBC73" w14:textId="77777777">
        <w:trPr>
          <w:jc w:val="center"/>
        </w:trPr>
        <w:tc>
          <w:tcPr>
            <w:tcW w:w="1728" w:type="dxa"/>
          </w:tcPr>
          <w:p w14:paraId="0A6AA928" w14:textId="77777777" w:rsidR="008D1779" w:rsidRDefault="009228D5">
            <w:r>
              <w:t>R-05</w:t>
            </w:r>
          </w:p>
        </w:tc>
        <w:tc>
          <w:tcPr>
            <w:tcW w:w="1728" w:type="dxa"/>
          </w:tcPr>
          <w:p w14:paraId="38E8125D" w14:textId="77777777" w:rsidR="008D1779" w:rsidRDefault="009228D5">
            <w:r>
              <w:t>Not all marketing activity is in Workfront</w:t>
            </w:r>
          </w:p>
        </w:tc>
        <w:tc>
          <w:tcPr>
            <w:tcW w:w="1728" w:type="dxa"/>
          </w:tcPr>
          <w:p w14:paraId="3A15416B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5C7B7239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06D9D212" w14:textId="77777777" w:rsidR="008D1779" w:rsidRDefault="009228D5">
            <w:r>
              <w:t>Allow non-Workfront teams to use CTT IDs with same future-state attributes during transition</w:t>
            </w:r>
          </w:p>
        </w:tc>
      </w:tr>
      <w:tr w:rsidR="008D1779" w14:paraId="1A6C1247" w14:textId="77777777">
        <w:trPr>
          <w:jc w:val="center"/>
        </w:trPr>
        <w:tc>
          <w:tcPr>
            <w:tcW w:w="1728" w:type="dxa"/>
          </w:tcPr>
          <w:p w14:paraId="19B685A9" w14:textId="77777777" w:rsidR="008D1779" w:rsidRDefault="009228D5">
            <w:r>
              <w:t>R-06</w:t>
            </w:r>
          </w:p>
        </w:tc>
        <w:tc>
          <w:tcPr>
            <w:tcW w:w="1728" w:type="dxa"/>
          </w:tcPr>
          <w:p w14:paraId="0A325DDE" w14:textId="77777777" w:rsidR="008D1779" w:rsidRDefault="009228D5">
            <w:r>
              <w:t>Resource constraints delay POC delivery</w:t>
            </w:r>
          </w:p>
        </w:tc>
        <w:tc>
          <w:tcPr>
            <w:tcW w:w="1728" w:type="dxa"/>
          </w:tcPr>
          <w:p w14:paraId="4947CD56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629D4537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46753B2D" w14:textId="77777777" w:rsidR="008D1779" w:rsidRDefault="009228D5">
            <w:r>
              <w:t>Secure named owners and leadership commitment upfront</w:t>
            </w:r>
          </w:p>
        </w:tc>
      </w:tr>
      <w:tr w:rsidR="008D1779" w14:paraId="2A25D2F2" w14:textId="77777777">
        <w:trPr>
          <w:jc w:val="center"/>
        </w:trPr>
        <w:tc>
          <w:tcPr>
            <w:tcW w:w="1728" w:type="dxa"/>
          </w:tcPr>
          <w:p w14:paraId="3F05FAF8" w14:textId="77777777" w:rsidR="008D1779" w:rsidRDefault="009228D5">
            <w:r>
              <w:t>R-07</w:t>
            </w:r>
          </w:p>
        </w:tc>
        <w:tc>
          <w:tcPr>
            <w:tcW w:w="1728" w:type="dxa"/>
          </w:tcPr>
          <w:p w14:paraId="6379D961" w14:textId="77777777" w:rsidR="008D1779" w:rsidRDefault="009228D5">
            <w:r>
              <w:t>FY27 data elements change during POC</w:t>
            </w:r>
          </w:p>
        </w:tc>
        <w:tc>
          <w:tcPr>
            <w:tcW w:w="1728" w:type="dxa"/>
          </w:tcPr>
          <w:p w14:paraId="54953D8C" w14:textId="77777777" w:rsidR="008D1779" w:rsidRDefault="009228D5">
            <w:r>
              <w:t>Low</w:t>
            </w:r>
          </w:p>
        </w:tc>
        <w:tc>
          <w:tcPr>
            <w:tcW w:w="1728" w:type="dxa"/>
          </w:tcPr>
          <w:p w14:paraId="7C66FF7E" w14:textId="77777777" w:rsidR="008D1779" w:rsidRDefault="009228D5">
            <w:r>
              <w:t>Medium</w:t>
            </w:r>
          </w:p>
        </w:tc>
        <w:tc>
          <w:tcPr>
            <w:tcW w:w="1728" w:type="dxa"/>
          </w:tcPr>
          <w:p w14:paraId="16648A99" w14:textId="77777777" w:rsidR="008D1779" w:rsidRDefault="009228D5">
            <w:r>
              <w:t>Establish change control for attribute dictionary; design for configurability</w:t>
            </w:r>
          </w:p>
        </w:tc>
      </w:tr>
      <w:tr w:rsidR="008D1779" w14:paraId="2FF96575" w14:textId="77777777">
        <w:trPr>
          <w:jc w:val="center"/>
        </w:trPr>
        <w:tc>
          <w:tcPr>
            <w:tcW w:w="1728" w:type="dxa"/>
          </w:tcPr>
          <w:p w14:paraId="081A4CB5" w14:textId="77777777" w:rsidR="008D1779" w:rsidRDefault="009228D5">
            <w:r>
              <w:t>R-08</w:t>
            </w:r>
          </w:p>
        </w:tc>
        <w:tc>
          <w:tcPr>
            <w:tcW w:w="1728" w:type="dxa"/>
          </w:tcPr>
          <w:p w14:paraId="73FD7778" w14:textId="77777777" w:rsidR="008D1779" w:rsidRDefault="009228D5">
            <w:r>
              <w:t>Integration breaks existing CTT-dependent processes</w:t>
            </w:r>
          </w:p>
        </w:tc>
        <w:tc>
          <w:tcPr>
            <w:tcW w:w="1728" w:type="dxa"/>
          </w:tcPr>
          <w:p w14:paraId="5DDD2DE1" w14:textId="77777777" w:rsidR="008D1779" w:rsidRDefault="009228D5">
            <w:r>
              <w:t>Low</w:t>
            </w:r>
          </w:p>
        </w:tc>
        <w:tc>
          <w:tcPr>
            <w:tcW w:w="1728" w:type="dxa"/>
          </w:tcPr>
          <w:p w14:paraId="0935F12D" w14:textId="77777777" w:rsidR="008D1779" w:rsidRDefault="009228D5">
            <w:r>
              <w:t>High</w:t>
            </w:r>
          </w:p>
        </w:tc>
        <w:tc>
          <w:tcPr>
            <w:tcW w:w="1728" w:type="dxa"/>
          </w:tcPr>
          <w:p w14:paraId="7571F60E" w14:textId="77777777" w:rsidR="008D1779" w:rsidRDefault="009228D5">
            <w:r>
              <w:t>Limit to pilot scope; regression test critical downstream flows</w:t>
            </w:r>
          </w:p>
        </w:tc>
      </w:tr>
    </w:tbl>
    <w:p w14:paraId="0DB6026A" w14:textId="77777777" w:rsidR="008D1779" w:rsidRDefault="008D1779"/>
    <w:p w14:paraId="1A8745DF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529039AD" w14:textId="77777777" w:rsidR="008D1779" w:rsidRDefault="009228D5">
      <w:pPr>
        <w:pStyle w:val="Heading2"/>
      </w:pPr>
      <w:r>
        <w:t>16. Phased Delivery and Decision Gates</w:t>
      </w:r>
    </w:p>
    <w:p w14:paraId="02018E7F" w14:textId="77777777" w:rsidR="008D1779" w:rsidRDefault="009228D5">
      <w:pPr>
        <w:pStyle w:val="Heading3"/>
      </w:pPr>
      <w:r>
        <w:t>16.1 Delivery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8"/>
        <w:gridCol w:w="2158"/>
        <w:gridCol w:w="2159"/>
      </w:tblGrid>
      <w:tr w:rsidR="008D1779" w14:paraId="4BE54CF8" w14:textId="77777777">
        <w:trPr>
          <w:jc w:val="center"/>
        </w:trPr>
        <w:tc>
          <w:tcPr>
            <w:tcW w:w="2160" w:type="dxa"/>
          </w:tcPr>
          <w:p w14:paraId="10C46027" w14:textId="77777777" w:rsidR="008D1779" w:rsidRDefault="009228D5">
            <w:r>
              <w:rPr>
                <w:b/>
              </w:rPr>
              <w:t>Phase</w:t>
            </w:r>
          </w:p>
        </w:tc>
        <w:tc>
          <w:tcPr>
            <w:tcW w:w="2160" w:type="dxa"/>
          </w:tcPr>
          <w:p w14:paraId="58A96C9E" w14:textId="77777777" w:rsidR="008D1779" w:rsidRDefault="009228D5">
            <w:r>
              <w:rPr>
                <w:b/>
              </w:rPr>
              <w:t>Name</w:t>
            </w:r>
          </w:p>
        </w:tc>
        <w:tc>
          <w:tcPr>
            <w:tcW w:w="2160" w:type="dxa"/>
          </w:tcPr>
          <w:p w14:paraId="76B8DFEF" w14:textId="77777777" w:rsidR="008D1779" w:rsidRDefault="009228D5">
            <w:r>
              <w:rPr>
                <w:b/>
              </w:rPr>
              <w:t>Activities</w:t>
            </w:r>
          </w:p>
        </w:tc>
        <w:tc>
          <w:tcPr>
            <w:tcW w:w="2160" w:type="dxa"/>
          </w:tcPr>
          <w:p w14:paraId="2D73BB4D" w14:textId="77777777" w:rsidR="008D1779" w:rsidRDefault="009228D5">
            <w:r>
              <w:rPr>
                <w:b/>
              </w:rPr>
              <w:t>Exit Criteria</w:t>
            </w:r>
          </w:p>
        </w:tc>
      </w:tr>
      <w:tr w:rsidR="008D1779" w14:paraId="13B7BCAF" w14:textId="77777777">
        <w:trPr>
          <w:jc w:val="center"/>
        </w:trPr>
        <w:tc>
          <w:tcPr>
            <w:tcW w:w="2160" w:type="dxa"/>
          </w:tcPr>
          <w:p w14:paraId="36C69153" w14:textId="77777777" w:rsidR="008D1779" w:rsidRDefault="009228D5">
            <w:r>
              <w:t>**1**</w:t>
            </w:r>
          </w:p>
        </w:tc>
        <w:tc>
          <w:tcPr>
            <w:tcW w:w="2160" w:type="dxa"/>
          </w:tcPr>
          <w:p w14:paraId="7AC1DEB6" w14:textId="77777777" w:rsidR="008D1779" w:rsidRDefault="009228D5">
            <w:r>
              <w:t>**Align**</w:t>
            </w:r>
          </w:p>
        </w:tc>
        <w:tc>
          <w:tcPr>
            <w:tcW w:w="2160" w:type="dxa"/>
          </w:tcPr>
          <w:p w14:paraId="7A89E9D8" w14:textId="77777777" w:rsidR="008D1779" w:rsidRDefault="009228D5">
            <w:r>
              <w:t>Confirm POC pilot, success metrics, target attributes, governance owners</w:t>
            </w:r>
          </w:p>
        </w:tc>
        <w:tc>
          <w:tcPr>
            <w:tcW w:w="2160" w:type="dxa"/>
          </w:tcPr>
          <w:p w14:paraId="17DCFBE2" w14:textId="77777777" w:rsidR="008D1779" w:rsidRDefault="009228D5">
            <w:r>
              <w:t>Signed scope; named owners; agreed FY27 data elements</w:t>
            </w:r>
          </w:p>
        </w:tc>
      </w:tr>
      <w:tr w:rsidR="008D1779" w14:paraId="53B856E2" w14:textId="77777777">
        <w:trPr>
          <w:jc w:val="center"/>
        </w:trPr>
        <w:tc>
          <w:tcPr>
            <w:tcW w:w="2160" w:type="dxa"/>
          </w:tcPr>
          <w:p w14:paraId="0ACE462A" w14:textId="77777777" w:rsidR="008D1779" w:rsidRDefault="009228D5">
            <w:r>
              <w:t>**2**</w:t>
            </w:r>
          </w:p>
        </w:tc>
        <w:tc>
          <w:tcPr>
            <w:tcW w:w="2160" w:type="dxa"/>
          </w:tcPr>
          <w:p w14:paraId="266682C4" w14:textId="77777777" w:rsidR="008D1779" w:rsidRDefault="009228D5">
            <w:r>
              <w:t>**Build**</w:t>
            </w:r>
          </w:p>
        </w:tc>
        <w:tc>
          <w:tcPr>
            <w:tcW w:w="2160" w:type="dxa"/>
          </w:tcPr>
          <w:p w14:paraId="45B353F2" w14:textId="77777777" w:rsidR="008D1779" w:rsidRDefault="009228D5">
            <w:r>
              <w:t>Configure CTT bridge fields; build Workfront-to-CTT ID creation and write-back flow</w:t>
            </w:r>
          </w:p>
        </w:tc>
        <w:tc>
          <w:tcPr>
            <w:tcW w:w="2160" w:type="dxa"/>
          </w:tcPr>
          <w:p w14:paraId="0BA85457" w14:textId="77777777" w:rsidR="008D1779" w:rsidRDefault="009228D5">
            <w:r>
              <w:t>Integration deployed to pilot environment</w:t>
            </w:r>
          </w:p>
        </w:tc>
      </w:tr>
      <w:tr w:rsidR="008D1779" w14:paraId="0C428F18" w14:textId="77777777">
        <w:trPr>
          <w:jc w:val="center"/>
        </w:trPr>
        <w:tc>
          <w:tcPr>
            <w:tcW w:w="2160" w:type="dxa"/>
          </w:tcPr>
          <w:p w14:paraId="61EA0EAA" w14:textId="77777777" w:rsidR="008D1779" w:rsidRDefault="009228D5">
            <w:r>
              <w:t>**3**</w:t>
            </w:r>
          </w:p>
        </w:tc>
        <w:tc>
          <w:tcPr>
            <w:tcW w:w="2160" w:type="dxa"/>
          </w:tcPr>
          <w:p w14:paraId="6B41858B" w14:textId="77777777" w:rsidR="008D1779" w:rsidRDefault="009228D5">
            <w:r>
              <w:t>**Validate**</w:t>
            </w:r>
          </w:p>
        </w:tc>
        <w:tc>
          <w:tcPr>
            <w:tcW w:w="2160" w:type="dxa"/>
          </w:tcPr>
          <w:p w14:paraId="4BAD1404" w14:textId="77777777" w:rsidR="008D1779" w:rsidRDefault="009228D5">
            <w:r>
              <w:t>Run pilot activations; reconcile data quality; prove reporting continuity</w:t>
            </w:r>
          </w:p>
        </w:tc>
        <w:tc>
          <w:tcPr>
            <w:tcW w:w="2160" w:type="dxa"/>
          </w:tcPr>
          <w:p w14:paraId="49E5B44B" w14:textId="77777777" w:rsidR="008D1779" w:rsidRDefault="009228D5">
            <w:r>
              <w:t>KPIs met; sample report validated</w:t>
            </w:r>
          </w:p>
        </w:tc>
      </w:tr>
      <w:tr w:rsidR="008D1779" w14:paraId="4AE7D88A" w14:textId="77777777">
        <w:trPr>
          <w:jc w:val="center"/>
        </w:trPr>
        <w:tc>
          <w:tcPr>
            <w:tcW w:w="2160" w:type="dxa"/>
          </w:tcPr>
          <w:p w14:paraId="70784A22" w14:textId="77777777" w:rsidR="008D1779" w:rsidRDefault="009228D5">
            <w:r>
              <w:t>**4**</w:t>
            </w:r>
          </w:p>
        </w:tc>
        <w:tc>
          <w:tcPr>
            <w:tcW w:w="2160" w:type="dxa"/>
          </w:tcPr>
          <w:p w14:paraId="51C0DFF4" w14:textId="77777777" w:rsidR="008D1779" w:rsidRDefault="009228D5">
            <w:r>
              <w:t>**Decide**</w:t>
            </w:r>
          </w:p>
        </w:tc>
        <w:tc>
          <w:tcPr>
            <w:tcW w:w="2160" w:type="dxa"/>
          </w:tcPr>
          <w:p w14:paraId="6F5C792A" w14:textId="77777777" w:rsidR="008D1779" w:rsidRDefault="009228D5">
            <w:r>
              <w:t>Document scale path, dependency backlog, cutover criteria, decommission guardrails</w:t>
            </w:r>
          </w:p>
        </w:tc>
        <w:tc>
          <w:tcPr>
            <w:tcW w:w="2160" w:type="dxa"/>
          </w:tcPr>
          <w:p w14:paraId="49A1452E" w14:textId="77777777" w:rsidR="008D1779" w:rsidRDefault="009228D5">
            <w:r>
              <w:t>Formal scale/pause/stop recommendation to leadership</w:t>
            </w:r>
          </w:p>
        </w:tc>
      </w:tr>
    </w:tbl>
    <w:p w14:paraId="3B6B1660" w14:textId="77777777" w:rsidR="008D1779" w:rsidRDefault="008D1779"/>
    <w:p w14:paraId="16463E77" w14:textId="77777777" w:rsidR="008D1779" w:rsidRDefault="009228D5">
      <w:pPr>
        <w:pStyle w:val="Heading3"/>
      </w:pPr>
      <w:r>
        <w:t>16.2 Timeline</w:t>
      </w:r>
    </w:p>
    <w:p w14:paraId="1FD709B0" w14:textId="77777777" w:rsidR="008D1779" w:rsidRDefault="009228D5">
      <w:pPr>
        <w:ind w:left="720"/>
      </w:pPr>
      <w:r>
        <w:rPr>
          <w:i/>
        </w:rPr>
        <w:t>_To be populated with target dates once resources and pilot scope are confirmed._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8D1779" w14:paraId="4783FBD7" w14:textId="77777777">
        <w:trPr>
          <w:jc w:val="center"/>
        </w:trPr>
        <w:tc>
          <w:tcPr>
            <w:tcW w:w="2160" w:type="dxa"/>
          </w:tcPr>
          <w:p w14:paraId="179B7018" w14:textId="77777777" w:rsidR="008D1779" w:rsidRDefault="009228D5">
            <w:r>
              <w:rPr>
                <w:b/>
              </w:rPr>
              <w:t>Phase</w:t>
            </w:r>
          </w:p>
        </w:tc>
        <w:tc>
          <w:tcPr>
            <w:tcW w:w="2160" w:type="dxa"/>
          </w:tcPr>
          <w:p w14:paraId="41280350" w14:textId="77777777" w:rsidR="008D1779" w:rsidRDefault="009228D5">
            <w:r>
              <w:rPr>
                <w:b/>
              </w:rPr>
              <w:t>Target Start</w:t>
            </w:r>
          </w:p>
        </w:tc>
        <w:tc>
          <w:tcPr>
            <w:tcW w:w="2160" w:type="dxa"/>
          </w:tcPr>
          <w:p w14:paraId="3713EF8D" w14:textId="77777777" w:rsidR="008D1779" w:rsidRDefault="009228D5">
            <w:r>
              <w:rPr>
                <w:b/>
              </w:rPr>
              <w:t>Target End</w:t>
            </w:r>
          </w:p>
        </w:tc>
        <w:tc>
          <w:tcPr>
            <w:tcW w:w="2160" w:type="dxa"/>
          </w:tcPr>
          <w:p w14:paraId="12D9C5BF" w14:textId="77777777" w:rsidR="008D1779" w:rsidRDefault="009228D5">
            <w:r>
              <w:rPr>
                <w:b/>
              </w:rPr>
              <w:t>Duration</w:t>
            </w:r>
          </w:p>
        </w:tc>
      </w:tr>
      <w:tr w:rsidR="008D1779" w14:paraId="6AD5D6A9" w14:textId="77777777">
        <w:trPr>
          <w:jc w:val="center"/>
        </w:trPr>
        <w:tc>
          <w:tcPr>
            <w:tcW w:w="2160" w:type="dxa"/>
          </w:tcPr>
          <w:p w14:paraId="2D613D93" w14:textId="77777777" w:rsidR="008D1779" w:rsidRDefault="009228D5">
            <w:r>
              <w:t>Align</w:t>
            </w:r>
          </w:p>
        </w:tc>
        <w:tc>
          <w:tcPr>
            <w:tcW w:w="2160" w:type="dxa"/>
          </w:tcPr>
          <w:p w14:paraId="0683FB69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105097CE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7EDC7733" w14:textId="77777777" w:rsidR="008D1779" w:rsidRDefault="009228D5">
            <w:r>
              <w:t>_TBD_</w:t>
            </w:r>
          </w:p>
        </w:tc>
      </w:tr>
      <w:tr w:rsidR="008D1779" w14:paraId="39FBC876" w14:textId="77777777">
        <w:trPr>
          <w:jc w:val="center"/>
        </w:trPr>
        <w:tc>
          <w:tcPr>
            <w:tcW w:w="2160" w:type="dxa"/>
          </w:tcPr>
          <w:p w14:paraId="28990A68" w14:textId="77777777" w:rsidR="008D1779" w:rsidRDefault="009228D5">
            <w:r>
              <w:t>Build</w:t>
            </w:r>
          </w:p>
        </w:tc>
        <w:tc>
          <w:tcPr>
            <w:tcW w:w="2160" w:type="dxa"/>
          </w:tcPr>
          <w:p w14:paraId="1230F8BF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7BC37D5E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15AD7204" w14:textId="77777777" w:rsidR="008D1779" w:rsidRDefault="009228D5">
            <w:r>
              <w:t>_TBD_</w:t>
            </w:r>
          </w:p>
        </w:tc>
      </w:tr>
      <w:tr w:rsidR="008D1779" w14:paraId="56F83F72" w14:textId="77777777">
        <w:trPr>
          <w:jc w:val="center"/>
        </w:trPr>
        <w:tc>
          <w:tcPr>
            <w:tcW w:w="2160" w:type="dxa"/>
          </w:tcPr>
          <w:p w14:paraId="0B463BE0" w14:textId="77777777" w:rsidR="008D1779" w:rsidRDefault="009228D5">
            <w:r>
              <w:t>Validate</w:t>
            </w:r>
          </w:p>
        </w:tc>
        <w:tc>
          <w:tcPr>
            <w:tcW w:w="2160" w:type="dxa"/>
          </w:tcPr>
          <w:p w14:paraId="2073AE29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10ED0DB3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71334558" w14:textId="77777777" w:rsidR="008D1779" w:rsidRDefault="009228D5">
            <w:r>
              <w:t>_TBD_</w:t>
            </w:r>
          </w:p>
        </w:tc>
      </w:tr>
      <w:tr w:rsidR="008D1779" w14:paraId="27C777D7" w14:textId="77777777">
        <w:trPr>
          <w:jc w:val="center"/>
        </w:trPr>
        <w:tc>
          <w:tcPr>
            <w:tcW w:w="2160" w:type="dxa"/>
          </w:tcPr>
          <w:p w14:paraId="0CA6E9A2" w14:textId="77777777" w:rsidR="008D1779" w:rsidRDefault="009228D5">
            <w:r>
              <w:t>Decide</w:t>
            </w:r>
          </w:p>
        </w:tc>
        <w:tc>
          <w:tcPr>
            <w:tcW w:w="2160" w:type="dxa"/>
          </w:tcPr>
          <w:p w14:paraId="7A5DB0EF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7759ACCB" w14:textId="77777777" w:rsidR="008D1779" w:rsidRDefault="009228D5">
            <w:r>
              <w:t>_TBD_</w:t>
            </w:r>
          </w:p>
        </w:tc>
        <w:tc>
          <w:tcPr>
            <w:tcW w:w="2160" w:type="dxa"/>
          </w:tcPr>
          <w:p w14:paraId="4646DE35" w14:textId="77777777" w:rsidR="008D1779" w:rsidRDefault="009228D5">
            <w:r>
              <w:t>_TBD_</w:t>
            </w:r>
          </w:p>
        </w:tc>
      </w:tr>
    </w:tbl>
    <w:p w14:paraId="2A4D2BC1" w14:textId="77777777" w:rsidR="008D1779" w:rsidRDefault="008D1779"/>
    <w:p w14:paraId="6D944AE0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6D096351" w14:textId="77777777" w:rsidR="008D1779" w:rsidRDefault="009228D5">
      <w:pPr>
        <w:pStyle w:val="Heading2"/>
      </w:pPr>
      <w:r>
        <w:t>17. Out of Scope / Future Phases</w:t>
      </w:r>
    </w:p>
    <w:p w14:paraId="1C3402A7" w14:textId="77777777" w:rsidR="008D1779" w:rsidRDefault="009228D5">
      <w:r>
        <w:t xml:space="preserve">The following items are explicitly </w:t>
      </w:r>
      <w:r>
        <w:rPr>
          <w:b/>
        </w:rPr>
        <w:t>out of scope for this POC</w:t>
      </w:r>
      <w:r>
        <w:t xml:space="preserve"> but are captured for future planning: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D1779" w14:paraId="1473ED44" w14:textId="77777777">
        <w:trPr>
          <w:jc w:val="center"/>
        </w:trPr>
        <w:tc>
          <w:tcPr>
            <w:tcW w:w="2880" w:type="dxa"/>
          </w:tcPr>
          <w:p w14:paraId="12568D9F" w14:textId="77777777" w:rsidR="008D1779" w:rsidRDefault="009228D5">
            <w:r>
              <w:rPr>
                <w:b/>
              </w:rPr>
              <w:t>Item</w:t>
            </w:r>
          </w:p>
        </w:tc>
        <w:tc>
          <w:tcPr>
            <w:tcW w:w="2880" w:type="dxa"/>
          </w:tcPr>
          <w:p w14:paraId="1D83D525" w14:textId="77777777" w:rsidR="008D1779" w:rsidRDefault="009228D5">
            <w:r>
              <w:rPr>
                <w:b/>
              </w:rPr>
              <w:t>Related Initiative</w:t>
            </w:r>
          </w:p>
        </w:tc>
        <w:tc>
          <w:tcPr>
            <w:tcW w:w="2880" w:type="dxa"/>
          </w:tcPr>
          <w:p w14:paraId="6594B1C0" w14:textId="77777777" w:rsidR="008D1779" w:rsidRDefault="009228D5">
            <w:r>
              <w:rPr>
                <w:b/>
              </w:rPr>
              <w:t>Notes</w:t>
            </w:r>
          </w:p>
        </w:tc>
      </w:tr>
      <w:tr w:rsidR="008D1779" w14:paraId="3930C94C" w14:textId="77777777">
        <w:trPr>
          <w:jc w:val="center"/>
        </w:trPr>
        <w:tc>
          <w:tcPr>
            <w:tcW w:w="2880" w:type="dxa"/>
          </w:tcPr>
          <w:p w14:paraId="3E620D5D" w14:textId="77777777" w:rsidR="008D1779" w:rsidRDefault="009228D5">
            <w:r>
              <w:t>Full CTT decommission</w:t>
            </w:r>
          </w:p>
        </w:tc>
        <w:tc>
          <w:tcPr>
            <w:tcW w:w="2880" w:type="dxa"/>
          </w:tcPr>
          <w:p w14:paraId="52A78373" w14:textId="77777777" w:rsidR="008D1779" w:rsidRDefault="009228D5">
            <w:r>
              <w:t>Decommission Campaign Tagging &amp; Tracking Tool v3.0</w:t>
            </w:r>
          </w:p>
        </w:tc>
        <w:tc>
          <w:tcPr>
            <w:tcW w:w="2880" w:type="dxa"/>
          </w:tcPr>
          <w:p w14:paraId="7F6AA45F" w14:textId="77777777" w:rsidR="008D1779" w:rsidRDefault="009228D5">
            <w:r>
              <w:t>Separate BRD; POC informs readiness</w:t>
            </w:r>
          </w:p>
        </w:tc>
      </w:tr>
      <w:tr w:rsidR="008D1779" w14:paraId="7F550BA4" w14:textId="77777777">
        <w:trPr>
          <w:jc w:val="center"/>
        </w:trPr>
        <w:tc>
          <w:tcPr>
            <w:tcW w:w="2880" w:type="dxa"/>
          </w:tcPr>
          <w:p w14:paraId="1FA73AF5" w14:textId="77777777" w:rsidR="008D1779" w:rsidRDefault="009228D5">
            <w:r>
              <w:t>SFDC tracking parameter changes</w:t>
            </w:r>
          </w:p>
        </w:tc>
        <w:tc>
          <w:tcPr>
            <w:tcW w:w="2880" w:type="dxa"/>
          </w:tcPr>
          <w:p w14:paraId="6D8D9461" w14:textId="77777777" w:rsidR="008D1779" w:rsidRDefault="009228D5">
            <w:r>
              <w:t>One Cisco CRM</w:t>
            </w:r>
          </w:p>
        </w:tc>
        <w:tc>
          <w:tcPr>
            <w:tcW w:w="2880" w:type="dxa"/>
          </w:tcPr>
          <w:p w14:paraId="6B824319" w14:textId="77777777" w:rsidR="008D1779" w:rsidRDefault="009228D5">
            <w:r>
              <w:t>Deferred until OCC constraints lift</w:t>
            </w:r>
          </w:p>
        </w:tc>
      </w:tr>
      <w:tr w:rsidR="008D1779" w14:paraId="5AC102DC" w14:textId="77777777">
        <w:trPr>
          <w:jc w:val="center"/>
        </w:trPr>
        <w:tc>
          <w:tcPr>
            <w:tcW w:w="2880" w:type="dxa"/>
          </w:tcPr>
          <w:p w14:paraId="7CAC92A1" w14:textId="77777777" w:rsidR="008D1779" w:rsidRDefault="009228D5">
            <w:r>
              <w:t>Enterprise Workfront rollout</w:t>
            </w:r>
          </w:p>
        </w:tc>
        <w:tc>
          <w:tcPr>
            <w:tcW w:w="2880" w:type="dxa"/>
          </w:tcPr>
          <w:p w14:paraId="038214AA" w14:textId="77777777" w:rsidR="008D1779" w:rsidRDefault="009228D5">
            <w:r>
              <w:t>Workfront Adoption Program</w:t>
            </w:r>
          </w:p>
        </w:tc>
        <w:tc>
          <w:tcPr>
            <w:tcW w:w="2880" w:type="dxa"/>
          </w:tcPr>
          <w:p w14:paraId="305F8012" w14:textId="77777777" w:rsidR="008D1779" w:rsidRDefault="009228D5">
            <w:r>
              <w:t>POC supports but does not deliver</w:t>
            </w:r>
          </w:p>
        </w:tc>
      </w:tr>
      <w:tr w:rsidR="008D1779" w14:paraId="6EBF9906" w14:textId="77777777">
        <w:trPr>
          <w:jc w:val="center"/>
        </w:trPr>
        <w:tc>
          <w:tcPr>
            <w:tcW w:w="2880" w:type="dxa"/>
          </w:tcPr>
          <w:p w14:paraId="3997A756" w14:textId="77777777" w:rsidR="008D1779" w:rsidRDefault="009228D5">
            <w:r>
              <w:t>Historical OCID data migration</w:t>
            </w:r>
          </w:p>
        </w:tc>
        <w:tc>
          <w:tcPr>
            <w:tcW w:w="2880" w:type="dxa"/>
          </w:tcPr>
          <w:p w14:paraId="09FB59EC" w14:textId="77777777" w:rsidR="008D1779" w:rsidRDefault="009228D5">
            <w:r>
              <w:t>Data Lake / Reporting</w:t>
            </w:r>
          </w:p>
        </w:tc>
        <w:tc>
          <w:tcPr>
            <w:tcW w:w="2880" w:type="dxa"/>
          </w:tcPr>
          <w:p w14:paraId="0AB577BF" w14:textId="77777777" w:rsidR="008D1779" w:rsidRDefault="009228D5">
            <w:r>
              <w:t>Forward-looking only in POC</w:t>
            </w:r>
          </w:p>
        </w:tc>
      </w:tr>
      <w:tr w:rsidR="008D1779" w14:paraId="48CECEFF" w14:textId="77777777">
        <w:trPr>
          <w:jc w:val="center"/>
        </w:trPr>
        <w:tc>
          <w:tcPr>
            <w:tcW w:w="2880" w:type="dxa"/>
          </w:tcPr>
          <w:p w14:paraId="475E75B0" w14:textId="77777777" w:rsidR="008D1779" w:rsidRDefault="009228D5">
            <w:r>
              <w:t>Remediation of all 28 CTT dependencies</w:t>
            </w:r>
          </w:p>
        </w:tc>
        <w:tc>
          <w:tcPr>
            <w:tcW w:w="2880" w:type="dxa"/>
          </w:tcPr>
          <w:p w14:paraId="0DD5BA2E" w14:textId="77777777" w:rsidR="008D1779" w:rsidRDefault="009228D5">
            <w:r>
              <w:t>CTT Decommission</w:t>
            </w:r>
          </w:p>
        </w:tc>
        <w:tc>
          <w:tcPr>
            <w:tcW w:w="2880" w:type="dxa"/>
          </w:tcPr>
          <w:p w14:paraId="5B543700" w14:textId="77777777" w:rsidR="008D1779" w:rsidRDefault="009228D5">
            <w:r>
              <w:t>POC produces prioritized backlog</w:t>
            </w:r>
          </w:p>
        </w:tc>
      </w:tr>
      <w:tr w:rsidR="008D1779" w14:paraId="7230F471" w14:textId="77777777">
        <w:trPr>
          <w:jc w:val="center"/>
        </w:trPr>
        <w:tc>
          <w:tcPr>
            <w:tcW w:w="2880" w:type="dxa"/>
          </w:tcPr>
          <w:p w14:paraId="40E7D7DD" w14:textId="77777777" w:rsidR="008D1779" w:rsidRDefault="009228D5">
            <w:r>
              <w:t>UTM governance standardization</w:t>
            </w:r>
          </w:p>
        </w:tc>
        <w:tc>
          <w:tcPr>
            <w:tcW w:w="2880" w:type="dxa"/>
          </w:tcPr>
          <w:p w14:paraId="19512137" w14:textId="77777777" w:rsidR="008D1779" w:rsidRDefault="009228D5">
            <w:r>
              <w:t>Adobe North Star</w:t>
            </w:r>
          </w:p>
        </w:tc>
        <w:tc>
          <w:tcPr>
            <w:tcW w:w="2880" w:type="dxa"/>
          </w:tcPr>
          <w:p w14:paraId="5873EBFB" w14:textId="77777777" w:rsidR="008D1779" w:rsidRDefault="009228D5">
            <w:r>
              <w:t>Aligns to but does not deliver full UTM program</w:t>
            </w:r>
          </w:p>
        </w:tc>
      </w:tr>
      <w:tr w:rsidR="008D1779" w14:paraId="57250368" w14:textId="77777777">
        <w:trPr>
          <w:jc w:val="center"/>
        </w:trPr>
        <w:tc>
          <w:tcPr>
            <w:tcW w:w="2880" w:type="dxa"/>
          </w:tcPr>
          <w:p w14:paraId="5B1E8158" w14:textId="77777777" w:rsidR="008D1779" w:rsidRDefault="009228D5">
            <w:r>
              <w:t>Web audit and legacy ID cleanup (87% Eloqua traffic)</w:t>
            </w:r>
          </w:p>
        </w:tc>
        <w:tc>
          <w:tcPr>
            <w:tcW w:w="2880" w:type="dxa"/>
          </w:tcPr>
          <w:p w14:paraId="3C54F532" w14:textId="77777777" w:rsidR="008D1779" w:rsidRDefault="009228D5">
            <w:r>
              <w:t>CTT Decommission</w:t>
            </w:r>
          </w:p>
        </w:tc>
        <w:tc>
          <w:tcPr>
            <w:tcW w:w="2880" w:type="dxa"/>
          </w:tcPr>
          <w:p w14:paraId="224F4C0B" w14:textId="77777777" w:rsidR="008D1779" w:rsidRDefault="009228D5">
            <w:r>
              <w:t>Required before final CTT retirement</w:t>
            </w:r>
          </w:p>
        </w:tc>
      </w:tr>
    </w:tbl>
    <w:p w14:paraId="42009C93" w14:textId="77777777" w:rsidR="008D1779" w:rsidRDefault="008D1779"/>
    <w:p w14:paraId="2C838D8B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4DD9D4AD" w14:textId="77777777" w:rsidR="008D1779" w:rsidRDefault="009228D5">
      <w:pPr>
        <w:pStyle w:val="Heading2"/>
      </w:pPr>
      <w:r>
        <w:t>18. Approvals and Sign-Off</w:t>
      </w:r>
    </w:p>
    <w:p w14:paraId="38C0E01E" w14:textId="77777777" w:rsidR="008D1779" w:rsidRDefault="009228D5">
      <w:pPr>
        <w:pStyle w:val="Heading3"/>
      </w:pPr>
      <w:r>
        <w:t>18.1 Document Reviewers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8"/>
        <w:gridCol w:w="1726"/>
        <w:gridCol w:w="1725"/>
        <w:gridCol w:w="1726"/>
      </w:tblGrid>
      <w:tr w:rsidR="008D1779" w14:paraId="69F47F9B" w14:textId="77777777">
        <w:trPr>
          <w:jc w:val="center"/>
        </w:trPr>
        <w:tc>
          <w:tcPr>
            <w:tcW w:w="1728" w:type="dxa"/>
          </w:tcPr>
          <w:p w14:paraId="5A62AE9F" w14:textId="77777777" w:rsidR="008D1779" w:rsidRDefault="009228D5">
            <w:r>
              <w:rPr>
                <w:b/>
              </w:rPr>
              <w:t>Name</w:t>
            </w:r>
          </w:p>
        </w:tc>
        <w:tc>
          <w:tcPr>
            <w:tcW w:w="1728" w:type="dxa"/>
          </w:tcPr>
          <w:p w14:paraId="16D1EDCB" w14:textId="77777777" w:rsidR="008D1779" w:rsidRDefault="009228D5">
            <w:r>
              <w:rPr>
                <w:b/>
              </w:rPr>
              <w:t>Role</w:t>
            </w:r>
          </w:p>
        </w:tc>
        <w:tc>
          <w:tcPr>
            <w:tcW w:w="1728" w:type="dxa"/>
          </w:tcPr>
          <w:p w14:paraId="0E9C4B08" w14:textId="77777777" w:rsidR="008D1779" w:rsidRDefault="009228D5">
            <w:r>
              <w:rPr>
                <w:b/>
              </w:rPr>
              <w:t>Review Status</w:t>
            </w:r>
          </w:p>
        </w:tc>
        <w:tc>
          <w:tcPr>
            <w:tcW w:w="1728" w:type="dxa"/>
          </w:tcPr>
          <w:p w14:paraId="1CF733EC" w14:textId="77777777" w:rsidR="008D1779" w:rsidRDefault="009228D5">
            <w:r>
              <w:rPr>
                <w:b/>
              </w:rPr>
              <w:t>Date</w:t>
            </w:r>
          </w:p>
        </w:tc>
        <w:tc>
          <w:tcPr>
            <w:tcW w:w="1728" w:type="dxa"/>
          </w:tcPr>
          <w:p w14:paraId="528F992F" w14:textId="77777777" w:rsidR="008D1779" w:rsidRDefault="009228D5">
            <w:r>
              <w:rPr>
                <w:b/>
              </w:rPr>
              <w:t>Comments</w:t>
            </w:r>
          </w:p>
        </w:tc>
      </w:tr>
      <w:tr w:rsidR="008D1779" w14:paraId="007C1BD7" w14:textId="77777777">
        <w:trPr>
          <w:jc w:val="center"/>
        </w:trPr>
        <w:tc>
          <w:tcPr>
            <w:tcW w:w="1728" w:type="dxa"/>
          </w:tcPr>
          <w:p w14:paraId="63D04DD9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4947774A" w14:textId="77777777" w:rsidR="008D1779" w:rsidRDefault="009228D5">
            <w:r>
              <w:t>Executive Sponsor</w:t>
            </w:r>
          </w:p>
        </w:tc>
        <w:tc>
          <w:tcPr>
            <w:tcW w:w="1728" w:type="dxa"/>
          </w:tcPr>
          <w:p w14:paraId="55B83C94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17F8ECC9" w14:textId="77777777" w:rsidR="008D1779" w:rsidRDefault="008D1779"/>
        </w:tc>
        <w:tc>
          <w:tcPr>
            <w:tcW w:w="1728" w:type="dxa"/>
          </w:tcPr>
          <w:p w14:paraId="43A08787" w14:textId="77777777" w:rsidR="008D1779" w:rsidRDefault="008D1779"/>
        </w:tc>
      </w:tr>
      <w:tr w:rsidR="008D1779" w14:paraId="47021F28" w14:textId="77777777">
        <w:trPr>
          <w:jc w:val="center"/>
        </w:trPr>
        <w:tc>
          <w:tcPr>
            <w:tcW w:w="1728" w:type="dxa"/>
          </w:tcPr>
          <w:p w14:paraId="3444B9C2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4B971939" w14:textId="77777777" w:rsidR="008D1779" w:rsidRDefault="009228D5">
            <w:r>
              <w:t>Workfront Owner</w:t>
            </w:r>
          </w:p>
        </w:tc>
        <w:tc>
          <w:tcPr>
            <w:tcW w:w="1728" w:type="dxa"/>
          </w:tcPr>
          <w:p w14:paraId="7EAF8B90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2F8A1264" w14:textId="77777777" w:rsidR="008D1779" w:rsidRDefault="008D1779"/>
        </w:tc>
        <w:tc>
          <w:tcPr>
            <w:tcW w:w="1728" w:type="dxa"/>
          </w:tcPr>
          <w:p w14:paraId="5EF06290" w14:textId="77777777" w:rsidR="008D1779" w:rsidRDefault="008D1779"/>
        </w:tc>
      </w:tr>
      <w:tr w:rsidR="008D1779" w14:paraId="2BCAF379" w14:textId="77777777">
        <w:trPr>
          <w:jc w:val="center"/>
        </w:trPr>
        <w:tc>
          <w:tcPr>
            <w:tcW w:w="1728" w:type="dxa"/>
          </w:tcPr>
          <w:p w14:paraId="37720A23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2CFBBAEE" w14:textId="77777777" w:rsidR="008D1779" w:rsidRDefault="009228D5">
            <w:r>
              <w:t>CTT / Integration Owner</w:t>
            </w:r>
          </w:p>
        </w:tc>
        <w:tc>
          <w:tcPr>
            <w:tcW w:w="1728" w:type="dxa"/>
          </w:tcPr>
          <w:p w14:paraId="503F0A9C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1D86EDD2" w14:textId="77777777" w:rsidR="008D1779" w:rsidRDefault="008D1779"/>
        </w:tc>
        <w:tc>
          <w:tcPr>
            <w:tcW w:w="1728" w:type="dxa"/>
          </w:tcPr>
          <w:p w14:paraId="5C5E6163" w14:textId="77777777" w:rsidR="008D1779" w:rsidRDefault="008D1779"/>
        </w:tc>
      </w:tr>
      <w:tr w:rsidR="008D1779" w14:paraId="4C48561C" w14:textId="77777777">
        <w:trPr>
          <w:jc w:val="center"/>
        </w:trPr>
        <w:tc>
          <w:tcPr>
            <w:tcW w:w="1728" w:type="dxa"/>
          </w:tcPr>
          <w:p w14:paraId="23EB4100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132960E3" w14:textId="77777777" w:rsidR="008D1779" w:rsidRDefault="009228D5">
            <w:r>
              <w:t>Marketing Reporting Owner</w:t>
            </w:r>
          </w:p>
        </w:tc>
        <w:tc>
          <w:tcPr>
            <w:tcW w:w="1728" w:type="dxa"/>
          </w:tcPr>
          <w:p w14:paraId="3576ADAC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24F164B8" w14:textId="77777777" w:rsidR="008D1779" w:rsidRDefault="008D1779"/>
        </w:tc>
        <w:tc>
          <w:tcPr>
            <w:tcW w:w="1728" w:type="dxa"/>
          </w:tcPr>
          <w:p w14:paraId="5BB1BA63" w14:textId="77777777" w:rsidR="008D1779" w:rsidRDefault="008D1779"/>
        </w:tc>
      </w:tr>
      <w:tr w:rsidR="008D1779" w14:paraId="659CA942" w14:textId="77777777">
        <w:trPr>
          <w:jc w:val="center"/>
        </w:trPr>
        <w:tc>
          <w:tcPr>
            <w:tcW w:w="1728" w:type="dxa"/>
          </w:tcPr>
          <w:p w14:paraId="0E1C4A77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6E6165FC" w14:textId="77777777" w:rsidR="008D1779" w:rsidRDefault="009228D5">
            <w:r>
              <w:t>IT / Engineering Lead</w:t>
            </w:r>
          </w:p>
        </w:tc>
        <w:tc>
          <w:tcPr>
            <w:tcW w:w="1728" w:type="dxa"/>
          </w:tcPr>
          <w:p w14:paraId="29925B93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6ECFE6F3" w14:textId="77777777" w:rsidR="008D1779" w:rsidRDefault="008D1779"/>
        </w:tc>
        <w:tc>
          <w:tcPr>
            <w:tcW w:w="1728" w:type="dxa"/>
          </w:tcPr>
          <w:p w14:paraId="38DBDC3C" w14:textId="77777777" w:rsidR="008D1779" w:rsidRDefault="008D1779"/>
        </w:tc>
      </w:tr>
      <w:tr w:rsidR="008D1779" w14:paraId="423D5CCB" w14:textId="77777777">
        <w:trPr>
          <w:jc w:val="center"/>
        </w:trPr>
        <w:tc>
          <w:tcPr>
            <w:tcW w:w="1728" w:type="dxa"/>
          </w:tcPr>
          <w:p w14:paraId="46164369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5F24E557" w14:textId="77777777" w:rsidR="008D1779" w:rsidRDefault="009228D5">
            <w:r>
              <w:t>CRM / SFDC Representative</w:t>
            </w:r>
          </w:p>
        </w:tc>
        <w:tc>
          <w:tcPr>
            <w:tcW w:w="1728" w:type="dxa"/>
          </w:tcPr>
          <w:p w14:paraId="257F1E69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18BE79E3" w14:textId="77777777" w:rsidR="008D1779" w:rsidRDefault="008D1779"/>
        </w:tc>
        <w:tc>
          <w:tcPr>
            <w:tcW w:w="1728" w:type="dxa"/>
          </w:tcPr>
          <w:p w14:paraId="5E56C7D7" w14:textId="77777777" w:rsidR="008D1779" w:rsidRDefault="008D1779"/>
        </w:tc>
      </w:tr>
    </w:tbl>
    <w:p w14:paraId="471DC1D8" w14:textId="77777777" w:rsidR="008D1779" w:rsidRDefault="008D1779"/>
    <w:p w14:paraId="5BA25D19" w14:textId="77777777" w:rsidR="008D1779" w:rsidRDefault="009228D5">
      <w:pPr>
        <w:pStyle w:val="Heading3"/>
      </w:pPr>
      <w:r>
        <w:t>18.2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7"/>
        <w:gridCol w:w="1726"/>
        <w:gridCol w:w="1725"/>
        <w:gridCol w:w="1726"/>
      </w:tblGrid>
      <w:tr w:rsidR="008D1779" w14:paraId="4DC2ED3A" w14:textId="77777777">
        <w:trPr>
          <w:jc w:val="center"/>
        </w:trPr>
        <w:tc>
          <w:tcPr>
            <w:tcW w:w="1728" w:type="dxa"/>
          </w:tcPr>
          <w:p w14:paraId="7EDA7BEB" w14:textId="77777777" w:rsidR="008D1779" w:rsidRDefault="009228D5">
            <w:r>
              <w:rPr>
                <w:b/>
              </w:rPr>
              <w:t>Name</w:t>
            </w:r>
          </w:p>
        </w:tc>
        <w:tc>
          <w:tcPr>
            <w:tcW w:w="1728" w:type="dxa"/>
          </w:tcPr>
          <w:p w14:paraId="1ED0DF88" w14:textId="77777777" w:rsidR="008D1779" w:rsidRDefault="009228D5">
            <w:r>
              <w:rPr>
                <w:b/>
              </w:rPr>
              <w:t>Role</w:t>
            </w:r>
          </w:p>
        </w:tc>
        <w:tc>
          <w:tcPr>
            <w:tcW w:w="1728" w:type="dxa"/>
          </w:tcPr>
          <w:p w14:paraId="4E1C334E" w14:textId="77777777" w:rsidR="008D1779" w:rsidRDefault="009228D5">
            <w:r>
              <w:rPr>
                <w:b/>
              </w:rPr>
              <w:t>Approval</w:t>
            </w:r>
          </w:p>
        </w:tc>
        <w:tc>
          <w:tcPr>
            <w:tcW w:w="1728" w:type="dxa"/>
          </w:tcPr>
          <w:p w14:paraId="2AE91B71" w14:textId="77777777" w:rsidR="008D1779" w:rsidRDefault="009228D5">
            <w:r>
              <w:rPr>
                <w:b/>
              </w:rPr>
              <w:t>Date</w:t>
            </w:r>
          </w:p>
        </w:tc>
        <w:tc>
          <w:tcPr>
            <w:tcW w:w="1728" w:type="dxa"/>
          </w:tcPr>
          <w:p w14:paraId="4BCE8B4D" w14:textId="77777777" w:rsidR="008D1779" w:rsidRDefault="009228D5">
            <w:r>
              <w:rPr>
                <w:b/>
              </w:rPr>
              <w:t>Signature</w:t>
            </w:r>
          </w:p>
        </w:tc>
      </w:tr>
      <w:tr w:rsidR="008D1779" w14:paraId="74BEEDEA" w14:textId="77777777">
        <w:trPr>
          <w:jc w:val="center"/>
        </w:trPr>
        <w:tc>
          <w:tcPr>
            <w:tcW w:w="1728" w:type="dxa"/>
          </w:tcPr>
          <w:p w14:paraId="4A13A542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6EB7B0FC" w14:textId="77777777" w:rsidR="008D1779" w:rsidRDefault="009228D5">
            <w:r>
              <w:t>Executive Sponsor</w:t>
            </w:r>
          </w:p>
        </w:tc>
        <w:tc>
          <w:tcPr>
            <w:tcW w:w="1728" w:type="dxa"/>
          </w:tcPr>
          <w:p w14:paraId="180DB5DA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61061AE0" w14:textId="77777777" w:rsidR="008D1779" w:rsidRDefault="008D1779"/>
        </w:tc>
        <w:tc>
          <w:tcPr>
            <w:tcW w:w="1728" w:type="dxa"/>
          </w:tcPr>
          <w:p w14:paraId="4241E36F" w14:textId="77777777" w:rsidR="008D1779" w:rsidRDefault="008D1779"/>
        </w:tc>
      </w:tr>
      <w:tr w:rsidR="008D1779" w14:paraId="5D305C89" w14:textId="77777777">
        <w:trPr>
          <w:jc w:val="center"/>
        </w:trPr>
        <w:tc>
          <w:tcPr>
            <w:tcW w:w="1728" w:type="dxa"/>
          </w:tcPr>
          <w:p w14:paraId="5BBA2CFB" w14:textId="77777777" w:rsidR="008D1779" w:rsidRDefault="009228D5">
            <w:r>
              <w:t>_TBD_</w:t>
            </w:r>
          </w:p>
        </w:tc>
        <w:tc>
          <w:tcPr>
            <w:tcW w:w="1728" w:type="dxa"/>
          </w:tcPr>
          <w:p w14:paraId="105C8682" w14:textId="77777777" w:rsidR="008D1779" w:rsidRDefault="009228D5">
            <w:r>
              <w:t>Marketing Leadership</w:t>
            </w:r>
          </w:p>
        </w:tc>
        <w:tc>
          <w:tcPr>
            <w:tcW w:w="1728" w:type="dxa"/>
          </w:tcPr>
          <w:p w14:paraId="48A0DD3A" w14:textId="77777777" w:rsidR="008D1779" w:rsidRDefault="009228D5">
            <w:r>
              <w:t>Pending</w:t>
            </w:r>
          </w:p>
        </w:tc>
        <w:tc>
          <w:tcPr>
            <w:tcW w:w="1728" w:type="dxa"/>
          </w:tcPr>
          <w:p w14:paraId="5E53D628" w14:textId="77777777" w:rsidR="008D1779" w:rsidRDefault="008D1779"/>
        </w:tc>
        <w:tc>
          <w:tcPr>
            <w:tcW w:w="1728" w:type="dxa"/>
          </w:tcPr>
          <w:p w14:paraId="514B9F70" w14:textId="77777777" w:rsidR="008D1779" w:rsidRDefault="008D1779"/>
        </w:tc>
      </w:tr>
    </w:tbl>
    <w:p w14:paraId="235ACD3C" w14:textId="77777777" w:rsidR="008D1779" w:rsidRDefault="008D1779"/>
    <w:p w14:paraId="6D804BFD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6DF016E7" w14:textId="77777777" w:rsidR="008D1779" w:rsidRDefault="009228D5">
      <w:pPr>
        <w:pStyle w:val="Heading2"/>
      </w:pPr>
      <w:r>
        <w:t>19.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39766FC4" w14:textId="77777777">
        <w:trPr>
          <w:jc w:val="center"/>
        </w:trPr>
        <w:tc>
          <w:tcPr>
            <w:tcW w:w="4320" w:type="dxa"/>
          </w:tcPr>
          <w:p w14:paraId="2EAB8EA2" w14:textId="77777777" w:rsidR="008D1779" w:rsidRDefault="009228D5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14:paraId="068BBA4A" w14:textId="77777777" w:rsidR="008D1779" w:rsidRDefault="009228D5">
            <w:r>
              <w:rPr>
                <w:b/>
              </w:rPr>
              <w:t>Definition</w:t>
            </w:r>
          </w:p>
        </w:tc>
      </w:tr>
      <w:tr w:rsidR="008D1779" w14:paraId="33AE0DEA" w14:textId="77777777">
        <w:trPr>
          <w:jc w:val="center"/>
        </w:trPr>
        <w:tc>
          <w:tcPr>
            <w:tcW w:w="4320" w:type="dxa"/>
          </w:tcPr>
          <w:p w14:paraId="0FAA859A" w14:textId="77777777" w:rsidR="008D1779" w:rsidRDefault="009228D5">
            <w:r>
              <w:t>**Activity ID**</w:t>
            </w:r>
          </w:p>
        </w:tc>
        <w:tc>
          <w:tcPr>
            <w:tcW w:w="4320" w:type="dxa"/>
          </w:tcPr>
          <w:p w14:paraId="1BD41ECB" w14:textId="77777777" w:rsidR="008D1779" w:rsidRDefault="009228D5">
            <w:r>
              <w:t>CTT identifier tracking a marketing activity (channel activation) and program alignment</w:t>
            </w:r>
          </w:p>
        </w:tc>
      </w:tr>
      <w:tr w:rsidR="008D1779" w14:paraId="4537353C" w14:textId="77777777">
        <w:trPr>
          <w:jc w:val="center"/>
        </w:trPr>
        <w:tc>
          <w:tcPr>
            <w:tcW w:w="4320" w:type="dxa"/>
          </w:tcPr>
          <w:p w14:paraId="37589E61" w14:textId="77777777" w:rsidR="008D1779" w:rsidRDefault="009228D5">
            <w:r>
              <w:t>**Adobe North Star**</w:t>
            </w:r>
          </w:p>
        </w:tc>
        <w:tc>
          <w:tcPr>
            <w:tcW w:w="4320" w:type="dxa"/>
          </w:tcPr>
          <w:p w14:paraId="5DC0B6F1" w14:textId="77777777" w:rsidR="008D1779" w:rsidRDefault="009228D5">
            <w:r>
              <w:t>Target marketing technology and data architecture for unified intelligence and automation</w:t>
            </w:r>
          </w:p>
        </w:tc>
      </w:tr>
      <w:tr w:rsidR="008D1779" w14:paraId="0413ECE2" w14:textId="77777777">
        <w:trPr>
          <w:jc w:val="center"/>
        </w:trPr>
        <w:tc>
          <w:tcPr>
            <w:tcW w:w="4320" w:type="dxa"/>
          </w:tcPr>
          <w:p w14:paraId="72021809" w14:textId="77777777" w:rsidR="008D1779" w:rsidRDefault="009228D5">
            <w:r>
              <w:t>**BRD**</w:t>
            </w:r>
          </w:p>
        </w:tc>
        <w:tc>
          <w:tcPr>
            <w:tcW w:w="4320" w:type="dxa"/>
          </w:tcPr>
          <w:p w14:paraId="5560F7EC" w14:textId="77777777" w:rsidR="008D1779" w:rsidRDefault="009228D5">
            <w:r>
              <w:t>Business Requirements Document</w:t>
            </w:r>
          </w:p>
        </w:tc>
      </w:tr>
      <w:tr w:rsidR="008D1779" w14:paraId="5895010F" w14:textId="77777777">
        <w:trPr>
          <w:jc w:val="center"/>
        </w:trPr>
        <w:tc>
          <w:tcPr>
            <w:tcW w:w="4320" w:type="dxa"/>
          </w:tcPr>
          <w:p w14:paraId="0B734CE8" w14:textId="77777777" w:rsidR="008D1779" w:rsidRDefault="009228D5">
            <w:r>
              <w:t>**CCID**</w:t>
            </w:r>
          </w:p>
        </w:tc>
        <w:tc>
          <w:tcPr>
            <w:tcW w:w="4320" w:type="dxa"/>
          </w:tcPr>
          <w:p w14:paraId="615A199A" w14:textId="77777777" w:rsidR="008D1779" w:rsidRDefault="009228D5">
            <w:r>
              <w:t>Legacy Campaign Code ID (subset of OCIDs)</w:t>
            </w:r>
          </w:p>
        </w:tc>
      </w:tr>
      <w:tr w:rsidR="008D1779" w14:paraId="67131CDC" w14:textId="77777777">
        <w:trPr>
          <w:jc w:val="center"/>
        </w:trPr>
        <w:tc>
          <w:tcPr>
            <w:tcW w:w="4320" w:type="dxa"/>
          </w:tcPr>
          <w:p w14:paraId="67568DAA" w14:textId="77777777" w:rsidR="008D1779" w:rsidRDefault="009228D5">
            <w:r>
              <w:t>**CTT**</w:t>
            </w:r>
          </w:p>
        </w:tc>
        <w:tc>
          <w:tcPr>
            <w:tcW w:w="4320" w:type="dxa"/>
          </w:tcPr>
          <w:p w14:paraId="7E859E34" w14:textId="77777777" w:rsidR="008D1779" w:rsidRDefault="009228D5">
            <w:r>
              <w:t>Campaign Tagging and Tracking tool — legacy system for ID creation, validation, and attribute management</w:t>
            </w:r>
          </w:p>
        </w:tc>
      </w:tr>
      <w:tr w:rsidR="008D1779" w14:paraId="6279C436" w14:textId="77777777">
        <w:trPr>
          <w:jc w:val="center"/>
        </w:trPr>
        <w:tc>
          <w:tcPr>
            <w:tcW w:w="4320" w:type="dxa"/>
          </w:tcPr>
          <w:p w14:paraId="63471A62" w14:textId="77777777" w:rsidR="008D1779" w:rsidRDefault="009228D5">
            <w:r>
              <w:t>**CTTG**</w:t>
            </w:r>
          </w:p>
        </w:tc>
        <w:tc>
          <w:tcPr>
            <w:tcW w:w="4320" w:type="dxa"/>
          </w:tcPr>
          <w:p w14:paraId="39CC021C" w14:textId="77777777" w:rsidR="008D1779" w:rsidRDefault="009228D5">
            <w:r>
              <w:t>Campaign Tagging and Tracking Generator — automated ID creation component</w:t>
            </w:r>
          </w:p>
        </w:tc>
      </w:tr>
      <w:tr w:rsidR="008D1779" w14:paraId="6E91ECDD" w14:textId="77777777">
        <w:trPr>
          <w:jc w:val="center"/>
        </w:trPr>
        <w:tc>
          <w:tcPr>
            <w:tcW w:w="4320" w:type="dxa"/>
          </w:tcPr>
          <w:p w14:paraId="746935DD" w14:textId="77777777" w:rsidR="008D1779" w:rsidRDefault="009228D5">
            <w:r>
              <w:t>**CDF**</w:t>
            </w:r>
          </w:p>
        </w:tc>
        <w:tc>
          <w:tcPr>
            <w:tcW w:w="4320" w:type="dxa"/>
          </w:tcPr>
          <w:p w14:paraId="03444EDB" w14:textId="77777777" w:rsidR="008D1779" w:rsidRDefault="009228D5">
            <w:r>
              <w:t>Customer Data Foundation — data layer used in reporting</w:t>
            </w:r>
          </w:p>
        </w:tc>
      </w:tr>
      <w:tr w:rsidR="008D1779" w14:paraId="7AF87346" w14:textId="77777777">
        <w:trPr>
          <w:jc w:val="center"/>
        </w:trPr>
        <w:tc>
          <w:tcPr>
            <w:tcW w:w="4320" w:type="dxa"/>
          </w:tcPr>
          <w:p w14:paraId="6F38DB29" w14:textId="77777777" w:rsidR="008D1779" w:rsidRDefault="009228D5">
            <w:r>
              <w:t>**Drive To ID (DTID)**</w:t>
            </w:r>
          </w:p>
        </w:tc>
        <w:tc>
          <w:tcPr>
            <w:tcW w:w="4320" w:type="dxa"/>
          </w:tcPr>
          <w:p w14:paraId="733CB4FE" w14:textId="77777777" w:rsidR="008D1779" w:rsidRDefault="009228D5">
            <w:r>
              <w:t>CTT identifier tracking the channel that delivered a marketing touchpoint</w:t>
            </w:r>
          </w:p>
        </w:tc>
      </w:tr>
      <w:tr w:rsidR="008D1779" w14:paraId="4A191880" w14:textId="77777777">
        <w:trPr>
          <w:jc w:val="center"/>
        </w:trPr>
        <w:tc>
          <w:tcPr>
            <w:tcW w:w="4320" w:type="dxa"/>
          </w:tcPr>
          <w:p w14:paraId="286B4023" w14:textId="77777777" w:rsidR="008D1779" w:rsidRDefault="009228D5">
            <w:r>
              <w:t>**FY27**</w:t>
            </w:r>
          </w:p>
        </w:tc>
        <w:tc>
          <w:tcPr>
            <w:tcW w:w="4320" w:type="dxa"/>
          </w:tcPr>
          <w:p w14:paraId="3588545C" w14:textId="77777777" w:rsidR="008D1779" w:rsidRDefault="009228D5">
            <w:r>
              <w:t>Fiscal Year 2027 — reporting period for which Marketing has defined new data elements</w:t>
            </w:r>
          </w:p>
        </w:tc>
      </w:tr>
      <w:tr w:rsidR="008D1779" w14:paraId="65D69FF6" w14:textId="77777777">
        <w:trPr>
          <w:jc w:val="center"/>
        </w:trPr>
        <w:tc>
          <w:tcPr>
            <w:tcW w:w="4320" w:type="dxa"/>
          </w:tcPr>
          <w:p w14:paraId="3FCDC07D" w14:textId="77777777" w:rsidR="008D1779" w:rsidRDefault="009228D5">
            <w:r>
              <w:t>**OCID**</w:t>
            </w:r>
          </w:p>
        </w:tc>
        <w:tc>
          <w:tcPr>
            <w:tcW w:w="4320" w:type="dxa"/>
          </w:tcPr>
          <w:p w14:paraId="535E5B05" w14:textId="77777777" w:rsidR="008D1779" w:rsidRDefault="009228D5">
            <w:r>
              <w:t>Omni Channel ID — collective term for legacy identifiers (CCID, OID, DTID)</w:t>
            </w:r>
          </w:p>
        </w:tc>
      </w:tr>
      <w:tr w:rsidR="008D1779" w14:paraId="6B056F6F" w14:textId="77777777">
        <w:trPr>
          <w:jc w:val="center"/>
        </w:trPr>
        <w:tc>
          <w:tcPr>
            <w:tcW w:w="4320" w:type="dxa"/>
          </w:tcPr>
          <w:p w14:paraId="75C395B4" w14:textId="77777777" w:rsidR="008D1779" w:rsidRDefault="009228D5">
            <w:r>
              <w:t>**OCC**</w:t>
            </w:r>
          </w:p>
        </w:tc>
        <w:tc>
          <w:tcPr>
            <w:tcW w:w="4320" w:type="dxa"/>
          </w:tcPr>
          <w:p w14:paraId="6B530576" w14:textId="77777777" w:rsidR="008D1779" w:rsidRDefault="009228D5">
            <w:r>
              <w:t>One Cisco CRM — CRM transformation program constraining SFDC changes</w:t>
            </w:r>
          </w:p>
        </w:tc>
      </w:tr>
      <w:tr w:rsidR="008D1779" w14:paraId="324888B3" w14:textId="77777777">
        <w:trPr>
          <w:jc w:val="center"/>
        </w:trPr>
        <w:tc>
          <w:tcPr>
            <w:tcW w:w="4320" w:type="dxa"/>
          </w:tcPr>
          <w:p w14:paraId="4A90E0FF" w14:textId="77777777" w:rsidR="008D1779" w:rsidRDefault="009228D5">
            <w:r>
              <w:t>**Offer ID (OID)**</w:t>
            </w:r>
          </w:p>
        </w:tc>
        <w:tc>
          <w:tcPr>
            <w:tcW w:w="4320" w:type="dxa"/>
          </w:tcPr>
          <w:p w14:paraId="3314713A" w14:textId="77777777" w:rsidR="008D1779" w:rsidRDefault="009228D5">
            <w:r>
              <w:t>CTT identifier tracking content consumed by customers</w:t>
            </w:r>
          </w:p>
        </w:tc>
      </w:tr>
      <w:tr w:rsidR="008D1779" w14:paraId="0BCDA1FE" w14:textId="77777777">
        <w:trPr>
          <w:jc w:val="center"/>
        </w:trPr>
        <w:tc>
          <w:tcPr>
            <w:tcW w:w="4320" w:type="dxa"/>
          </w:tcPr>
          <w:p w14:paraId="23B11192" w14:textId="77777777" w:rsidR="008D1779" w:rsidRDefault="009228D5">
            <w:r>
              <w:t>**POC**</w:t>
            </w:r>
          </w:p>
        </w:tc>
        <w:tc>
          <w:tcPr>
            <w:tcW w:w="4320" w:type="dxa"/>
          </w:tcPr>
          <w:p w14:paraId="5AFBE002" w14:textId="77777777" w:rsidR="008D1779" w:rsidRDefault="009228D5">
            <w:r>
              <w:t>Proof of Concept — limited pilot to validate feasibility and produce decision evidence</w:t>
            </w:r>
          </w:p>
        </w:tc>
      </w:tr>
      <w:tr w:rsidR="008D1779" w14:paraId="0EEFCEB9" w14:textId="77777777">
        <w:trPr>
          <w:jc w:val="center"/>
        </w:trPr>
        <w:tc>
          <w:tcPr>
            <w:tcW w:w="4320" w:type="dxa"/>
          </w:tcPr>
          <w:p w14:paraId="6ACC4B03" w14:textId="77777777" w:rsidR="008D1779" w:rsidRDefault="009228D5">
            <w:r>
              <w:t>**SFDC**</w:t>
            </w:r>
          </w:p>
        </w:tc>
        <w:tc>
          <w:tcPr>
            <w:tcW w:w="4320" w:type="dxa"/>
          </w:tcPr>
          <w:p w14:paraId="3A66A5B4" w14:textId="77777777" w:rsidR="008D1779" w:rsidRDefault="009228D5">
            <w:r>
              <w:t>Salesforce — CRM platform</w:t>
            </w:r>
          </w:p>
        </w:tc>
      </w:tr>
      <w:tr w:rsidR="008D1779" w14:paraId="40870524" w14:textId="77777777">
        <w:trPr>
          <w:jc w:val="center"/>
        </w:trPr>
        <w:tc>
          <w:tcPr>
            <w:tcW w:w="4320" w:type="dxa"/>
          </w:tcPr>
          <w:p w14:paraId="20DA4B01" w14:textId="77777777" w:rsidR="008D1779" w:rsidRDefault="009228D5">
            <w:r>
              <w:t>**Task ID**</w:t>
            </w:r>
          </w:p>
        </w:tc>
        <w:tc>
          <w:tcPr>
            <w:tcW w:w="4320" w:type="dxa"/>
          </w:tcPr>
          <w:p w14:paraId="717C16E3" w14:textId="77777777" w:rsidR="008D1779" w:rsidRDefault="009228D5">
            <w:r>
              <w:t>Workfront task identifier — target replacement for legacy OCIDs</w:t>
            </w:r>
          </w:p>
        </w:tc>
      </w:tr>
      <w:tr w:rsidR="008D1779" w14:paraId="36AD37A2" w14:textId="77777777">
        <w:trPr>
          <w:jc w:val="center"/>
        </w:trPr>
        <w:tc>
          <w:tcPr>
            <w:tcW w:w="4320" w:type="dxa"/>
          </w:tcPr>
          <w:p w14:paraId="16DD0787" w14:textId="77777777" w:rsidR="008D1779" w:rsidRDefault="009228D5">
            <w:r>
              <w:t>**Tray.io**</w:t>
            </w:r>
          </w:p>
        </w:tc>
        <w:tc>
          <w:tcPr>
            <w:tcW w:w="4320" w:type="dxa"/>
          </w:tcPr>
          <w:p w14:paraId="38768A87" w14:textId="77777777" w:rsidR="008D1779" w:rsidRDefault="009228D5">
            <w:r>
              <w:t>Integration platform connecting CTT to downstream systems</w:t>
            </w:r>
          </w:p>
        </w:tc>
      </w:tr>
      <w:tr w:rsidR="008D1779" w14:paraId="2FB1000B" w14:textId="77777777">
        <w:trPr>
          <w:jc w:val="center"/>
        </w:trPr>
        <w:tc>
          <w:tcPr>
            <w:tcW w:w="4320" w:type="dxa"/>
          </w:tcPr>
          <w:p w14:paraId="2E3C0C7B" w14:textId="77777777" w:rsidR="008D1779" w:rsidRDefault="009228D5">
            <w:r>
              <w:t>**UTM**</w:t>
            </w:r>
          </w:p>
        </w:tc>
        <w:tc>
          <w:tcPr>
            <w:tcW w:w="4320" w:type="dxa"/>
          </w:tcPr>
          <w:p w14:paraId="50B7A13A" w14:textId="77777777" w:rsidR="008D1779" w:rsidRDefault="009228D5">
            <w:r>
              <w:t>Urchin Tracking Module — standard web tracking parameters (source, medium, campaign, etc.)</w:t>
            </w:r>
          </w:p>
        </w:tc>
      </w:tr>
      <w:tr w:rsidR="008D1779" w14:paraId="298E85DD" w14:textId="77777777">
        <w:trPr>
          <w:jc w:val="center"/>
        </w:trPr>
        <w:tc>
          <w:tcPr>
            <w:tcW w:w="4320" w:type="dxa"/>
          </w:tcPr>
          <w:p w14:paraId="345B74E6" w14:textId="77777777" w:rsidR="008D1779" w:rsidRDefault="009228D5">
            <w:r>
              <w:t>**Workfront**</w:t>
            </w:r>
          </w:p>
        </w:tc>
        <w:tc>
          <w:tcPr>
            <w:tcW w:w="4320" w:type="dxa"/>
          </w:tcPr>
          <w:p w14:paraId="33A0594C" w14:textId="77777777" w:rsidR="008D1779" w:rsidRDefault="009228D5">
            <w:r>
              <w:t>Adobe Workfront — marketing execution and project management platform (strategic destination)</w:t>
            </w:r>
          </w:p>
        </w:tc>
      </w:tr>
    </w:tbl>
    <w:p w14:paraId="5BB22D2D" w14:textId="77777777" w:rsidR="008D1779" w:rsidRDefault="008D1779"/>
    <w:p w14:paraId="5D7BF289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77144DC7" w14:textId="77777777" w:rsidR="008D1779" w:rsidRDefault="009228D5">
      <w:pPr>
        <w:pStyle w:val="Heading2"/>
      </w:pPr>
      <w:r>
        <w:t>20. Appendices</w:t>
      </w:r>
    </w:p>
    <w:p w14:paraId="60F8CD97" w14:textId="77777777" w:rsidR="008D1779" w:rsidRDefault="009228D5">
      <w:pPr>
        <w:pStyle w:val="Heading3"/>
      </w:pPr>
      <w:r>
        <w:t>Appendix A — Reference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D1779" w14:paraId="399668EB" w14:textId="77777777">
        <w:trPr>
          <w:jc w:val="center"/>
        </w:trPr>
        <w:tc>
          <w:tcPr>
            <w:tcW w:w="2880" w:type="dxa"/>
          </w:tcPr>
          <w:p w14:paraId="43F41543" w14:textId="77777777" w:rsidR="008D1779" w:rsidRDefault="009228D5">
            <w:r>
              <w:rPr>
                <w:b/>
              </w:rPr>
              <w:t>Document</w:t>
            </w:r>
          </w:p>
        </w:tc>
        <w:tc>
          <w:tcPr>
            <w:tcW w:w="2880" w:type="dxa"/>
          </w:tcPr>
          <w:p w14:paraId="05E08B67" w14:textId="77777777" w:rsidR="008D1779" w:rsidRDefault="009228D5">
            <w:r>
              <w:rPr>
                <w:b/>
              </w:rPr>
              <w:t>Location</w:t>
            </w:r>
          </w:p>
        </w:tc>
        <w:tc>
          <w:tcPr>
            <w:tcW w:w="2880" w:type="dxa"/>
          </w:tcPr>
          <w:p w14:paraId="12509CA7" w14:textId="77777777" w:rsidR="008D1779" w:rsidRDefault="009228D5">
            <w:r>
              <w:rPr>
                <w:b/>
              </w:rPr>
              <w:t>Purpose</w:t>
            </w:r>
          </w:p>
        </w:tc>
      </w:tr>
      <w:tr w:rsidR="008D1779" w14:paraId="6B95B6A1" w14:textId="77777777">
        <w:trPr>
          <w:jc w:val="center"/>
        </w:trPr>
        <w:tc>
          <w:tcPr>
            <w:tcW w:w="2880" w:type="dxa"/>
          </w:tcPr>
          <w:p w14:paraId="5A43C654" w14:textId="77777777" w:rsidR="008D1779" w:rsidRDefault="009228D5">
            <w:r>
              <w:t>Workfront &amp; CTT Integration V3 - Local.pptx</w:t>
            </w:r>
          </w:p>
        </w:tc>
        <w:tc>
          <w:tcPr>
            <w:tcW w:w="2880" w:type="dxa"/>
          </w:tcPr>
          <w:p w14:paraId="751C5EE0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5C70B9D3" w14:textId="77777777" w:rsidR="008D1779" w:rsidRDefault="009228D5">
            <w:r>
              <w:t>Leadership proposal (source for this BRD)</w:t>
            </w:r>
          </w:p>
        </w:tc>
      </w:tr>
      <w:tr w:rsidR="008D1779" w14:paraId="15BB4796" w14:textId="77777777">
        <w:trPr>
          <w:jc w:val="center"/>
        </w:trPr>
        <w:tc>
          <w:tcPr>
            <w:tcW w:w="2880" w:type="dxa"/>
          </w:tcPr>
          <w:p w14:paraId="698C3CAA" w14:textId="77777777" w:rsidR="008D1779" w:rsidRDefault="009228D5">
            <w:r>
              <w:t>Overview of My Proposal.docx</w:t>
            </w:r>
          </w:p>
        </w:tc>
        <w:tc>
          <w:tcPr>
            <w:tcW w:w="2880" w:type="dxa"/>
          </w:tcPr>
          <w:p w14:paraId="44004177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58DC47CC" w14:textId="77777777" w:rsidR="008D1779" w:rsidRDefault="009228D5">
            <w:r>
              <w:t>Original proposal narrative</w:t>
            </w:r>
          </w:p>
        </w:tc>
      </w:tr>
      <w:tr w:rsidR="008D1779" w14:paraId="10A2B428" w14:textId="77777777">
        <w:trPr>
          <w:jc w:val="center"/>
        </w:trPr>
        <w:tc>
          <w:tcPr>
            <w:tcW w:w="2880" w:type="dxa"/>
          </w:tcPr>
          <w:p w14:paraId="4CB5FD3D" w14:textId="77777777" w:rsidR="008D1779" w:rsidRDefault="009228D5">
            <w:r>
              <w:t>Decommission Campaign Tagging &amp; Tracking Tool v3.0</w:t>
            </w:r>
          </w:p>
        </w:tc>
        <w:tc>
          <w:tcPr>
            <w:tcW w:w="2880" w:type="dxa"/>
          </w:tcPr>
          <w:p w14:paraId="7CC0EC64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1039B35D" w14:textId="77777777" w:rsidR="008D1779" w:rsidRDefault="009228D5">
            <w:r>
              <w:t>Long-term decommission requirements</w:t>
            </w:r>
          </w:p>
        </w:tc>
      </w:tr>
      <w:tr w:rsidR="008D1779" w14:paraId="4471511B" w14:textId="77777777">
        <w:trPr>
          <w:jc w:val="center"/>
        </w:trPr>
        <w:tc>
          <w:tcPr>
            <w:tcW w:w="2880" w:type="dxa"/>
          </w:tcPr>
          <w:p w14:paraId="4CE60CF1" w14:textId="77777777" w:rsidR="008D1779" w:rsidRDefault="009228D5">
            <w:r>
              <w:t>CTT Process Impact.pptx</w:t>
            </w:r>
          </w:p>
        </w:tc>
        <w:tc>
          <w:tcPr>
            <w:tcW w:w="2880" w:type="dxa"/>
          </w:tcPr>
          <w:p w14:paraId="308B4C0C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6AF141AC" w14:textId="77777777" w:rsidR="008D1779" w:rsidRDefault="009228D5">
            <w:r>
              <w:t>Process and tool impact analysis</w:t>
            </w:r>
          </w:p>
        </w:tc>
      </w:tr>
      <w:tr w:rsidR="008D1779" w14:paraId="057E2E15" w14:textId="77777777">
        <w:trPr>
          <w:jc w:val="center"/>
        </w:trPr>
        <w:tc>
          <w:tcPr>
            <w:tcW w:w="2880" w:type="dxa"/>
          </w:tcPr>
          <w:p w14:paraId="4A4148C2" w14:textId="77777777" w:rsidR="008D1779" w:rsidRDefault="009228D5">
            <w:r>
              <w:t>Campaign Tagging and Tracking Dependencies - August 2023</w:t>
            </w:r>
          </w:p>
        </w:tc>
        <w:tc>
          <w:tcPr>
            <w:tcW w:w="2880" w:type="dxa"/>
          </w:tcPr>
          <w:p w14:paraId="45910D0C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68AE65A4" w14:textId="77777777" w:rsidR="008D1779" w:rsidRDefault="009228D5">
            <w:r>
              <w:t>Dependency inventory (28 dependencies)</w:t>
            </w:r>
          </w:p>
        </w:tc>
      </w:tr>
      <w:tr w:rsidR="008D1779" w14:paraId="4EB8052C" w14:textId="77777777">
        <w:trPr>
          <w:jc w:val="center"/>
        </w:trPr>
        <w:tc>
          <w:tcPr>
            <w:tcW w:w="2880" w:type="dxa"/>
          </w:tcPr>
          <w:p w14:paraId="54BA8583" w14:textId="77777777" w:rsidR="008D1779" w:rsidRDefault="009228D5">
            <w:r>
              <w:t>Workfront CTT Integration POC Proposal.pptx</w:t>
            </w:r>
          </w:p>
        </w:tc>
        <w:tc>
          <w:tcPr>
            <w:tcW w:w="2880" w:type="dxa"/>
          </w:tcPr>
          <w:p w14:paraId="12A0E10A" w14:textId="77777777" w:rsidR="008D1779" w:rsidRDefault="009228D5">
            <w:r>
              <w:t>Repository root</w:t>
            </w:r>
          </w:p>
        </w:tc>
        <w:tc>
          <w:tcPr>
            <w:tcW w:w="2880" w:type="dxa"/>
          </w:tcPr>
          <w:p w14:paraId="40E5E612" w14:textId="77777777" w:rsidR="008D1779" w:rsidRDefault="009228D5">
            <w:r>
              <w:t>Management proposal deck</w:t>
            </w:r>
          </w:p>
        </w:tc>
      </w:tr>
    </w:tbl>
    <w:p w14:paraId="04AB5183" w14:textId="77777777" w:rsidR="008D1779" w:rsidRDefault="008D1779"/>
    <w:p w14:paraId="3B62D0FA" w14:textId="77777777" w:rsidR="008D1779" w:rsidRDefault="009228D5">
      <w:pPr>
        <w:pStyle w:val="Heading3"/>
      </w:pPr>
      <w:r>
        <w:t>Appendix B — CTT Dependency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D1779" w14:paraId="61B10001" w14:textId="77777777">
        <w:trPr>
          <w:jc w:val="center"/>
        </w:trPr>
        <w:tc>
          <w:tcPr>
            <w:tcW w:w="2880" w:type="dxa"/>
          </w:tcPr>
          <w:p w14:paraId="58F7DE1C" w14:textId="77777777" w:rsidR="008D1779" w:rsidRDefault="009228D5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3810C977" w14:textId="77777777" w:rsidR="008D1779" w:rsidRDefault="009228D5">
            <w:r>
              <w:rPr>
                <w:b/>
              </w:rPr>
              <w:t>Count</w:t>
            </w:r>
          </w:p>
        </w:tc>
        <w:tc>
          <w:tcPr>
            <w:tcW w:w="2880" w:type="dxa"/>
          </w:tcPr>
          <w:p w14:paraId="770DA648" w14:textId="77777777" w:rsidR="008D1779" w:rsidRDefault="009228D5">
            <w:r>
              <w:rPr>
                <w:b/>
              </w:rPr>
              <w:t>Examples</w:t>
            </w:r>
          </w:p>
        </w:tc>
      </w:tr>
      <w:tr w:rsidR="008D1779" w14:paraId="189D6B4B" w14:textId="77777777">
        <w:trPr>
          <w:jc w:val="center"/>
        </w:trPr>
        <w:tc>
          <w:tcPr>
            <w:tcW w:w="2880" w:type="dxa"/>
          </w:tcPr>
          <w:p w14:paraId="5E5A1D46" w14:textId="77777777" w:rsidR="008D1779" w:rsidRDefault="009228D5">
            <w:r>
              <w:t>Mandatory</w:t>
            </w:r>
          </w:p>
        </w:tc>
        <w:tc>
          <w:tcPr>
            <w:tcW w:w="2880" w:type="dxa"/>
          </w:tcPr>
          <w:p w14:paraId="4221EA62" w14:textId="77777777" w:rsidR="008D1779" w:rsidRDefault="009228D5">
            <w:r>
              <w:t>16</w:t>
            </w:r>
          </w:p>
        </w:tc>
        <w:tc>
          <w:tcPr>
            <w:tcW w:w="2880" w:type="dxa"/>
          </w:tcPr>
          <w:p w14:paraId="2A299748" w14:textId="77777777" w:rsidR="008D1779" w:rsidRDefault="009228D5">
            <w:r>
              <w:t>SFDC lead creation, Eloqua forms, Tray.io processing, lead routing</w:t>
            </w:r>
          </w:p>
        </w:tc>
      </w:tr>
      <w:tr w:rsidR="008D1779" w14:paraId="0F2453D7" w14:textId="77777777">
        <w:trPr>
          <w:jc w:val="center"/>
        </w:trPr>
        <w:tc>
          <w:tcPr>
            <w:tcW w:w="2880" w:type="dxa"/>
          </w:tcPr>
          <w:p w14:paraId="6A29D052" w14:textId="77777777" w:rsidR="008D1779" w:rsidRDefault="009228D5">
            <w:r>
              <w:t>Conditional</w:t>
            </w:r>
          </w:p>
        </w:tc>
        <w:tc>
          <w:tcPr>
            <w:tcW w:w="2880" w:type="dxa"/>
          </w:tcPr>
          <w:p w14:paraId="6129BCD8" w14:textId="77777777" w:rsidR="008D1779" w:rsidRDefault="009228D5">
            <w:r>
              <w:t>2</w:t>
            </w:r>
          </w:p>
        </w:tc>
        <w:tc>
          <w:tcPr>
            <w:tcW w:w="2880" w:type="dxa"/>
          </w:tcPr>
          <w:p w14:paraId="193E8941" w14:textId="77777777" w:rsidR="008D1779" w:rsidRDefault="009228D5">
            <w:r>
              <w:t>_See dependency audit_</w:t>
            </w:r>
          </w:p>
        </w:tc>
      </w:tr>
      <w:tr w:rsidR="008D1779" w14:paraId="4C7B75B5" w14:textId="77777777">
        <w:trPr>
          <w:jc w:val="center"/>
        </w:trPr>
        <w:tc>
          <w:tcPr>
            <w:tcW w:w="2880" w:type="dxa"/>
          </w:tcPr>
          <w:p w14:paraId="7FB10EAE" w14:textId="77777777" w:rsidR="008D1779" w:rsidRDefault="009228D5">
            <w:r>
              <w:t>Operational</w:t>
            </w:r>
          </w:p>
        </w:tc>
        <w:tc>
          <w:tcPr>
            <w:tcW w:w="2880" w:type="dxa"/>
          </w:tcPr>
          <w:p w14:paraId="468D3687" w14:textId="77777777" w:rsidR="008D1779" w:rsidRDefault="009228D5">
            <w:r>
              <w:t>10</w:t>
            </w:r>
          </w:p>
        </w:tc>
        <w:tc>
          <w:tcPr>
            <w:tcW w:w="2880" w:type="dxa"/>
          </w:tcPr>
          <w:p w14:paraId="3271A2B3" w14:textId="77777777" w:rsidR="008D1779" w:rsidRDefault="009228D5">
            <w:r>
              <w:t>Reporting, Allocadia, VDC tools</w:t>
            </w:r>
          </w:p>
        </w:tc>
      </w:tr>
      <w:tr w:rsidR="008D1779" w14:paraId="71501470" w14:textId="77777777">
        <w:trPr>
          <w:jc w:val="center"/>
        </w:trPr>
        <w:tc>
          <w:tcPr>
            <w:tcW w:w="2880" w:type="dxa"/>
          </w:tcPr>
          <w:p w14:paraId="375F81F0" w14:textId="77777777" w:rsidR="008D1779" w:rsidRDefault="009228D5">
            <w:r>
              <w:t>**Total**</w:t>
            </w:r>
          </w:p>
        </w:tc>
        <w:tc>
          <w:tcPr>
            <w:tcW w:w="2880" w:type="dxa"/>
          </w:tcPr>
          <w:p w14:paraId="66089E37" w14:textId="77777777" w:rsidR="008D1779" w:rsidRDefault="009228D5">
            <w:r>
              <w:t>**28**</w:t>
            </w:r>
          </w:p>
        </w:tc>
        <w:tc>
          <w:tcPr>
            <w:tcW w:w="2880" w:type="dxa"/>
          </w:tcPr>
          <w:p w14:paraId="73AA8F80" w14:textId="77777777" w:rsidR="008D1779" w:rsidRDefault="008D1779"/>
        </w:tc>
      </w:tr>
    </w:tbl>
    <w:p w14:paraId="282CFF1B" w14:textId="77777777" w:rsidR="008D1779" w:rsidRDefault="008D1779"/>
    <w:p w14:paraId="6143705F" w14:textId="77777777" w:rsidR="008D1779" w:rsidRDefault="009228D5">
      <w:pPr>
        <w:pStyle w:val="Heading3"/>
      </w:pPr>
      <w:r>
        <w:t>Appendix C — FY27 Data Elements (To Be Completed)</w:t>
      </w:r>
    </w:p>
    <w:p w14:paraId="733AC3E0" w14:textId="77777777" w:rsidR="008D1779" w:rsidRDefault="009228D5">
      <w:pPr>
        <w:ind w:left="720"/>
      </w:pPr>
      <w:r>
        <w:rPr>
          <w:i/>
        </w:rPr>
        <w:t>_Insert Marketing-defined FY27 data element specification when available._</w:t>
      </w:r>
    </w:p>
    <w:p w14:paraId="307960A3" w14:textId="77777777" w:rsidR="008D1779" w:rsidRDefault="009228D5">
      <w:pPr>
        <w:pStyle w:val="Heading3"/>
      </w:pPr>
      <w:r>
        <w:t>Appendix D — Field Mapping Matrix (To Be Completed)</w:t>
      </w:r>
    </w:p>
    <w:p w14:paraId="3B7D1539" w14:textId="77777777" w:rsidR="008D1779" w:rsidRDefault="009228D5">
      <w:pPr>
        <w:ind w:left="720"/>
      </w:pPr>
      <w:r>
        <w:rPr>
          <w:i/>
        </w:rPr>
        <w:t>_Insert detailed field mapping between Workfront, CTT, and reporting systems during Align phase._</w:t>
      </w:r>
    </w:p>
    <w:p w14:paraId="48A3F48A" w14:textId="77777777" w:rsidR="008D1779" w:rsidRDefault="009228D5">
      <w:pPr>
        <w:pStyle w:val="Heading3"/>
      </w:pPr>
      <w:r>
        <w:t>Appendix E — Pilot Activation Type Selection (To Be Completed)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D1779" w14:paraId="1B6F994F" w14:textId="77777777">
        <w:trPr>
          <w:jc w:val="center"/>
        </w:trPr>
        <w:tc>
          <w:tcPr>
            <w:tcW w:w="4320" w:type="dxa"/>
          </w:tcPr>
          <w:p w14:paraId="54E91AE3" w14:textId="77777777" w:rsidR="008D1779" w:rsidRDefault="009228D5">
            <w:r>
              <w:rPr>
                <w:b/>
              </w:rPr>
              <w:t>Criteria</w:t>
            </w:r>
          </w:p>
        </w:tc>
        <w:tc>
          <w:tcPr>
            <w:tcW w:w="4320" w:type="dxa"/>
          </w:tcPr>
          <w:p w14:paraId="0DB95E9E" w14:textId="77777777" w:rsidR="008D1779" w:rsidRDefault="009228D5">
            <w:r>
              <w:rPr>
                <w:b/>
              </w:rPr>
              <w:t>Selected Value</w:t>
            </w:r>
          </w:p>
        </w:tc>
      </w:tr>
      <w:tr w:rsidR="008D1779" w14:paraId="56AEEFDB" w14:textId="77777777">
        <w:trPr>
          <w:jc w:val="center"/>
        </w:trPr>
        <w:tc>
          <w:tcPr>
            <w:tcW w:w="4320" w:type="dxa"/>
          </w:tcPr>
          <w:p w14:paraId="2359313C" w14:textId="77777777" w:rsidR="008D1779" w:rsidRDefault="009228D5">
            <w:r>
              <w:t>Activation type (channel / content)</w:t>
            </w:r>
          </w:p>
        </w:tc>
        <w:tc>
          <w:tcPr>
            <w:tcW w:w="4320" w:type="dxa"/>
          </w:tcPr>
          <w:p w14:paraId="2FC293DA" w14:textId="77777777" w:rsidR="008D1779" w:rsidRDefault="009228D5">
            <w:r>
              <w:t>_TBD_</w:t>
            </w:r>
          </w:p>
        </w:tc>
      </w:tr>
      <w:tr w:rsidR="008D1779" w14:paraId="4F9DDA1E" w14:textId="77777777">
        <w:trPr>
          <w:jc w:val="center"/>
        </w:trPr>
        <w:tc>
          <w:tcPr>
            <w:tcW w:w="4320" w:type="dxa"/>
          </w:tcPr>
          <w:p w14:paraId="10348059" w14:textId="77777777" w:rsidR="008D1779" w:rsidRDefault="009228D5">
            <w:r>
              <w:t>Business area</w:t>
            </w:r>
          </w:p>
        </w:tc>
        <w:tc>
          <w:tcPr>
            <w:tcW w:w="4320" w:type="dxa"/>
          </w:tcPr>
          <w:p w14:paraId="492C9D5D" w14:textId="77777777" w:rsidR="008D1779" w:rsidRDefault="009228D5">
            <w:r>
              <w:t>_TBD_</w:t>
            </w:r>
          </w:p>
        </w:tc>
      </w:tr>
      <w:tr w:rsidR="008D1779" w14:paraId="147EAD14" w14:textId="77777777">
        <w:trPr>
          <w:jc w:val="center"/>
        </w:trPr>
        <w:tc>
          <w:tcPr>
            <w:tcW w:w="4320" w:type="dxa"/>
          </w:tcPr>
          <w:p w14:paraId="75C588DC" w14:textId="77777777" w:rsidR="008D1779" w:rsidRDefault="009228D5">
            <w:r>
              <w:t>Known Workfront dependencies</w:t>
            </w:r>
          </w:p>
        </w:tc>
        <w:tc>
          <w:tcPr>
            <w:tcW w:w="4320" w:type="dxa"/>
          </w:tcPr>
          <w:p w14:paraId="36206991" w14:textId="77777777" w:rsidR="008D1779" w:rsidRDefault="009228D5">
            <w:r>
              <w:t>_TBD_</w:t>
            </w:r>
          </w:p>
        </w:tc>
      </w:tr>
      <w:tr w:rsidR="008D1779" w14:paraId="31E5F985" w14:textId="77777777">
        <w:trPr>
          <w:jc w:val="center"/>
        </w:trPr>
        <w:tc>
          <w:tcPr>
            <w:tcW w:w="4320" w:type="dxa"/>
          </w:tcPr>
          <w:p w14:paraId="5AC2A417" w14:textId="77777777" w:rsidR="008D1779" w:rsidRDefault="009228D5">
            <w:r>
              <w:t>Known CTT dependencies</w:t>
            </w:r>
          </w:p>
        </w:tc>
        <w:tc>
          <w:tcPr>
            <w:tcW w:w="4320" w:type="dxa"/>
          </w:tcPr>
          <w:p w14:paraId="781DFFA9" w14:textId="77777777" w:rsidR="008D1779" w:rsidRDefault="009228D5">
            <w:r>
              <w:t>_TBD_</w:t>
            </w:r>
          </w:p>
        </w:tc>
      </w:tr>
      <w:tr w:rsidR="008D1779" w14:paraId="419AA047" w14:textId="77777777">
        <w:trPr>
          <w:jc w:val="center"/>
        </w:trPr>
        <w:tc>
          <w:tcPr>
            <w:tcW w:w="4320" w:type="dxa"/>
          </w:tcPr>
          <w:p w14:paraId="5EA2385C" w14:textId="77777777" w:rsidR="008D1779" w:rsidRDefault="009228D5">
            <w:r>
              <w:t>Estimated pilot volume</w:t>
            </w:r>
          </w:p>
        </w:tc>
        <w:tc>
          <w:tcPr>
            <w:tcW w:w="4320" w:type="dxa"/>
          </w:tcPr>
          <w:p w14:paraId="1059017C" w14:textId="77777777" w:rsidR="008D1779" w:rsidRDefault="009228D5">
            <w:r>
              <w:t>_TBD_</w:t>
            </w:r>
          </w:p>
        </w:tc>
      </w:tr>
    </w:tbl>
    <w:p w14:paraId="6403A067" w14:textId="77777777" w:rsidR="008D1779" w:rsidRDefault="008D1779"/>
    <w:p w14:paraId="7A2D7CBC" w14:textId="77777777" w:rsidR="008D1779" w:rsidRDefault="009228D5">
      <w:r>
        <w:t>────────────────────────────────────────────────────────────</w:t>
      </w:r>
    </w:p>
    <w:p w14:paraId="3E173906" w14:textId="77777777" w:rsidR="008D1779" w:rsidRDefault="009228D5">
      <w:r>
        <w:t>*End of Document*</w:t>
      </w:r>
    </w:p>
    <w:sectPr w:rsidR="008D1779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6D95" w14:textId="77777777" w:rsidR="005C2A72" w:rsidRDefault="005C2A72" w:rsidP="00BF05B2">
      <w:pPr>
        <w:spacing w:after="0" w:line="240" w:lineRule="auto"/>
      </w:pPr>
      <w:r>
        <w:separator/>
      </w:r>
    </w:p>
  </w:endnote>
  <w:endnote w:type="continuationSeparator" w:id="0">
    <w:p w14:paraId="02BCA55F" w14:textId="77777777" w:rsidR="005C2A72" w:rsidRDefault="005C2A72" w:rsidP="00BF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7F6D" w14:textId="5C80F8D0" w:rsidR="00BF05B2" w:rsidRDefault="00BF0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D6220C" wp14:editId="70F5AD7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57002196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4B32F" w14:textId="124AE9AB" w:rsidR="00BF05B2" w:rsidRPr="00BF05B2" w:rsidRDefault="00BF05B2" w:rsidP="00BF0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05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622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" filled="f" stroked="f">
              <v:textbox style="mso-fit-shape-to-text:t" inset="0,0,20pt,15pt">
                <w:txbxContent>
                  <w:p w14:paraId="3FB4B32F" w14:textId="124AE9AB" w:rsidR="00BF05B2" w:rsidRPr="00BF05B2" w:rsidRDefault="00BF05B2" w:rsidP="00BF0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F05B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BFB5" w14:textId="25ADA4CE" w:rsidR="00BF05B2" w:rsidRDefault="00BF0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983F6A" wp14:editId="3A7B7B10">
              <wp:simplePos x="1143000" y="9429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52165842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16F17" w14:textId="536F9AB3" w:rsidR="00BF05B2" w:rsidRPr="00BF05B2" w:rsidRDefault="00BF05B2" w:rsidP="00BF0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05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3F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" filled="f" stroked="f">
              <v:textbox style="mso-fit-shape-to-text:t" inset="0,0,20pt,15pt">
                <w:txbxContent>
                  <w:p w14:paraId="30E16F17" w14:textId="536F9AB3" w:rsidR="00BF05B2" w:rsidRPr="00BF05B2" w:rsidRDefault="00BF05B2" w:rsidP="00BF0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F05B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3666" w14:textId="3149E922" w:rsidR="00BF05B2" w:rsidRDefault="00BF0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81977D" wp14:editId="4DC32DA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63237403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D781B" w14:textId="26A5A61C" w:rsidR="00BF05B2" w:rsidRPr="00BF05B2" w:rsidRDefault="00BF05B2" w:rsidP="00BF0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F05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197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" filled="f" stroked="f">
              <v:textbox style="mso-fit-shape-to-text:t" inset="0,0,20pt,15pt">
                <w:txbxContent>
                  <w:p w14:paraId="746D781B" w14:textId="26A5A61C" w:rsidR="00BF05B2" w:rsidRPr="00BF05B2" w:rsidRDefault="00BF05B2" w:rsidP="00BF0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F05B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567D" w14:textId="77777777" w:rsidR="005C2A72" w:rsidRDefault="005C2A72" w:rsidP="00BF05B2">
      <w:pPr>
        <w:spacing w:after="0" w:line="240" w:lineRule="auto"/>
      </w:pPr>
      <w:r>
        <w:separator/>
      </w:r>
    </w:p>
  </w:footnote>
  <w:footnote w:type="continuationSeparator" w:id="0">
    <w:p w14:paraId="579A81D7" w14:textId="77777777" w:rsidR="005C2A72" w:rsidRDefault="005C2A72" w:rsidP="00BF0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222349">
    <w:abstractNumId w:val="8"/>
  </w:num>
  <w:num w:numId="2" w16cid:durableId="1117333502">
    <w:abstractNumId w:val="6"/>
  </w:num>
  <w:num w:numId="3" w16cid:durableId="1655645388">
    <w:abstractNumId w:val="5"/>
  </w:num>
  <w:num w:numId="4" w16cid:durableId="2136631764">
    <w:abstractNumId w:val="4"/>
  </w:num>
  <w:num w:numId="5" w16cid:durableId="2051416096">
    <w:abstractNumId w:val="7"/>
  </w:num>
  <w:num w:numId="6" w16cid:durableId="259802618">
    <w:abstractNumId w:val="3"/>
  </w:num>
  <w:num w:numId="7" w16cid:durableId="715736255">
    <w:abstractNumId w:val="2"/>
  </w:num>
  <w:num w:numId="8" w16cid:durableId="498345655">
    <w:abstractNumId w:val="1"/>
  </w:num>
  <w:num w:numId="9" w16cid:durableId="131761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A72"/>
    <w:rsid w:val="007D2F03"/>
    <w:rsid w:val="008511AB"/>
    <w:rsid w:val="008D1779"/>
    <w:rsid w:val="009228D5"/>
    <w:rsid w:val="00AA1D8D"/>
    <w:rsid w:val="00B47730"/>
    <w:rsid w:val="00BF05B2"/>
    <w:rsid w:val="00CB0664"/>
    <w:rsid w:val="00E15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37330"/>
  <w14:defaultImageDpi w14:val="300"/>
  <w15:docId w15:val="{02127219-6F7E-4E7A-B1FC-123E88FD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Description xmlns="8f2b5035-1e63-4e0d-a1f8-6c8d73ef4eb4" xsi:nil="true"/>
    <lcf76f155ced4ddcb4097134ff3c332f xmlns="8f2b5035-1e63-4e0d-a1f8-6c8d73ef4eb4">
      <Terms xmlns="http://schemas.microsoft.com/office/infopath/2007/PartnerControls"/>
    </lcf76f155ced4ddcb4097134ff3c332f>
    <TaxCatchAll xmlns="b5f16604-4fb8-433a-b8c7-95fecaa47c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837C0C014154FB2B15D89EFA54B38" ma:contentTypeVersion="13" ma:contentTypeDescription="Create a new document." ma:contentTypeScope="" ma:versionID="d0030ed5fda7b73ec25d50671f929e41">
  <xsd:schema xmlns:xsd="http://www.w3.org/2001/XMLSchema" xmlns:xs="http://www.w3.org/2001/XMLSchema" xmlns:p="http://schemas.microsoft.com/office/2006/metadata/properties" xmlns:ns2="8f2b5035-1e63-4e0d-a1f8-6c8d73ef4eb4" xmlns:ns3="b5f16604-4fb8-433a-b8c7-95fecaa47cb7" targetNamespace="http://schemas.microsoft.com/office/2006/metadata/properties" ma:root="true" ma:fieldsID="4d4b8f11fdac4ee6c547e2512a2a515f" ns2:_="" ns3:_="">
    <xsd:import namespace="8f2b5035-1e63-4e0d-a1f8-6c8d73ef4eb4"/>
    <xsd:import namespace="b5f16604-4fb8-433a-b8c7-95fecaa47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Folder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b5035-1e63-4e0d-a1f8-6c8d73ef4e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olderDescription" ma:index="20" nillable="true" ma:displayName="Folder Description" ma:description="Full Description of this folder" ma:format="Dropdown" ma:internalName="Folder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16604-4fb8-433a-b8c7-95fecaa47cb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b2ac4a-8ca1-4ed9-bfbf-3a99f160e351}" ma:internalName="TaxCatchAll" ma:showField="CatchAllData" ma:web="b5f16604-4fb8-433a-b8c7-95fecaa47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7C54F8-F119-43B5-BEAA-9951CBAE0A48}">
  <ds:schemaRefs>
    <ds:schemaRef ds:uri="http://schemas.microsoft.com/office/2006/metadata/properties"/>
    <ds:schemaRef ds:uri="http://schemas.microsoft.com/office/infopath/2007/PartnerControls"/>
    <ds:schemaRef ds:uri="8f2b5035-1e63-4e0d-a1f8-6c8d73ef4eb4"/>
    <ds:schemaRef ds:uri="b5f16604-4fb8-433a-b8c7-95fecaa47cb7"/>
  </ds:schemaRefs>
</ds:datastoreItem>
</file>

<file path=customXml/itemProps3.xml><?xml version="1.0" encoding="utf-8"?>
<ds:datastoreItem xmlns:ds="http://schemas.openxmlformats.org/officeDocument/2006/customXml" ds:itemID="{BF8C8863-54C6-478B-84D1-8D59A5C53E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2E0570-ADF9-4E3B-82E0-AB1571F06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2b5035-1e63-4e0d-a1f8-6c8d73ef4eb4"/>
    <ds:schemaRef ds:uri="b5f16604-4fb8-433a-b8c7-95fecaa47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5124</Words>
  <Characters>29210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Chenery (achenery)</cp:lastModifiedBy>
  <cp:revision>2</cp:revision>
  <dcterms:created xsi:type="dcterms:W3CDTF">2026-08-12T12:04:00Z</dcterms:created>
  <dcterms:modified xsi:type="dcterms:W3CDTF">2026-08-12T12:04:00Z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0x010100C4E837C0C014154FB2B15D89EFA54B38</vt:lpwstr>
  </property>
  <property fmtid="{D5CDD505-2E9C-101B-9397-08002B2CF9AE}" pid="3" name="ClassificationContentMarkingFooterShapeIds">
    <vt:lpwstr>614c0d12,21f9d850,5ab2aa37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Cisco Confidential</vt:lpwstr>
  </property>
  <property fmtid="{D5CDD505-2E9C-101B-9397-08002B2CF9AE}" pid="6" name="MediaServiceImageTags">
    <vt:lpwstr/>
  </property>
</Properties>
</file>