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4AA82" w14:textId="54DE03F5" w:rsidR="004E427B" w:rsidRDefault="00912F5A">
      <w:pPr>
        <w:rPr>
          <w:rFonts w:hint="eastAsia"/>
        </w:rPr>
      </w:pPr>
      <w:r>
        <w:rPr>
          <w:rFonts w:hint="eastAsia"/>
        </w:rPr>
        <w:t>描述性统计（一面）：</w:t>
      </w:r>
    </w:p>
    <w:p w14:paraId="1ED0DE3F" w14:textId="77777777" w:rsidR="00912F5A" w:rsidRDefault="00912F5A">
      <w:pPr>
        <w:rPr>
          <w:rFonts w:hint="eastAsia"/>
        </w:rPr>
      </w:pPr>
    </w:p>
    <w:p w14:paraId="46A3BDF4" w14:textId="186363F9" w:rsidR="00912F5A" w:rsidRDefault="00912F5A">
      <w:pPr>
        <w:rPr>
          <w:rFonts w:hint="eastAsia"/>
        </w:rPr>
      </w:pPr>
      <w:r>
        <w:rPr>
          <w:rFonts w:hint="eastAsia"/>
        </w:rPr>
        <w:t>描述性分析简介：</w:t>
      </w:r>
    </w:p>
    <w:p w14:paraId="2CFA3AB7" w14:textId="77777777" w:rsidR="00912F5A" w:rsidRPr="00912F5A" w:rsidRDefault="00912F5A" w:rsidP="00912F5A">
      <w:pPr>
        <w:ind w:firstLine="420"/>
        <w:rPr>
          <w:rFonts w:hint="eastAsia"/>
        </w:rPr>
      </w:pPr>
      <w:r w:rsidRPr="00912F5A">
        <w:rPr>
          <w:rFonts w:hint="eastAsia"/>
        </w:rPr>
        <w:t>描述性分析（</w:t>
      </w:r>
      <w:r w:rsidRPr="00912F5A">
        <w:t>Descriptive Analysis</w:t>
      </w:r>
      <w:r w:rsidRPr="00912F5A">
        <w:rPr>
          <w:rFonts w:hint="eastAsia"/>
        </w:rPr>
        <w:t xml:space="preserve">）是统计学中一种基础的分析方法，旨在 </w:t>
      </w:r>
    </w:p>
    <w:p w14:paraId="16AB3CC0" w14:textId="77777777" w:rsidR="00912F5A" w:rsidRPr="00912F5A" w:rsidRDefault="00912F5A" w:rsidP="00912F5A">
      <w:pPr>
        <w:rPr>
          <w:rFonts w:hint="eastAsia"/>
        </w:rPr>
      </w:pPr>
      <w:r w:rsidRPr="00912F5A">
        <w:rPr>
          <w:rFonts w:hint="eastAsia"/>
        </w:rPr>
        <w:t xml:space="preserve">对收集到的数据进行总结、概括和解释，以揭示数据的基本特征和结构。其主要 </w:t>
      </w:r>
    </w:p>
    <w:p w14:paraId="4246430E" w14:textId="77777777" w:rsidR="00912F5A" w:rsidRPr="00912F5A" w:rsidRDefault="00912F5A" w:rsidP="00912F5A">
      <w:pPr>
        <w:rPr>
          <w:rFonts w:hint="eastAsia"/>
        </w:rPr>
      </w:pPr>
      <w:r w:rsidRPr="00912F5A">
        <w:rPr>
          <w:rFonts w:hint="eastAsia"/>
        </w:rPr>
        <w:t xml:space="preserve">目的是通过简洁、清晰的统计指标和图表来描述数据的集中趋势、分散程度、形 </w:t>
      </w:r>
    </w:p>
    <w:p w14:paraId="4DE75DBC" w14:textId="1C87377F" w:rsidR="00912F5A" w:rsidRDefault="00912F5A" w:rsidP="00912F5A">
      <w:pPr>
        <w:rPr>
          <w:rFonts w:hint="eastAsia"/>
        </w:rPr>
      </w:pPr>
      <w:proofErr w:type="gramStart"/>
      <w:r w:rsidRPr="00912F5A">
        <w:rPr>
          <w:rFonts w:hint="eastAsia"/>
        </w:rPr>
        <w:t>状以及</w:t>
      </w:r>
      <w:proofErr w:type="gramEnd"/>
      <w:r w:rsidRPr="00912F5A">
        <w:rPr>
          <w:rFonts w:hint="eastAsia"/>
        </w:rPr>
        <w:t>可能存在的异常情况，而无需对数据背后的原因进行推断或假设。</w:t>
      </w:r>
    </w:p>
    <w:p w14:paraId="177BD6A3" w14:textId="77777777" w:rsidR="00912F5A" w:rsidRDefault="00912F5A" w:rsidP="00912F5A">
      <w:pPr>
        <w:rPr>
          <w:rFonts w:hint="eastAsia"/>
        </w:rPr>
      </w:pPr>
    </w:p>
    <w:p w14:paraId="03B965AA" w14:textId="691ACAEB" w:rsidR="00912F5A" w:rsidRDefault="00912F5A" w:rsidP="00912F5A">
      <w:pPr>
        <w:rPr>
          <w:rFonts w:hint="eastAsia"/>
        </w:rPr>
      </w:pPr>
      <w:r>
        <w:rPr>
          <w:rFonts w:hint="eastAsia"/>
        </w:rPr>
        <w:t>通过对问卷数据的描述性分析得到如下结果：</w:t>
      </w:r>
    </w:p>
    <w:p w14:paraId="2E00FA21" w14:textId="4EA505AD" w:rsidR="00912F5A" w:rsidRDefault="00912F5A" w:rsidP="00912F5A">
      <w:pPr>
        <w:rPr>
          <w:rFonts w:hint="eastAsia"/>
        </w:rPr>
      </w:pPr>
      <w:r>
        <w:rPr>
          <w:rFonts w:hint="eastAsia"/>
        </w:rPr>
        <w:t>1、640份有效问卷组成如下：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8"/>
        <w:gridCol w:w="4013"/>
        <w:gridCol w:w="549"/>
        <w:gridCol w:w="1796"/>
      </w:tblGrid>
      <w:tr w:rsidR="00912F5A" w14:paraId="5081F8D0" w14:textId="77777777" w:rsidTr="00036DA6"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</w:tcPr>
          <w:p w14:paraId="76887D4E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</w:p>
        </w:tc>
        <w:tc>
          <w:tcPr>
            <w:tcW w:w="4111" w:type="dxa"/>
            <w:tcBorders>
              <w:top w:val="single" w:sz="12" w:space="0" w:color="auto"/>
              <w:bottom w:val="single" w:sz="8" w:space="0" w:color="auto"/>
            </w:tcBorders>
          </w:tcPr>
          <w:p w14:paraId="6D3C17D0" w14:textId="77777777" w:rsidR="00912F5A" w:rsidRDefault="00912F5A" w:rsidP="00912F5A">
            <w:pPr>
              <w:spacing w:before="156" w:after="156" w:line="0" w:lineRule="atLeast"/>
              <w:ind w:firstLine="482"/>
              <w:jc w:val="center"/>
              <w:rPr>
                <w:rFonts w:ascii="宋体" w:hAnsi="宋体" w:hint="eastAsia"/>
                <w:b/>
                <w:bCs/>
                <w:szCs w:val="28"/>
              </w:rPr>
            </w:pPr>
            <w:r>
              <w:rPr>
                <w:rFonts w:ascii="宋体" w:hAnsi="宋体" w:hint="eastAsia"/>
                <w:b/>
                <w:bCs/>
                <w:szCs w:val="28"/>
              </w:rPr>
              <w:t>调查者信息</w:t>
            </w:r>
          </w:p>
        </w:tc>
        <w:tc>
          <w:tcPr>
            <w:tcW w:w="2200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356A77C8" w14:textId="77777777" w:rsidR="00912F5A" w:rsidRDefault="00912F5A" w:rsidP="00912F5A">
            <w:pPr>
              <w:spacing w:before="156" w:after="156" w:line="0" w:lineRule="atLeast"/>
              <w:ind w:firstLine="482"/>
              <w:jc w:val="center"/>
              <w:rPr>
                <w:rFonts w:ascii="宋体" w:hAnsi="宋体" w:hint="eastAsia"/>
                <w:b/>
                <w:bCs/>
                <w:szCs w:val="28"/>
              </w:rPr>
            </w:pPr>
            <w:r>
              <w:rPr>
                <w:rFonts w:ascii="宋体" w:hAnsi="宋体" w:hint="eastAsia"/>
                <w:b/>
                <w:bCs/>
                <w:szCs w:val="28"/>
              </w:rPr>
              <w:t>占比（%）</w:t>
            </w:r>
          </w:p>
        </w:tc>
      </w:tr>
      <w:tr w:rsidR="00912F5A" w14:paraId="5FE73A89" w14:textId="77777777" w:rsidTr="00912F5A">
        <w:trPr>
          <w:trHeight w:val="20"/>
        </w:trPr>
        <w:tc>
          <w:tcPr>
            <w:tcW w:w="1985" w:type="dxa"/>
            <w:vMerge w:val="restart"/>
            <w:tcBorders>
              <w:top w:val="single" w:sz="8" w:space="0" w:color="auto"/>
            </w:tcBorders>
            <w:vAlign w:val="center"/>
          </w:tcPr>
          <w:p w14:paraId="25333681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性别</w:t>
            </w:r>
          </w:p>
        </w:tc>
        <w:tc>
          <w:tcPr>
            <w:tcW w:w="4678" w:type="dxa"/>
            <w:gridSpan w:val="2"/>
            <w:tcBorders>
              <w:top w:val="single" w:sz="8" w:space="0" w:color="auto"/>
            </w:tcBorders>
          </w:tcPr>
          <w:p w14:paraId="38BEBEC4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男</w:t>
            </w:r>
          </w:p>
        </w:tc>
        <w:tc>
          <w:tcPr>
            <w:tcW w:w="1633" w:type="dxa"/>
            <w:tcBorders>
              <w:top w:val="single" w:sz="8" w:space="0" w:color="auto"/>
            </w:tcBorders>
          </w:tcPr>
          <w:p w14:paraId="08A93F1F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35.0%</w:t>
            </w:r>
          </w:p>
        </w:tc>
      </w:tr>
      <w:tr w:rsidR="00912F5A" w14:paraId="1937A919" w14:textId="77777777" w:rsidTr="00912F5A">
        <w:trPr>
          <w:trHeight w:val="20"/>
        </w:trPr>
        <w:tc>
          <w:tcPr>
            <w:tcW w:w="1985" w:type="dxa"/>
            <w:vMerge/>
          </w:tcPr>
          <w:p w14:paraId="44BD9567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</w:p>
        </w:tc>
        <w:tc>
          <w:tcPr>
            <w:tcW w:w="4678" w:type="dxa"/>
            <w:gridSpan w:val="2"/>
          </w:tcPr>
          <w:p w14:paraId="38195F05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女</w:t>
            </w:r>
          </w:p>
        </w:tc>
        <w:tc>
          <w:tcPr>
            <w:tcW w:w="1633" w:type="dxa"/>
          </w:tcPr>
          <w:p w14:paraId="405F0B0C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65.0%</w:t>
            </w:r>
          </w:p>
        </w:tc>
      </w:tr>
      <w:tr w:rsidR="00912F5A" w:rsidRPr="00577A08" w14:paraId="7AC57185" w14:textId="77777777" w:rsidTr="00912F5A">
        <w:trPr>
          <w:trHeight w:val="20"/>
        </w:trPr>
        <w:tc>
          <w:tcPr>
            <w:tcW w:w="1985" w:type="dxa"/>
            <w:vMerge w:val="restart"/>
            <w:vAlign w:val="center"/>
          </w:tcPr>
          <w:p w14:paraId="075EE07A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年龄</w:t>
            </w:r>
          </w:p>
        </w:tc>
        <w:tc>
          <w:tcPr>
            <w:tcW w:w="4678" w:type="dxa"/>
            <w:gridSpan w:val="2"/>
          </w:tcPr>
          <w:p w14:paraId="5DD66B3B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 w:hint="eastAsia"/>
                <w:szCs w:val="28"/>
              </w:rPr>
              <w:t>18岁以下</w:t>
            </w:r>
          </w:p>
        </w:tc>
        <w:tc>
          <w:tcPr>
            <w:tcW w:w="1633" w:type="dxa"/>
          </w:tcPr>
          <w:p w14:paraId="05DC9825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 w:hint="eastAsia"/>
                <w:szCs w:val="28"/>
              </w:rPr>
              <w:t>0.16%</w:t>
            </w:r>
          </w:p>
        </w:tc>
      </w:tr>
      <w:tr w:rsidR="00912F5A" w:rsidRPr="00577A08" w14:paraId="289332C5" w14:textId="77777777" w:rsidTr="00912F5A">
        <w:trPr>
          <w:trHeight w:val="20"/>
        </w:trPr>
        <w:tc>
          <w:tcPr>
            <w:tcW w:w="1985" w:type="dxa"/>
            <w:vMerge/>
          </w:tcPr>
          <w:p w14:paraId="03A0F05C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</w:p>
        </w:tc>
        <w:tc>
          <w:tcPr>
            <w:tcW w:w="4678" w:type="dxa"/>
            <w:gridSpan w:val="2"/>
          </w:tcPr>
          <w:p w14:paraId="5031A268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 w:hint="eastAsia"/>
                <w:szCs w:val="28"/>
              </w:rPr>
              <w:t>18岁～30岁</w:t>
            </w:r>
          </w:p>
        </w:tc>
        <w:tc>
          <w:tcPr>
            <w:tcW w:w="1633" w:type="dxa"/>
          </w:tcPr>
          <w:p w14:paraId="1B305756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 w:hint="eastAsia"/>
                <w:szCs w:val="28"/>
              </w:rPr>
              <w:t>25.78%</w:t>
            </w:r>
          </w:p>
        </w:tc>
      </w:tr>
      <w:tr w:rsidR="00912F5A" w:rsidRPr="00577A08" w14:paraId="294CB516" w14:textId="77777777" w:rsidTr="00912F5A">
        <w:trPr>
          <w:trHeight w:val="20"/>
        </w:trPr>
        <w:tc>
          <w:tcPr>
            <w:tcW w:w="1985" w:type="dxa"/>
            <w:vMerge/>
          </w:tcPr>
          <w:p w14:paraId="320F6FB5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</w:p>
        </w:tc>
        <w:tc>
          <w:tcPr>
            <w:tcW w:w="4678" w:type="dxa"/>
            <w:gridSpan w:val="2"/>
          </w:tcPr>
          <w:p w14:paraId="153D38D1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 w:hint="eastAsia"/>
                <w:szCs w:val="28"/>
              </w:rPr>
              <w:t>31岁～40岁</w:t>
            </w:r>
          </w:p>
        </w:tc>
        <w:tc>
          <w:tcPr>
            <w:tcW w:w="1633" w:type="dxa"/>
          </w:tcPr>
          <w:p w14:paraId="68B95708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 w:hint="eastAsia"/>
                <w:szCs w:val="28"/>
              </w:rPr>
              <w:t>37.81%</w:t>
            </w:r>
          </w:p>
        </w:tc>
      </w:tr>
      <w:tr w:rsidR="00912F5A" w14:paraId="0A9FBA30" w14:textId="77777777" w:rsidTr="00912F5A">
        <w:trPr>
          <w:trHeight w:val="20"/>
        </w:trPr>
        <w:tc>
          <w:tcPr>
            <w:tcW w:w="1985" w:type="dxa"/>
            <w:vMerge/>
          </w:tcPr>
          <w:p w14:paraId="7ECBC509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</w:p>
        </w:tc>
        <w:tc>
          <w:tcPr>
            <w:tcW w:w="4678" w:type="dxa"/>
            <w:gridSpan w:val="2"/>
          </w:tcPr>
          <w:p w14:paraId="6A52E560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 w:hint="eastAsia"/>
                <w:szCs w:val="28"/>
              </w:rPr>
              <w:t>41岁～50岁</w:t>
            </w:r>
          </w:p>
        </w:tc>
        <w:tc>
          <w:tcPr>
            <w:tcW w:w="1633" w:type="dxa"/>
          </w:tcPr>
          <w:p w14:paraId="09367E80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 w:hint="eastAsia"/>
                <w:szCs w:val="28"/>
              </w:rPr>
              <w:t>23.28%</w:t>
            </w:r>
          </w:p>
        </w:tc>
      </w:tr>
      <w:tr w:rsidR="00912F5A" w14:paraId="402E768A" w14:textId="77777777" w:rsidTr="00912F5A">
        <w:trPr>
          <w:trHeight w:val="20"/>
        </w:trPr>
        <w:tc>
          <w:tcPr>
            <w:tcW w:w="1985" w:type="dxa"/>
            <w:vMerge/>
          </w:tcPr>
          <w:p w14:paraId="2CB67411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</w:p>
        </w:tc>
        <w:tc>
          <w:tcPr>
            <w:tcW w:w="4678" w:type="dxa"/>
            <w:gridSpan w:val="2"/>
          </w:tcPr>
          <w:p w14:paraId="6E8F8597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 w:hint="eastAsia"/>
                <w:szCs w:val="28"/>
              </w:rPr>
              <w:t>51岁～60岁</w:t>
            </w:r>
          </w:p>
        </w:tc>
        <w:tc>
          <w:tcPr>
            <w:tcW w:w="1633" w:type="dxa"/>
          </w:tcPr>
          <w:p w14:paraId="1304F4C2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 w:hint="eastAsia"/>
                <w:szCs w:val="28"/>
              </w:rPr>
              <w:t>9.38%</w:t>
            </w:r>
          </w:p>
        </w:tc>
      </w:tr>
      <w:tr w:rsidR="00912F5A" w14:paraId="24E750E5" w14:textId="77777777" w:rsidTr="00912F5A">
        <w:trPr>
          <w:trHeight w:val="20"/>
        </w:trPr>
        <w:tc>
          <w:tcPr>
            <w:tcW w:w="1985" w:type="dxa"/>
            <w:vMerge/>
          </w:tcPr>
          <w:p w14:paraId="51867196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</w:p>
        </w:tc>
        <w:tc>
          <w:tcPr>
            <w:tcW w:w="4678" w:type="dxa"/>
            <w:gridSpan w:val="2"/>
          </w:tcPr>
          <w:p w14:paraId="2DC05F16" w14:textId="77777777" w:rsidR="00912F5A" w:rsidRPr="00577A08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 w:hint="eastAsia"/>
                <w:szCs w:val="28"/>
              </w:rPr>
              <w:t>60岁以上</w:t>
            </w:r>
          </w:p>
        </w:tc>
        <w:tc>
          <w:tcPr>
            <w:tcW w:w="1633" w:type="dxa"/>
          </w:tcPr>
          <w:p w14:paraId="480C8F6E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 w:hint="eastAsia"/>
                <w:szCs w:val="28"/>
              </w:rPr>
              <w:t>4.38%</w:t>
            </w:r>
          </w:p>
        </w:tc>
      </w:tr>
      <w:tr w:rsidR="00912F5A" w14:paraId="536C14E9" w14:textId="77777777" w:rsidTr="00912F5A">
        <w:trPr>
          <w:trHeight w:val="20"/>
        </w:trPr>
        <w:tc>
          <w:tcPr>
            <w:tcW w:w="1985" w:type="dxa"/>
            <w:vMerge w:val="restart"/>
            <w:vAlign w:val="center"/>
          </w:tcPr>
          <w:p w14:paraId="5917242D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月收入</w:t>
            </w:r>
          </w:p>
        </w:tc>
        <w:tc>
          <w:tcPr>
            <w:tcW w:w="4678" w:type="dxa"/>
            <w:gridSpan w:val="2"/>
            <w:vAlign w:val="center"/>
          </w:tcPr>
          <w:p w14:paraId="67D3BB05" w14:textId="77777777" w:rsidR="00912F5A" w:rsidRPr="00577A08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 w:hint="eastAsia"/>
                <w:szCs w:val="28"/>
              </w:rPr>
              <w:t>1000元以下</w:t>
            </w:r>
          </w:p>
        </w:tc>
        <w:tc>
          <w:tcPr>
            <w:tcW w:w="1633" w:type="dxa"/>
            <w:vAlign w:val="center"/>
          </w:tcPr>
          <w:p w14:paraId="40BAA581" w14:textId="77777777" w:rsidR="00912F5A" w:rsidRPr="00577A08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 w:hint="eastAsia"/>
                <w:szCs w:val="28"/>
              </w:rPr>
              <w:t>1.09%</w:t>
            </w:r>
          </w:p>
        </w:tc>
      </w:tr>
      <w:tr w:rsidR="00912F5A" w14:paraId="32655763" w14:textId="77777777" w:rsidTr="00912F5A">
        <w:trPr>
          <w:trHeight w:val="20"/>
        </w:trPr>
        <w:tc>
          <w:tcPr>
            <w:tcW w:w="1985" w:type="dxa"/>
            <w:vMerge/>
          </w:tcPr>
          <w:p w14:paraId="746B20AF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</w:p>
        </w:tc>
        <w:tc>
          <w:tcPr>
            <w:tcW w:w="4678" w:type="dxa"/>
            <w:gridSpan w:val="2"/>
            <w:vAlign w:val="center"/>
          </w:tcPr>
          <w:p w14:paraId="4CD1C4F2" w14:textId="77777777" w:rsidR="00912F5A" w:rsidRPr="00577A08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 w:hint="eastAsia"/>
                <w:szCs w:val="28"/>
              </w:rPr>
              <w:t>1000-2000元</w:t>
            </w:r>
          </w:p>
        </w:tc>
        <w:tc>
          <w:tcPr>
            <w:tcW w:w="1633" w:type="dxa"/>
            <w:vAlign w:val="center"/>
          </w:tcPr>
          <w:p w14:paraId="267D5CFF" w14:textId="77777777" w:rsidR="00912F5A" w:rsidRPr="00577A08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 w:hint="eastAsia"/>
                <w:szCs w:val="28"/>
              </w:rPr>
              <w:t>5.47%</w:t>
            </w:r>
          </w:p>
        </w:tc>
      </w:tr>
      <w:tr w:rsidR="00912F5A" w14:paraId="05895464" w14:textId="77777777" w:rsidTr="00912F5A">
        <w:trPr>
          <w:trHeight w:val="20"/>
        </w:trPr>
        <w:tc>
          <w:tcPr>
            <w:tcW w:w="1985" w:type="dxa"/>
            <w:vMerge/>
          </w:tcPr>
          <w:p w14:paraId="74D64601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</w:p>
        </w:tc>
        <w:tc>
          <w:tcPr>
            <w:tcW w:w="4678" w:type="dxa"/>
            <w:gridSpan w:val="2"/>
            <w:vAlign w:val="center"/>
          </w:tcPr>
          <w:p w14:paraId="5B489AC9" w14:textId="77777777" w:rsidR="00912F5A" w:rsidRPr="00577A08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 w:hint="eastAsia"/>
                <w:szCs w:val="28"/>
              </w:rPr>
              <w:t>2000-5000元</w:t>
            </w:r>
          </w:p>
        </w:tc>
        <w:tc>
          <w:tcPr>
            <w:tcW w:w="1633" w:type="dxa"/>
            <w:vAlign w:val="center"/>
          </w:tcPr>
          <w:p w14:paraId="0B66E5C4" w14:textId="77777777" w:rsidR="00912F5A" w:rsidRPr="00577A08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 w:hint="eastAsia"/>
                <w:szCs w:val="28"/>
              </w:rPr>
              <w:t>57.97%</w:t>
            </w:r>
          </w:p>
        </w:tc>
      </w:tr>
      <w:tr w:rsidR="00912F5A" w14:paraId="427B38A7" w14:textId="77777777" w:rsidTr="00912F5A">
        <w:trPr>
          <w:trHeight w:val="20"/>
        </w:trPr>
        <w:tc>
          <w:tcPr>
            <w:tcW w:w="1985" w:type="dxa"/>
            <w:vMerge/>
          </w:tcPr>
          <w:p w14:paraId="00773F0C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</w:p>
        </w:tc>
        <w:tc>
          <w:tcPr>
            <w:tcW w:w="4678" w:type="dxa"/>
            <w:gridSpan w:val="2"/>
            <w:vAlign w:val="center"/>
          </w:tcPr>
          <w:p w14:paraId="79BA641B" w14:textId="77777777" w:rsidR="00912F5A" w:rsidRPr="00577A08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 w:hint="eastAsia"/>
                <w:szCs w:val="28"/>
              </w:rPr>
              <w:t>大于5000元</w:t>
            </w:r>
          </w:p>
        </w:tc>
        <w:tc>
          <w:tcPr>
            <w:tcW w:w="1633" w:type="dxa"/>
            <w:vAlign w:val="center"/>
          </w:tcPr>
          <w:p w14:paraId="7E9F5B37" w14:textId="77777777" w:rsidR="00912F5A" w:rsidRPr="00577A08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 w:hint="eastAsia"/>
                <w:szCs w:val="28"/>
              </w:rPr>
              <w:t>33.65%</w:t>
            </w:r>
          </w:p>
        </w:tc>
      </w:tr>
      <w:tr w:rsidR="00912F5A" w14:paraId="1392082B" w14:textId="77777777" w:rsidTr="00912F5A">
        <w:trPr>
          <w:trHeight w:val="20"/>
        </w:trPr>
        <w:tc>
          <w:tcPr>
            <w:tcW w:w="1985" w:type="dxa"/>
            <w:vMerge w:val="restart"/>
            <w:vAlign w:val="center"/>
          </w:tcPr>
          <w:p w14:paraId="0C393942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地区分布情况</w:t>
            </w:r>
          </w:p>
        </w:tc>
        <w:tc>
          <w:tcPr>
            <w:tcW w:w="4678" w:type="dxa"/>
            <w:gridSpan w:val="2"/>
            <w:vAlign w:val="center"/>
          </w:tcPr>
          <w:p w14:paraId="0A56639C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/>
                <w:szCs w:val="28"/>
              </w:rPr>
              <w:t>杭州</w:t>
            </w:r>
          </w:p>
        </w:tc>
        <w:tc>
          <w:tcPr>
            <w:tcW w:w="1633" w:type="dxa"/>
            <w:vAlign w:val="center"/>
          </w:tcPr>
          <w:p w14:paraId="2F3807DA" w14:textId="0F784001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/>
                <w:szCs w:val="28"/>
              </w:rPr>
              <w:t>151(23.59%)</w:t>
            </w:r>
          </w:p>
        </w:tc>
      </w:tr>
      <w:tr w:rsidR="00912F5A" w14:paraId="04AEAF61" w14:textId="77777777" w:rsidTr="00912F5A">
        <w:trPr>
          <w:trHeight w:val="20"/>
        </w:trPr>
        <w:tc>
          <w:tcPr>
            <w:tcW w:w="1985" w:type="dxa"/>
            <w:vMerge/>
          </w:tcPr>
          <w:p w14:paraId="64502885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</w:p>
        </w:tc>
        <w:tc>
          <w:tcPr>
            <w:tcW w:w="4678" w:type="dxa"/>
            <w:gridSpan w:val="2"/>
            <w:vAlign w:val="center"/>
          </w:tcPr>
          <w:p w14:paraId="722F5A6B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/>
                <w:szCs w:val="28"/>
              </w:rPr>
              <w:t>丽水</w:t>
            </w:r>
          </w:p>
        </w:tc>
        <w:tc>
          <w:tcPr>
            <w:tcW w:w="1633" w:type="dxa"/>
            <w:vAlign w:val="center"/>
          </w:tcPr>
          <w:p w14:paraId="1DACAE7D" w14:textId="03AC9F4C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/>
                <w:szCs w:val="28"/>
              </w:rPr>
              <w:t>20(3.13%)</w:t>
            </w:r>
          </w:p>
        </w:tc>
      </w:tr>
      <w:tr w:rsidR="00912F5A" w14:paraId="2D1608AF" w14:textId="77777777" w:rsidTr="00912F5A">
        <w:trPr>
          <w:trHeight w:val="20"/>
        </w:trPr>
        <w:tc>
          <w:tcPr>
            <w:tcW w:w="1985" w:type="dxa"/>
            <w:vMerge/>
          </w:tcPr>
          <w:p w14:paraId="3C8AD808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</w:p>
        </w:tc>
        <w:tc>
          <w:tcPr>
            <w:tcW w:w="4678" w:type="dxa"/>
            <w:gridSpan w:val="2"/>
            <w:vAlign w:val="center"/>
          </w:tcPr>
          <w:p w14:paraId="358E82CC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/>
                <w:szCs w:val="28"/>
              </w:rPr>
              <w:t>绍兴</w:t>
            </w:r>
          </w:p>
        </w:tc>
        <w:tc>
          <w:tcPr>
            <w:tcW w:w="1633" w:type="dxa"/>
            <w:vAlign w:val="center"/>
          </w:tcPr>
          <w:p w14:paraId="373CA86C" w14:textId="7D8D73FC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/>
                <w:szCs w:val="28"/>
              </w:rPr>
              <w:t>113(17.66%)</w:t>
            </w:r>
          </w:p>
        </w:tc>
      </w:tr>
      <w:tr w:rsidR="00912F5A" w14:paraId="5DB8AAE1" w14:textId="77777777" w:rsidTr="00912F5A">
        <w:trPr>
          <w:trHeight w:val="20"/>
        </w:trPr>
        <w:tc>
          <w:tcPr>
            <w:tcW w:w="1985" w:type="dxa"/>
            <w:vMerge/>
          </w:tcPr>
          <w:p w14:paraId="4157E60F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</w:p>
        </w:tc>
        <w:tc>
          <w:tcPr>
            <w:tcW w:w="4678" w:type="dxa"/>
            <w:gridSpan w:val="2"/>
            <w:vAlign w:val="center"/>
          </w:tcPr>
          <w:p w14:paraId="6421A809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/>
                <w:szCs w:val="28"/>
              </w:rPr>
              <w:t>湖州</w:t>
            </w:r>
          </w:p>
        </w:tc>
        <w:tc>
          <w:tcPr>
            <w:tcW w:w="1633" w:type="dxa"/>
            <w:vAlign w:val="center"/>
          </w:tcPr>
          <w:p w14:paraId="7A385242" w14:textId="5482B97F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/>
                <w:szCs w:val="28"/>
              </w:rPr>
              <w:t>21(3.28%)</w:t>
            </w:r>
          </w:p>
        </w:tc>
      </w:tr>
      <w:tr w:rsidR="00912F5A" w14:paraId="7E965037" w14:textId="77777777" w:rsidTr="00912F5A">
        <w:trPr>
          <w:trHeight w:val="20"/>
        </w:trPr>
        <w:tc>
          <w:tcPr>
            <w:tcW w:w="1985" w:type="dxa"/>
            <w:vMerge/>
          </w:tcPr>
          <w:p w14:paraId="10807227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</w:p>
        </w:tc>
        <w:tc>
          <w:tcPr>
            <w:tcW w:w="4678" w:type="dxa"/>
            <w:gridSpan w:val="2"/>
            <w:vAlign w:val="center"/>
          </w:tcPr>
          <w:p w14:paraId="2AA7F1AD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/>
                <w:szCs w:val="28"/>
              </w:rPr>
              <w:t>金华</w:t>
            </w:r>
          </w:p>
        </w:tc>
        <w:tc>
          <w:tcPr>
            <w:tcW w:w="1633" w:type="dxa"/>
            <w:vAlign w:val="center"/>
          </w:tcPr>
          <w:p w14:paraId="07EF3379" w14:textId="165F5B3E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/>
                <w:szCs w:val="28"/>
              </w:rPr>
              <w:t>32(5.00%)</w:t>
            </w:r>
          </w:p>
        </w:tc>
      </w:tr>
      <w:tr w:rsidR="00912F5A" w14:paraId="5B83B710" w14:textId="77777777" w:rsidTr="00912F5A">
        <w:trPr>
          <w:trHeight w:val="20"/>
        </w:trPr>
        <w:tc>
          <w:tcPr>
            <w:tcW w:w="1985" w:type="dxa"/>
            <w:vMerge/>
          </w:tcPr>
          <w:p w14:paraId="67905513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</w:p>
        </w:tc>
        <w:tc>
          <w:tcPr>
            <w:tcW w:w="4678" w:type="dxa"/>
            <w:gridSpan w:val="2"/>
            <w:vAlign w:val="center"/>
          </w:tcPr>
          <w:p w14:paraId="271CA6ED" w14:textId="059EAE72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/>
                <w:szCs w:val="28"/>
              </w:rPr>
              <w:t>嘉兴</w:t>
            </w:r>
          </w:p>
        </w:tc>
        <w:tc>
          <w:tcPr>
            <w:tcW w:w="1633" w:type="dxa"/>
            <w:vAlign w:val="center"/>
          </w:tcPr>
          <w:p w14:paraId="113C9097" w14:textId="157D4020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/>
                <w:szCs w:val="28"/>
              </w:rPr>
              <w:t>72(11.25%)</w:t>
            </w:r>
          </w:p>
        </w:tc>
      </w:tr>
      <w:tr w:rsidR="00912F5A" w14:paraId="741DFD57" w14:textId="77777777" w:rsidTr="00912F5A">
        <w:trPr>
          <w:trHeight w:val="20"/>
        </w:trPr>
        <w:tc>
          <w:tcPr>
            <w:tcW w:w="1985" w:type="dxa"/>
            <w:vMerge/>
          </w:tcPr>
          <w:p w14:paraId="6712C238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</w:p>
        </w:tc>
        <w:tc>
          <w:tcPr>
            <w:tcW w:w="4678" w:type="dxa"/>
            <w:gridSpan w:val="2"/>
            <w:vAlign w:val="center"/>
          </w:tcPr>
          <w:p w14:paraId="55B1BD47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/>
                <w:szCs w:val="28"/>
              </w:rPr>
              <w:t>宁波</w:t>
            </w:r>
          </w:p>
        </w:tc>
        <w:tc>
          <w:tcPr>
            <w:tcW w:w="1633" w:type="dxa"/>
            <w:vAlign w:val="center"/>
          </w:tcPr>
          <w:p w14:paraId="1EB72BF4" w14:textId="24948F50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/>
                <w:szCs w:val="28"/>
              </w:rPr>
              <w:t>75(11.72%)</w:t>
            </w:r>
          </w:p>
        </w:tc>
      </w:tr>
      <w:tr w:rsidR="00912F5A" w14:paraId="45C23F57" w14:textId="77777777" w:rsidTr="00912F5A">
        <w:trPr>
          <w:trHeight w:val="20"/>
        </w:trPr>
        <w:tc>
          <w:tcPr>
            <w:tcW w:w="1985" w:type="dxa"/>
            <w:vMerge/>
          </w:tcPr>
          <w:p w14:paraId="3D8CDA4F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</w:p>
        </w:tc>
        <w:tc>
          <w:tcPr>
            <w:tcW w:w="4678" w:type="dxa"/>
            <w:gridSpan w:val="2"/>
            <w:vAlign w:val="center"/>
          </w:tcPr>
          <w:p w14:paraId="5F9FCB29" w14:textId="559A8A03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/>
                <w:szCs w:val="28"/>
              </w:rPr>
              <w:t>衢州</w:t>
            </w:r>
          </w:p>
        </w:tc>
        <w:tc>
          <w:tcPr>
            <w:tcW w:w="1633" w:type="dxa"/>
            <w:vAlign w:val="center"/>
          </w:tcPr>
          <w:p w14:paraId="1041C228" w14:textId="36EC05BA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/>
                <w:szCs w:val="28"/>
              </w:rPr>
              <w:t>67(10.47%)</w:t>
            </w:r>
          </w:p>
        </w:tc>
      </w:tr>
      <w:tr w:rsidR="00912F5A" w14:paraId="12E817AF" w14:textId="77777777" w:rsidTr="00912F5A">
        <w:trPr>
          <w:trHeight w:val="20"/>
        </w:trPr>
        <w:tc>
          <w:tcPr>
            <w:tcW w:w="1985" w:type="dxa"/>
            <w:vMerge/>
          </w:tcPr>
          <w:p w14:paraId="4804B908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</w:p>
        </w:tc>
        <w:tc>
          <w:tcPr>
            <w:tcW w:w="4678" w:type="dxa"/>
            <w:gridSpan w:val="2"/>
            <w:vAlign w:val="center"/>
          </w:tcPr>
          <w:p w14:paraId="783B4C3B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/>
                <w:szCs w:val="28"/>
              </w:rPr>
              <w:t>温州</w:t>
            </w:r>
          </w:p>
        </w:tc>
        <w:tc>
          <w:tcPr>
            <w:tcW w:w="1633" w:type="dxa"/>
            <w:vAlign w:val="center"/>
          </w:tcPr>
          <w:p w14:paraId="15E87BF5" w14:textId="1C424822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 w:rsidRPr="00577A08">
              <w:rPr>
                <w:rFonts w:ascii="宋体" w:hAnsi="宋体"/>
                <w:szCs w:val="28"/>
              </w:rPr>
              <w:t>41(6.41%)</w:t>
            </w:r>
          </w:p>
        </w:tc>
      </w:tr>
      <w:tr w:rsidR="00912F5A" w14:paraId="057D8D35" w14:textId="77777777" w:rsidTr="00912F5A">
        <w:trPr>
          <w:trHeight w:val="20"/>
        </w:trPr>
        <w:tc>
          <w:tcPr>
            <w:tcW w:w="1985" w:type="dxa"/>
            <w:tcBorders>
              <w:bottom w:val="single" w:sz="12" w:space="0" w:color="auto"/>
            </w:tcBorders>
          </w:tcPr>
          <w:p w14:paraId="68A1A859" w14:textId="77777777" w:rsidR="00912F5A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</w:p>
        </w:tc>
        <w:tc>
          <w:tcPr>
            <w:tcW w:w="4678" w:type="dxa"/>
            <w:gridSpan w:val="2"/>
            <w:tcBorders>
              <w:bottom w:val="single" w:sz="12" w:space="0" w:color="auto"/>
            </w:tcBorders>
            <w:vAlign w:val="center"/>
          </w:tcPr>
          <w:p w14:paraId="1CC45938" w14:textId="08A82CCF" w:rsidR="00912F5A" w:rsidRPr="00577A08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舟山</w:t>
            </w:r>
          </w:p>
        </w:tc>
        <w:tc>
          <w:tcPr>
            <w:tcW w:w="1633" w:type="dxa"/>
            <w:tcBorders>
              <w:bottom w:val="single" w:sz="12" w:space="0" w:color="auto"/>
            </w:tcBorders>
            <w:vAlign w:val="center"/>
          </w:tcPr>
          <w:p w14:paraId="339F68A0" w14:textId="6D061187" w:rsidR="00912F5A" w:rsidRPr="00577A08" w:rsidRDefault="00912F5A" w:rsidP="00912F5A">
            <w:pPr>
              <w:spacing w:before="156" w:after="156" w:line="0" w:lineRule="atLeast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46</w:t>
            </w:r>
            <w:r w:rsidRPr="00577A08">
              <w:rPr>
                <w:rFonts w:ascii="宋体" w:hAnsi="宋体"/>
                <w:szCs w:val="28"/>
              </w:rPr>
              <w:t>(</w:t>
            </w:r>
            <w:r>
              <w:rPr>
                <w:rFonts w:ascii="宋体" w:hAnsi="宋体" w:hint="eastAsia"/>
                <w:szCs w:val="28"/>
              </w:rPr>
              <w:t>7.18</w:t>
            </w:r>
            <w:r w:rsidRPr="00577A08">
              <w:rPr>
                <w:rFonts w:ascii="宋体" w:hAnsi="宋体"/>
                <w:szCs w:val="28"/>
              </w:rPr>
              <w:t>%)</w:t>
            </w:r>
          </w:p>
        </w:tc>
      </w:tr>
    </w:tbl>
    <w:p w14:paraId="7B23F87E" w14:textId="7DA7EE16" w:rsidR="00912F5A" w:rsidRDefault="00912F5A" w:rsidP="00912F5A">
      <w:pPr>
        <w:rPr>
          <w:rFonts w:hint="eastAsia"/>
        </w:rPr>
      </w:pPr>
    </w:p>
    <w:p w14:paraId="58DC2550" w14:textId="522BC347" w:rsidR="00BD293C" w:rsidRDefault="00BD293C" w:rsidP="00BD293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大众对</w:t>
      </w:r>
      <w:r w:rsidRPr="00BD293C">
        <w:t>基础设施</w:t>
      </w:r>
      <w:r>
        <w:rPr>
          <w:rFonts w:hint="eastAsia"/>
        </w:rPr>
        <w:t>、</w:t>
      </w:r>
      <w:r w:rsidRPr="00BD293C">
        <w:t>公共服务</w:t>
      </w:r>
      <w:r>
        <w:rPr>
          <w:rFonts w:hint="eastAsia"/>
        </w:rPr>
        <w:t>、</w:t>
      </w:r>
      <w:r w:rsidRPr="00BD293C">
        <w:t>经济发展与就业</w:t>
      </w:r>
      <w:r>
        <w:rPr>
          <w:rFonts w:hint="eastAsia"/>
        </w:rPr>
        <w:t>、</w:t>
      </w:r>
      <w:r w:rsidRPr="00BD293C">
        <w:t>社会服务与文化</w:t>
      </w:r>
      <w:r>
        <w:rPr>
          <w:rFonts w:hint="eastAsia"/>
        </w:rPr>
        <w:t>、</w:t>
      </w:r>
      <w:r w:rsidRPr="00BD293C">
        <w:t>生态环境与资源开发</w:t>
      </w:r>
      <w:r>
        <w:rPr>
          <w:rFonts w:hint="eastAsia"/>
        </w:rPr>
        <w:t>这五个维度的评分：</w:t>
      </w:r>
    </w:p>
    <w:p w14:paraId="01C01AEC" w14:textId="7B482C79" w:rsidR="00BD293C" w:rsidRPr="00BD293C" w:rsidRDefault="00BD293C" w:rsidP="00BD29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015CBBD" wp14:editId="7B1F2D73">
            <wp:extent cx="2998458" cy="1800000"/>
            <wp:effectExtent l="0" t="0" r="0" b="0"/>
            <wp:docPr id="254007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58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C25023" w14:textId="47AD8E4C" w:rsidR="00BD293C" w:rsidRDefault="00BD293C" w:rsidP="00912F5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DDB0E03" wp14:editId="700C8994">
            <wp:extent cx="2998800" cy="1802603"/>
            <wp:effectExtent l="0" t="0" r="0" b="7620"/>
            <wp:docPr id="1330400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0" cy="18026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D52046" w14:textId="1ADF146C" w:rsidR="00BD293C" w:rsidRDefault="00BD293C" w:rsidP="00912F5A">
      <w:pPr>
        <w:rPr>
          <w:rFonts w:hint="eastAsia"/>
        </w:rPr>
      </w:pPr>
      <w:r w:rsidRPr="00442312">
        <w:rPr>
          <w:rFonts w:ascii="Arial" w:eastAsia="黑体" w:hAnsi="Arial" w:hint="eastAsia"/>
          <w:noProof/>
          <w:sz w:val="20"/>
        </w:rPr>
        <w:drawing>
          <wp:anchor distT="0" distB="0" distL="114300" distR="114300" simplePos="0" relativeHeight="251659264" behindDoc="0" locked="0" layoutInCell="1" allowOverlap="1" wp14:anchorId="243B09C6" wp14:editId="2765D9A6">
            <wp:simplePos x="0" y="0"/>
            <wp:positionH relativeFrom="margin">
              <wp:posOffset>0</wp:posOffset>
            </wp:positionH>
            <wp:positionV relativeFrom="paragraph">
              <wp:posOffset>50696</wp:posOffset>
            </wp:positionV>
            <wp:extent cx="2998800" cy="1744414"/>
            <wp:effectExtent l="0" t="0" r="0" b="8255"/>
            <wp:wrapSquare wrapText="bothSides"/>
            <wp:docPr id="204564102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0" cy="1744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85040" w14:textId="4945E6FE" w:rsidR="00BD293C" w:rsidRPr="00BD293C" w:rsidRDefault="00BD293C" w:rsidP="00BD293C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45CFAB8" wp14:editId="22F26CD5">
            <wp:extent cx="2998800" cy="1902198"/>
            <wp:effectExtent l="0" t="0" r="0" b="3175"/>
            <wp:docPr id="12404553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0" cy="19021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D80E9D" w14:textId="45163B5B" w:rsidR="00BD293C" w:rsidRPr="00BD293C" w:rsidRDefault="00BD293C" w:rsidP="00BD29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5E4B252" wp14:editId="305FF0A8">
            <wp:extent cx="2998800" cy="1877664"/>
            <wp:effectExtent l="0" t="0" r="0" b="8890"/>
            <wp:docPr id="1862212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0" cy="18776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E10C1D" w14:textId="553BB71C" w:rsidR="00BD293C" w:rsidRDefault="00BD293C" w:rsidP="00BD293C">
      <w:pPr>
        <w:rPr>
          <w:rFonts w:hint="eastAsia"/>
        </w:rPr>
      </w:pPr>
      <w:r>
        <w:rPr>
          <w:rFonts w:hint="eastAsia"/>
        </w:rPr>
        <w:t>(这里应该是将五张图做成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张大图，然后放到ppt中做一个动画</w:t>
      </w:r>
      <w:r w:rsidR="00A010EB">
        <w:rPr>
          <w:rFonts w:hint="eastAsia"/>
        </w:rPr>
        <w:t>)</w:t>
      </w:r>
    </w:p>
    <w:p w14:paraId="042F4251" w14:textId="77777777" w:rsidR="00A010EB" w:rsidRDefault="00A010EB" w:rsidP="00BD293C">
      <w:pPr>
        <w:rPr>
          <w:rFonts w:hint="eastAsia"/>
        </w:rPr>
      </w:pPr>
    </w:p>
    <w:p w14:paraId="0CC58B7E" w14:textId="47714B4E" w:rsidR="00A010EB" w:rsidRPr="00A010EB" w:rsidRDefault="00A010EB" w:rsidP="00BD293C">
      <w:pPr>
        <w:rPr>
          <w:rFonts w:hint="eastAsia"/>
        </w:rPr>
      </w:pPr>
      <w:r>
        <w:rPr>
          <w:rFonts w:hint="eastAsia"/>
        </w:rPr>
        <w:t>3、</w:t>
      </w:r>
      <w:r w:rsidRPr="00A010EB">
        <w:rPr>
          <w:rFonts w:hint="eastAsia"/>
        </w:rPr>
        <w:t>公众需求分析</w:t>
      </w:r>
    </w:p>
    <w:p w14:paraId="77F33A73" w14:textId="68455DCA" w:rsidR="00BD293C" w:rsidRPr="00BD293C" w:rsidRDefault="00A010EB" w:rsidP="00BD29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DC33011" wp14:editId="1F67B2DC">
            <wp:extent cx="4950460" cy="2993390"/>
            <wp:effectExtent l="0" t="0" r="2540" b="0"/>
            <wp:docPr id="10850168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460" cy="2993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AEA9A7" w14:textId="77777777" w:rsidR="00DA30F2" w:rsidRPr="00DA30F2" w:rsidRDefault="00DA30F2" w:rsidP="00A010EB">
      <w:pPr>
        <w:spacing w:before="120" w:after="120"/>
        <w:ind w:firstLine="420"/>
        <w:rPr>
          <w:rFonts w:ascii="Times New Roman Regular" w:eastAsia="宋体" w:hAnsi="Times New Roman Regular" w:cs="Times New Roman Regular"/>
          <w:color w:val="FF0000"/>
        </w:rPr>
      </w:pPr>
      <w:r w:rsidRPr="00DA30F2">
        <w:rPr>
          <w:rFonts w:ascii="Times New Roman Regular" w:eastAsia="宋体" w:hAnsi="Times New Roman Regular" w:cs="Times New Roman Regular" w:hint="eastAsia"/>
          <w:color w:val="FF0000"/>
        </w:rPr>
        <w:t>结论描述：</w:t>
      </w:r>
    </w:p>
    <w:p w14:paraId="3D9E51E1" w14:textId="3586699F" w:rsidR="00DA30F2" w:rsidRDefault="00DA30F2" w:rsidP="00A010EB">
      <w:pPr>
        <w:spacing w:before="120" w:after="120"/>
        <w:ind w:firstLine="420"/>
        <w:rPr>
          <w:rFonts w:ascii="Times New Roman Regular" w:eastAsia="宋体" w:hAnsi="Times New Roman Regular" w:cs="Times New Roman Regular" w:hint="eastAsia"/>
        </w:rPr>
      </w:pPr>
      <w:r>
        <w:rPr>
          <w:rFonts w:ascii="Times New Roman Regular" w:eastAsia="宋体" w:hAnsi="Times New Roman Regular" w:cs="Times New Roman Regular" w:hint="eastAsia"/>
        </w:rPr>
        <w:t>分别对</w:t>
      </w:r>
      <w:r w:rsidRPr="00BD293C">
        <w:t>基础设施</w:t>
      </w:r>
      <w:r>
        <w:rPr>
          <w:rFonts w:hint="eastAsia"/>
        </w:rPr>
        <w:t>、</w:t>
      </w:r>
      <w:r w:rsidRPr="00BD293C">
        <w:t>公共服务</w:t>
      </w:r>
      <w:r>
        <w:rPr>
          <w:rFonts w:hint="eastAsia"/>
        </w:rPr>
        <w:t>、</w:t>
      </w:r>
      <w:r w:rsidRPr="00BD293C">
        <w:t>经济发展与就业</w:t>
      </w:r>
      <w:r>
        <w:rPr>
          <w:rFonts w:hint="eastAsia"/>
        </w:rPr>
        <w:t>、</w:t>
      </w:r>
      <w:r w:rsidRPr="00BD293C">
        <w:t>社会服务与文化</w:t>
      </w:r>
      <w:r>
        <w:rPr>
          <w:rFonts w:hint="eastAsia"/>
        </w:rPr>
        <w:t>、</w:t>
      </w:r>
      <w:r w:rsidRPr="00BD293C">
        <w:t>生态环境与资源开发</w:t>
      </w:r>
      <w:r>
        <w:rPr>
          <w:rFonts w:hint="eastAsia"/>
        </w:rPr>
        <w:t>这五个维度的评分</w:t>
      </w:r>
      <w:r>
        <w:rPr>
          <w:rFonts w:hint="eastAsia"/>
        </w:rPr>
        <w:t>进行分析。</w:t>
      </w:r>
    </w:p>
    <w:p w14:paraId="07DFC9F5" w14:textId="63E1FE7E" w:rsidR="00DA30F2" w:rsidRDefault="00DA30F2" w:rsidP="00BD293C">
      <w:pPr>
        <w:rPr>
          <w:rFonts w:ascii="Times New Roman Regular" w:eastAsia="宋体" w:hAnsi="Times New Roman Regular" w:cs="Times New Roman Regular" w:hint="eastAsia"/>
        </w:rPr>
      </w:pPr>
      <w:r>
        <w:rPr>
          <w:rFonts w:ascii="Times New Roman Regular" w:eastAsia="宋体" w:hAnsi="Times New Roman Regular" w:cs="Times New Roman Regular"/>
        </w:rPr>
        <w:tab/>
      </w:r>
      <w:r>
        <w:rPr>
          <w:rFonts w:ascii="Times New Roman Regular" w:eastAsia="宋体" w:hAnsi="Times New Roman Regular" w:cs="Times New Roman Regular" w:hint="eastAsia"/>
        </w:rPr>
        <w:t>通过对公众需求进行分析，可知</w:t>
      </w:r>
      <w:r w:rsidR="00F2515C">
        <w:rPr>
          <w:rFonts w:ascii="Times New Roman Regular" w:eastAsia="宋体" w:hAnsi="Times New Roman Regular" w:cs="Times New Roman Regular" w:hint="eastAsia"/>
        </w:rPr>
        <w:t>对</w:t>
      </w:r>
      <w:r w:rsidR="00F2515C" w:rsidRPr="00F2515C">
        <w:t>医疗服务</w:t>
      </w:r>
      <w:r w:rsidR="00F2515C">
        <w:rPr>
          <w:rFonts w:hint="eastAsia"/>
        </w:rPr>
        <w:t>、</w:t>
      </w:r>
      <w:r w:rsidR="00F2515C" w:rsidRPr="00F2515C">
        <w:t>教育服务</w:t>
      </w:r>
      <w:r w:rsidR="00F2515C">
        <w:rPr>
          <w:rFonts w:hint="eastAsia"/>
        </w:rPr>
        <w:t>、</w:t>
      </w:r>
      <w:r w:rsidR="00F2515C" w:rsidRPr="00F2515C">
        <w:t>养老服务</w:t>
      </w:r>
      <w:r w:rsidR="00F2515C">
        <w:rPr>
          <w:rFonts w:hint="eastAsia"/>
        </w:rPr>
        <w:t>、</w:t>
      </w:r>
      <w:r w:rsidR="00F2515C" w:rsidRPr="00F2515C">
        <w:t>公共交通</w:t>
      </w:r>
      <w:r w:rsidR="00F2515C">
        <w:rPr>
          <w:rFonts w:hint="eastAsia"/>
        </w:rPr>
        <w:t>、</w:t>
      </w:r>
      <w:r w:rsidR="00F2515C" w:rsidRPr="00F2515C">
        <w:t>社区安</w:t>
      </w:r>
      <w:r w:rsidR="00F2515C" w:rsidRPr="00F2515C">
        <w:lastRenderedPageBreak/>
        <w:t>全措施</w:t>
      </w:r>
      <w:r w:rsidR="00F2515C">
        <w:rPr>
          <w:rFonts w:hint="eastAsia"/>
        </w:rPr>
        <w:t>、</w:t>
      </w:r>
      <w:r w:rsidR="00F2515C" w:rsidRPr="00F2515C">
        <w:t>垃圾处理措施</w:t>
      </w:r>
      <w:r w:rsidR="00F2515C">
        <w:rPr>
          <w:rFonts w:hint="eastAsia"/>
        </w:rPr>
        <w:t>等方面有需求，</w:t>
      </w:r>
      <w:r w:rsidR="00F2515C" w:rsidRPr="00F2515C">
        <w:t>其中，医疗服务需求最为显著，占总人数的72.19%</w:t>
      </w:r>
      <w:r w:rsidR="00F2515C">
        <w:rPr>
          <w:rFonts w:hint="eastAsia"/>
        </w:rPr>
        <w:t>。</w:t>
      </w:r>
    </w:p>
    <w:p w14:paraId="76A524B1" w14:textId="77777777" w:rsidR="00F2515C" w:rsidRDefault="00F2515C" w:rsidP="00BD293C"/>
    <w:p w14:paraId="41758876" w14:textId="77777777" w:rsidR="00F2515C" w:rsidRDefault="00F2515C" w:rsidP="00BD293C"/>
    <w:p w14:paraId="1FA386FD" w14:textId="77777777" w:rsidR="00F2515C" w:rsidRDefault="00F2515C" w:rsidP="00BD293C"/>
    <w:p w14:paraId="0E9CDE6B" w14:textId="77777777" w:rsidR="00F2515C" w:rsidRDefault="00F2515C" w:rsidP="00BD293C"/>
    <w:p w14:paraId="26D87B99" w14:textId="77777777" w:rsidR="00F2515C" w:rsidRDefault="00F2515C" w:rsidP="00BD293C"/>
    <w:p w14:paraId="5929BB8F" w14:textId="77777777" w:rsidR="00F2515C" w:rsidRDefault="00F2515C" w:rsidP="00BD293C"/>
    <w:p w14:paraId="651AFC9C" w14:textId="77777777" w:rsidR="00F2515C" w:rsidRDefault="00F2515C" w:rsidP="00BD293C"/>
    <w:p w14:paraId="65291BBF" w14:textId="310D44F3" w:rsidR="00BD293C" w:rsidRPr="00F2515C" w:rsidRDefault="00A010EB" w:rsidP="00BD293C">
      <w:pPr>
        <w:rPr>
          <w:rFonts w:hint="eastAsia"/>
          <w:sz w:val="24"/>
          <w:szCs w:val="28"/>
        </w:rPr>
      </w:pPr>
      <w:r w:rsidRPr="00F2515C">
        <w:rPr>
          <w:rFonts w:hint="eastAsia"/>
          <w:sz w:val="24"/>
          <w:szCs w:val="28"/>
        </w:rPr>
        <w:t>结构方程（一面）：</w:t>
      </w:r>
    </w:p>
    <w:p w14:paraId="18018950" w14:textId="514219F0" w:rsidR="004E78D9" w:rsidRDefault="00DA30F2" w:rsidP="004E78D9">
      <w:pPr>
        <w:rPr>
          <w:rFonts w:hint="eastAsia"/>
        </w:rPr>
      </w:pPr>
      <w:r>
        <w:rPr>
          <w:rFonts w:hint="eastAsia"/>
        </w:rPr>
        <w:t>Ppt上只有一面，对每一个步骤都做一个动画，动画使</w:t>
      </w:r>
      <w:proofErr w:type="gramStart"/>
      <w:r>
        <w:rPr>
          <w:rFonts w:hint="eastAsia"/>
        </w:rPr>
        <w:t>图或者表进入再</w:t>
      </w:r>
      <w:proofErr w:type="gramEnd"/>
      <w:r>
        <w:rPr>
          <w:rFonts w:hint="eastAsia"/>
        </w:rPr>
        <w:t>动画离开，按照步骤叙述结构方程</w:t>
      </w:r>
      <w:r w:rsidR="00A36B04">
        <w:rPr>
          <w:rFonts w:hint="eastAsia"/>
        </w:rPr>
        <w:t>的应用。</w:t>
      </w:r>
    </w:p>
    <w:p w14:paraId="5D63080D" w14:textId="77777777" w:rsidR="00DA30F2" w:rsidRPr="00DA30F2" w:rsidRDefault="00DA30F2" w:rsidP="004E78D9">
      <w:pPr>
        <w:rPr>
          <w:rFonts w:hint="eastAsia"/>
        </w:rPr>
      </w:pPr>
    </w:p>
    <w:p w14:paraId="6EA913EF" w14:textId="0E30E702" w:rsidR="00AD58CA" w:rsidRPr="00DA30F2" w:rsidRDefault="00AD58CA" w:rsidP="00BD293C">
      <w:pPr>
        <w:rPr>
          <w:rFonts w:hint="eastAsia"/>
          <w:color w:val="FF0000"/>
        </w:rPr>
      </w:pPr>
      <w:r w:rsidRPr="00DA30F2">
        <w:rPr>
          <w:rFonts w:hint="eastAsia"/>
          <w:color w:val="FF0000"/>
        </w:rPr>
        <w:t>1、设定变量：</w:t>
      </w:r>
    </w:p>
    <w:tbl>
      <w:tblPr>
        <w:tblStyle w:val="a4"/>
        <w:tblpPr w:leftFromText="180" w:rightFromText="180" w:vertAnchor="text" w:horzAnchor="page" w:tblpX="1887" w:tblpY="5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D58CA" w14:paraId="309DF1B8" w14:textId="77777777" w:rsidTr="00036DA6">
        <w:tc>
          <w:tcPr>
            <w:tcW w:w="4148" w:type="dxa"/>
            <w:tcBorders>
              <w:top w:val="single" w:sz="12" w:space="0" w:color="auto"/>
              <w:bottom w:val="single" w:sz="8" w:space="0" w:color="auto"/>
            </w:tcBorders>
          </w:tcPr>
          <w:p w14:paraId="0E33F15C" w14:textId="77777777" w:rsidR="00AD58CA" w:rsidRDefault="00AD58CA" w:rsidP="00036DA6">
            <w:pPr>
              <w:spacing w:before="120" w:after="120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潜变量</w:t>
            </w:r>
          </w:p>
        </w:tc>
        <w:tc>
          <w:tcPr>
            <w:tcW w:w="4148" w:type="dxa"/>
            <w:tcBorders>
              <w:top w:val="single" w:sz="12" w:space="0" w:color="auto"/>
              <w:bottom w:val="single" w:sz="8" w:space="0" w:color="auto"/>
            </w:tcBorders>
          </w:tcPr>
          <w:p w14:paraId="79BF07DF" w14:textId="77777777" w:rsidR="00AD58CA" w:rsidRDefault="00AD58CA" w:rsidP="00036DA6">
            <w:pPr>
              <w:spacing w:before="120" w:after="120"/>
              <w:ind w:firstLine="480"/>
              <w:rPr>
                <w:rFonts w:ascii="宋体" w:hAnsi="宋体" w:hint="eastAsia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观测变量</w:t>
            </w:r>
          </w:p>
        </w:tc>
      </w:tr>
      <w:tr w:rsidR="00AD58CA" w14:paraId="5D56A066" w14:textId="77777777" w:rsidTr="00036DA6">
        <w:tc>
          <w:tcPr>
            <w:tcW w:w="4148" w:type="dxa"/>
            <w:vMerge w:val="restart"/>
            <w:tcBorders>
              <w:top w:val="single" w:sz="8" w:space="0" w:color="auto"/>
            </w:tcBorders>
            <w:vAlign w:val="center"/>
          </w:tcPr>
          <w:p w14:paraId="364EF57D" w14:textId="77777777" w:rsidR="00AD58CA" w:rsidRDefault="00AD58CA" w:rsidP="00036DA6">
            <w:pPr>
              <w:spacing w:before="120" w:after="120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宏观环境A</w:t>
            </w:r>
          </w:p>
        </w:tc>
        <w:tc>
          <w:tcPr>
            <w:tcW w:w="4148" w:type="dxa"/>
            <w:tcBorders>
              <w:top w:val="single" w:sz="8" w:space="0" w:color="auto"/>
            </w:tcBorders>
          </w:tcPr>
          <w:p w14:paraId="0E2C877E" w14:textId="77777777" w:rsidR="00AD58CA" w:rsidRDefault="00AD58CA" w:rsidP="00036DA6">
            <w:pPr>
              <w:spacing w:before="120" w:after="120"/>
              <w:ind w:firstLine="480"/>
              <w:rPr>
                <w:rFonts w:ascii="宋体" w:hAnsi="宋体" w:hint="eastAsia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A1</w:t>
            </w:r>
            <w:r>
              <w:rPr>
                <w:rFonts w:ascii="宋体" w:hAnsi="宋体"/>
                <w:szCs w:val="28"/>
              </w:rPr>
              <w:t>本地经济发</w:t>
            </w:r>
            <w:r>
              <w:rPr>
                <w:rFonts w:ascii="宋体" w:hAnsi="宋体" w:hint="eastAsia"/>
                <w:szCs w:val="28"/>
              </w:rPr>
              <w:t>展</w:t>
            </w:r>
          </w:p>
        </w:tc>
      </w:tr>
      <w:tr w:rsidR="00AD58CA" w14:paraId="7168FD41" w14:textId="77777777" w:rsidTr="00036DA6">
        <w:tc>
          <w:tcPr>
            <w:tcW w:w="4148" w:type="dxa"/>
            <w:vMerge/>
          </w:tcPr>
          <w:p w14:paraId="5F5448A9" w14:textId="77777777" w:rsidR="00AD58CA" w:rsidRDefault="00AD58CA" w:rsidP="00036DA6">
            <w:pPr>
              <w:spacing w:before="120" w:after="120"/>
              <w:ind w:firstLine="480"/>
              <w:jc w:val="center"/>
              <w:rPr>
                <w:rFonts w:ascii="宋体" w:hAnsi="宋体" w:hint="eastAsia"/>
                <w:szCs w:val="28"/>
              </w:rPr>
            </w:pPr>
          </w:p>
        </w:tc>
        <w:tc>
          <w:tcPr>
            <w:tcW w:w="4148" w:type="dxa"/>
          </w:tcPr>
          <w:p w14:paraId="3F7472E8" w14:textId="77777777" w:rsidR="00AD58CA" w:rsidRDefault="00AD58CA" w:rsidP="00036DA6">
            <w:pPr>
              <w:spacing w:before="120" w:after="120"/>
              <w:ind w:firstLine="480"/>
              <w:rPr>
                <w:rFonts w:ascii="宋体" w:hAnsi="宋体" w:hint="eastAsia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A2</w:t>
            </w:r>
            <w:r>
              <w:rPr>
                <w:rFonts w:ascii="宋体" w:hAnsi="宋体"/>
                <w:szCs w:val="28"/>
              </w:rPr>
              <w:t>收入提高满意度</w:t>
            </w:r>
          </w:p>
        </w:tc>
      </w:tr>
      <w:tr w:rsidR="00AD58CA" w14:paraId="62E90EAC" w14:textId="77777777" w:rsidTr="00036DA6">
        <w:tc>
          <w:tcPr>
            <w:tcW w:w="4148" w:type="dxa"/>
            <w:vMerge/>
          </w:tcPr>
          <w:p w14:paraId="63C891AF" w14:textId="77777777" w:rsidR="00AD58CA" w:rsidRDefault="00AD58CA" w:rsidP="00036DA6">
            <w:pPr>
              <w:spacing w:before="120" w:after="120"/>
              <w:ind w:firstLine="480"/>
              <w:jc w:val="center"/>
              <w:rPr>
                <w:rFonts w:ascii="宋体" w:hAnsi="宋体" w:hint="eastAsia"/>
                <w:szCs w:val="28"/>
              </w:rPr>
            </w:pPr>
          </w:p>
        </w:tc>
        <w:tc>
          <w:tcPr>
            <w:tcW w:w="4148" w:type="dxa"/>
          </w:tcPr>
          <w:p w14:paraId="2089D625" w14:textId="77777777" w:rsidR="00AD58CA" w:rsidRDefault="00AD58CA" w:rsidP="00036DA6">
            <w:pPr>
              <w:spacing w:before="120" w:after="120"/>
              <w:ind w:firstLine="480"/>
              <w:rPr>
                <w:rFonts w:ascii="宋体" w:hAnsi="宋体" w:hint="eastAsia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A3</w:t>
            </w:r>
            <w:r>
              <w:rPr>
                <w:rFonts w:ascii="宋体" w:hAnsi="宋体"/>
                <w:szCs w:val="28"/>
              </w:rPr>
              <w:t>就业机会增加满意度</w:t>
            </w:r>
          </w:p>
        </w:tc>
      </w:tr>
      <w:tr w:rsidR="00AD58CA" w14:paraId="51A9043F" w14:textId="77777777" w:rsidTr="00036DA6">
        <w:tc>
          <w:tcPr>
            <w:tcW w:w="4148" w:type="dxa"/>
            <w:vMerge/>
          </w:tcPr>
          <w:p w14:paraId="21E4D665" w14:textId="77777777" w:rsidR="00AD58CA" w:rsidRDefault="00AD58CA" w:rsidP="00036DA6">
            <w:pPr>
              <w:spacing w:before="120" w:after="120"/>
              <w:ind w:firstLine="480"/>
              <w:jc w:val="center"/>
              <w:rPr>
                <w:rFonts w:ascii="宋体" w:hAnsi="宋体" w:hint="eastAsia"/>
                <w:szCs w:val="28"/>
              </w:rPr>
            </w:pPr>
          </w:p>
        </w:tc>
        <w:tc>
          <w:tcPr>
            <w:tcW w:w="4148" w:type="dxa"/>
          </w:tcPr>
          <w:p w14:paraId="6301A879" w14:textId="77777777" w:rsidR="00AD58CA" w:rsidRDefault="00AD58CA" w:rsidP="00036DA6">
            <w:pPr>
              <w:spacing w:before="120" w:after="120"/>
              <w:ind w:firstLine="480"/>
              <w:rPr>
                <w:rFonts w:ascii="宋体" w:hAnsi="宋体" w:hint="eastAsia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A4</w:t>
            </w:r>
            <w:r>
              <w:rPr>
                <w:rFonts w:ascii="宋体" w:hAnsi="宋体"/>
                <w:szCs w:val="28"/>
              </w:rPr>
              <w:t>政府</w:t>
            </w:r>
            <w:r>
              <w:rPr>
                <w:rFonts w:ascii="宋体" w:hAnsi="宋体" w:hint="eastAsia"/>
                <w:szCs w:val="28"/>
              </w:rPr>
              <w:t>对基建</w:t>
            </w:r>
            <w:r>
              <w:rPr>
                <w:rFonts w:ascii="宋体" w:hAnsi="宋体"/>
                <w:szCs w:val="28"/>
              </w:rPr>
              <w:t>重视程度</w:t>
            </w:r>
          </w:p>
        </w:tc>
      </w:tr>
      <w:tr w:rsidR="00AD58CA" w14:paraId="3E5F8FCD" w14:textId="77777777" w:rsidTr="00036DA6">
        <w:tc>
          <w:tcPr>
            <w:tcW w:w="4148" w:type="dxa"/>
            <w:vMerge w:val="restart"/>
            <w:tcBorders>
              <w:top w:val="single" w:sz="8" w:space="0" w:color="auto"/>
            </w:tcBorders>
            <w:vAlign w:val="center"/>
          </w:tcPr>
          <w:p w14:paraId="5C14BA01" w14:textId="45948C00" w:rsidR="00AD58CA" w:rsidRDefault="00AD58CA" w:rsidP="00036DA6">
            <w:pPr>
              <w:spacing w:before="120" w:after="120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公众满意度B</w:t>
            </w:r>
          </w:p>
        </w:tc>
        <w:tc>
          <w:tcPr>
            <w:tcW w:w="4148" w:type="dxa"/>
            <w:tcBorders>
              <w:top w:val="single" w:sz="8" w:space="0" w:color="auto"/>
            </w:tcBorders>
          </w:tcPr>
          <w:p w14:paraId="22309F64" w14:textId="77777777" w:rsidR="00AD58CA" w:rsidRDefault="00AD58CA" w:rsidP="00036DA6">
            <w:pPr>
              <w:spacing w:before="120" w:after="120"/>
              <w:ind w:firstLine="480"/>
              <w:rPr>
                <w:rFonts w:ascii="宋体" w:hAnsi="宋体" w:hint="eastAsia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B1基础设施</w:t>
            </w:r>
            <w:r>
              <w:rPr>
                <w:rFonts w:ascii="宋体" w:hAnsi="宋体"/>
                <w:szCs w:val="28"/>
              </w:rPr>
              <w:t>覆盖率满意度</w:t>
            </w:r>
          </w:p>
        </w:tc>
      </w:tr>
      <w:tr w:rsidR="00AD58CA" w14:paraId="63E2A818" w14:textId="77777777" w:rsidTr="00036DA6">
        <w:tc>
          <w:tcPr>
            <w:tcW w:w="4148" w:type="dxa"/>
            <w:vMerge/>
          </w:tcPr>
          <w:p w14:paraId="731C8875" w14:textId="77777777" w:rsidR="00AD58CA" w:rsidRDefault="00AD58CA" w:rsidP="00036DA6">
            <w:pPr>
              <w:spacing w:before="120" w:after="120"/>
              <w:ind w:firstLine="480"/>
              <w:jc w:val="center"/>
              <w:rPr>
                <w:rFonts w:ascii="宋体" w:hAnsi="宋体" w:hint="eastAsia"/>
                <w:szCs w:val="28"/>
              </w:rPr>
            </w:pPr>
          </w:p>
        </w:tc>
        <w:tc>
          <w:tcPr>
            <w:tcW w:w="4148" w:type="dxa"/>
          </w:tcPr>
          <w:p w14:paraId="28ABDA4E" w14:textId="77777777" w:rsidR="00AD58CA" w:rsidRDefault="00AD58CA" w:rsidP="00036DA6">
            <w:pPr>
              <w:spacing w:before="120" w:after="120"/>
              <w:ind w:firstLine="480"/>
              <w:rPr>
                <w:rFonts w:ascii="宋体" w:hAnsi="宋体" w:hint="eastAsia"/>
                <w:szCs w:val="28"/>
              </w:rPr>
            </w:pPr>
            <w:r>
              <w:rPr>
                <w:rFonts w:ascii="宋体" w:hAnsi="宋体" w:cs="Segoe UI" w:hint="eastAsia"/>
                <w:color w:val="24292F"/>
                <w:szCs w:val="28"/>
              </w:rPr>
              <w:t>B2</w:t>
            </w:r>
            <w:r>
              <w:rPr>
                <w:rFonts w:ascii="宋体" w:hAnsi="宋体" w:cs="Segoe UI"/>
                <w:color w:val="24292F"/>
                <w:szCs w:val="28"/>
              </w:rPr>
              <w:t>设施建设满意度</w:t>
            </w:r>
          </w:p>
        </w:tc>
      </w:tr>
      <w:tr w:rsidR="00AD58CA" w14:paraId="2DD11A24" w14:textId="77777777" w:rsidTr="00036DA6">
        <w:tc>
          <w:tcPr>
            <w:tcW w:w="4148" w:type="dxa"/>
            <w:vMerge/>
          </w:tcPr>
          <w:p w14:paraId="09577EAF" w14:textId="77777777" w:rsidR="00AD58CA" w:rsidRDefault="00AD58CA" w:rsidP="00036DA6">
            <w:pPr>
              <w:spacing w:before="120" w:after="120"/>
              <w:ind w:firstLine="480"/>
              <w:jc w:val="center"/>
              <w:rPr>
                <w:rFonts w:ascii="宋体" w:hAnsi="宋体" w:hint="eastAsia"/>
                <w:szCs w:val="28"/>
              </w:rPr>
            </w:pPr>
          </w:p>
        </w:tc>
        <w:tc>
          <w:tcPr>
            <w:tcW w:w="4148" w:type="dxa"/>
          </w:tcPr>
          <w:p w14:paraId="7CA3AA81" w14:textId="77777777" w:rsidR="00AD58CA" w:rsidRDefault="00AD58CA" w:rsidP="00036DA6">
            <w:pPr>
              <w:spacing w:before="120" w:after="120"/>
              <w:ind w:firstLine="480"/>
              <w:rPr>
                <w:rFonts w:ascii="宋体" w:hAnsi="宋体" w:hint="eastAsia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B3社会服务满意度</w:t>
            </w:r>
          </w:p>
        </w:tc>
      </w:tr>
      <w:tr w:rsidR="00AD58CA" w14:paraId="6B83CF3E" w14:textId="77777777" w:rsidTr="00036DA6">
        <w:tc>
          <w:tcPr>
            <w:tcW w:w="4148" w:type="dxa"/>
            <w:vMerge/>
            <w:tcBorders>
              <w:bottom w:val="single" w:sz="8" w:space="0" w:color="auto"/>
            </w:tcBorders>
          </w:tcPr>
          <w:p w14:paraId="49E4938C" w14:textId="77777777" w:rsidR="00AD58CA" w:rsidRDefault="00AD58CA" w:rsidP="00036DA6">
            <w:pPr>
              <w:spacing w:before="120" w:after="120"/>
              <w:ind w:firstLine="480"/>
              <w:jc w:val="center"/>
              <w:rPr>
                <w:rFonts w:ascii="宋体" w:hAnsi="宋体" w:hint="eastAsia"/>
                <w:szCs w:val="28"/>
              </w:rPr>
            </w:pPr>
          </w:p>
        </w:tc>
        <w:tc>
          <w:tcPr>
            <w:tcW w:w="4148" w:type="dxa"/>
            <w:tcBorders>
              <w:bottom w:val="single" w:sz="8" w:space="0" w:color="auto"/>
            </w:tcBorders>
          </w:tcPr>
          <w:p w14:paraId="60FD2BBD" w14:textId="0A080CED" w:rsidR="00AD58CA" w:rsidRDefault="00AD58CA" w:rsidP="00036DA6">
            <w:pPr>
              <w:spacing w:before="120" w:after="120"/>
              <w:ind w:firstLine="480"/>
              <w:rPr>
                <w:rFonts w:ascii="宋体" w:hAnsi="宋体" w:hint="eastAsia"/>
                <w:szCs w:val="28"/>
              </w:rPr>
            </w:pPr>
            <w:r>
              <w:rPr>
                <w:rFonts w:ascii="宋体" w:hAnsi="宋体" w:cs="Segoe UI" w:hint="eastAsia"/>
                <w:color w:val="24292F"/>
                <w:szCs w:val="28"/>
              </w:rPr>
              <w:t>B4公共服务</w:t>
            </w:r>
            <w:r>
              <w:rPr>
                <w:rFonts w:ascii="宋体" w:hAnsi="宋体" w:cs="Segoe UI"/>
                <w:color w:val="24292F"/>
                <w:szCs w:val="28"/>
              </w:rPr>
              <w:t>普及性满意度</w:t>
            </w:r>
          </w:p>
        </w:tc>
      </w:tr>
      <w:tr w:rsidR="00AD58CA" w14:paraId="4623DF3D" w14:textId="77777777" w:rsidTr="00036DA6">
        <w:tc>
          <w:tcPr>
            <w:tcW w:w="4148" w:type="dxa"/>
            <w:vMerge w:val="restart"/>
            <w:tcBorders>
              <w:top w:val="single" w:sz="8" w:space="0" w:color="auto"/>
            </w:tcBorders>
            <w:vAlign w:val="center"/>
          </w:tcPr>
          <w:p w14:paraId="3AB278B5" w14:textId="77777777" w:rsidR="00AD58CA" w:rsidRDefault="00AD58CA" w:rsidP="00036DA6">
            <w:pPr>
              <w:spacing w:before="120" w:after="120"/>
              <w:ind w:firstLine="480"/>
              <w:jc w:val="center"/>
              <w:rPr>
                <w:rFonts w:ascii="宋体" w:hAnsi="宋体" w:hint="eastAsia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公众需求C</w:t>
            </w:r>
          </w:p>
        </w:tc>
        <w:tc>
          <w:tcPr>
            <w:tcW w:w="4148" w:type="dxa"/>
            <w:tcBorders>
              <w:top w:val="single" w:sz="8" w:space="0" w:color="auto"/>
            </w:tcBorders>
          </w:tcPr>
          <w:p w14:paraId="6BCD82E8" w14:textId="77777777" w:rsidR="00AD58CA" w:rsidRDefault="00AD58CA" w:rsidP="00036DA6">
            <w:pPr>
              <w:spacing w:before="120" w:after="120"/>
              <w:ind w:firstLine="480"/>
              <w:rPr>
                <w:rFonts w:ascii="宋体" w:hAnsi="宋体" w:hint="eastAsia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C1公众认为服务便携度较差部分</w:t>
            </w:r>
          </w:p>
        </w:tc>
      </w:tr>
      <w:tr w:rsidR="00AD58CA" w14:paraId="6124433F" w14:textId="77777777" w:rsidTr="00036DA6">
        <w:tc>
          <w:tcPr>
            <w:tcW w:w="4148" w:type="dxa"/>
            <w:vMerge/>
          </w:tcPr>
          <w:p w14:paraId="693802CC" w14:textId="77777777" w:rsidR="00AD58CA" w:rsidRDefault="00AD58CA" w:rsidP="00036DA6">
            <w:pPr>
              <w:spacing w:before="120" w:after="120"/>
              <w:ind w:firstLine="480"/>
              <w:jc w:val="center"/>
              <w:rPr>
                <w:rFonts w:ascii="宋体" w:hAnsi="宋体" w:hint="eastAsia"/>
                <w:szCs w:val="28"/>
              </w:rPr>
            </w:pPr>
          </w:p>
        </w:tc>
        <w:tc>
          <w:tcPr>
            <w:tcW w:w="4148" w:type="dxa"/>
          </w:tcPr>
          <w:p w14:paraId="24D02B92" w14:textId="77777777" w:rsidR="00AD58CA" w:rsidRDefault="00AD58CA" w:rsidP="00036DA6">
            <w:pPr>
              <w:spacing w:before="120" w:after="120"/>
              <w:ind w:firstLine="480"/>
              <w:rPr>
                <w:rFonts w:ascii="宋体" w:hAnsi="宋体" w:hint="eastAsia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C2公众对公共服务的需求分析</w:t>
            </w:r>
          </w:p>
        </w:tc>
      </w:tr>
      <w:tr w:rsidR="00AD58CA" w14:paraId="5E8727C2" w14:textId="77777777" w:rsidTr="00036DA6">
        <w:tc>
          <w:tcPr>
            <w:tcW w:w="4148" w:type="dxa"/>
            <w:vMerge/>
            <w:tcBorders>
              <w:bottom w:val="single" w:sz="12" w:space="0" w:color="auto"/>
            </w:tcBorders>
          </w:tcPr>
          <w:p w14:paraId="4734C577" w14:textId="77777777" w:rsidR="00AD58CA" w:rsidRDefault="00AD58CA" w:rsidP="00036DA6">
            <w:pPr>
              <w:spacing w:before="120" w:after="120"/>
              <w:ind w:firstLine="480"/>
              <w:jc w:val="center"/>
              <w:rPr>
                <w:rFonts w:ascii="宋体" w:hAnsi="宋体" w:hint="eastAsia"/>
                <w:szCs w:val="28"/>
              </w:rPr>
            </w:pPr>
          </w:p>
        </w:tc>
        <w:tc>
          <w:tcPr>
            <w:tcW w:w="4148" w:type="dxa"/>
            <w:tcBorders>
              <w:bottom w:val="single" w:sz="12" w:space="0" w:color="auto"/>
            </w:tcBorders>
          </w:tcPr>
          <w:p w14:paraId="4E88508E" w14:textId="77777777" w:rsidR="00AD58CA" w:rsidRDefault="00AD58CA" w:rsidP="00036DA6">
            <w:pPr>
              <w:spacing w:before="120" w:after="120"/>
              <w:ind w:firstLine="480"/>
              <w:rPr>
                <w:rFonts w:ascii="宋体" w:hAnsi="宋体" w:hint="eastAsia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C3公众认为需要改善的重点方面</w:t>
            </w:r>
          </w:p>
        </w:tc>
      </w:tr>
    </w:tbl>
    <w:p w14:paraId="757FB9F6" w14:textId="77777777" w:rsidR="004E78D9" w:rsidRDefault="004E78D9" w:rsidP="00BD293C">
      <w:pPr>
        <w:rPr>
          <w:rFonts w:hint="eastAsia"/>
        </w:rPr>
      </w:pPr>
    </w:p>
    <w:p w14:paraId="528D12AF" w14:textId="77777777" w:rsidR="004E78D9" w:rsidRDefault="004E78D9" w:rsidP="00BD293C">
      <w:pPr>
        <w:rPr>
          <w:rFonts w:hint="eastAsia"/>
        </w:rPr>
      </w:pPr>
    </w:p>
    <w:p w14:paraId="48E51D13" w14:textId="76A65F5C" w:rsidR="00F2515C" w:rsidRPr="00F2515C" w:rsidRDefault="00F2515C" w:rsidP="00F2515C">
      <w:r w:rsidRPr="00F2515C">
        <w:t>医疗服务</w:t>
      </w:r>
      <w:r>
        <w:rPr>
          <w:rFonts w:hint="eastAsia"/>
        </w:rPr>
        <w:t>、</w:t>
      </w:r>
      <w:r w:rsidRPr="00F2515C">
        <w:t>教育服务</w:t>
      </w:r>
      <w:r>
        <w:rPr>
          <w:rFonts w:hint="eastAsia"/>
        </w:rPr>
        <w:t>、</w:t>
      </w:r>
      <w:r w:rsidRPr="00F2515C">
        <w:t>养老服务</w:t>
      </w:r>
      <w:r>
        <w:rPr>
          <w:rFonts w:hint="eastAsia"/>
        </w:rPr>
        <w:t>、</w:t>
      </w:r>
      <w:r w:rsidRPr="00F2515C">
        <w:t>公共交通</w:t>
      </w:r>
      <w:r>
        <w:rPr>
          <w:rFonts w:hint="eastAsia"/>
        </w:rPr>
        <w:t>、</w:t>
      </w:r>
      <w:r w:rsidRPr="00F2515C">
        <w:t>社区安全措施</w:t>
      </w:r>
      <w:r>
        <w:rPr>
          <w:rFonts w:hint="eastAsia"/>
        </w:rPr>
        <w:t>、</w:t>
      </w:r>
      <w:r w:rsidRPr="00F2515C">
        <w:t>垃圾处理措施</w:t>
      </w:r>
    </w:p>
    <w:p w14:paraId="58F38951" w14:textId="77777777" w:rsidR="004E78D9" w:rsidRDefault="004E78D9" w:rsidP="00BD293C">
      <w:pPr>
        <w:rPr>
          <w:rFonts w:hint="eastAsia"/>
        </w:rPr>
      </w:pPr>
    </w:p>
    <w:p w14:paraId="62DEDA96" w14:textId="5613B709" w:rsidR="00AD58CA" w:rsidRPr="00DA30F2" w:rsidRDefault="004E78D9" w:rsidP="00BD293C">
      <w:pPr>
        <w:rPr>
          <w:rFonts w:hint="eastAsia"/>
          <w:color w:val="FF0000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263F6EB" wp14:editId="327E327C">
            <wp:simplePos x="0" y="0"/>
            <wp:positionH relativeFrom="column">
              <wp:posOffset>137366</wp:posOffset>
            </wp:positionH>
            <wp:positionV relativeFrom="page">
              <wp:posOffset>1280500</wp:posOffset>
            </wp:positionV>
            <wp:extent cx="4358640" cy="3613785"/>
            <wp:effectExtent l="0" t="0" r="10160" b="18415"/>
            <wp:wrapTopAndBottom/>
            <wp:docPr id="1202875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75854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8CA">
        <w:rPr>
          <w:rFonts w:hint="eastAsia"/>
        </w:rPr>
        <w:t>2、</w:t>
      </w:r>
      <w:r w:rsidR="00AD58CA" w:rsidRPr="00DA30F2">
        <w:rPr>
          <w:rFonts w:hint="eastAsia"/>
          <w:color w:val="FF0000"/>
        </w:rPr>
        <w:t>绘制模型图像：</w:t>
      </w:r>
    </w:p>
    <w:p w14:paraId="66E4A036" w14:textId="655A9580" w:rsidR="00AD58CA" w:rsidRDefault="00AD58CA" w:rsidP="00BD293C">
      <w:pPr>
        <w:rPr>
          <w:rFonts w:hint="eastAsia"/>
        </w:rPr>
      </w:pPr>
    </w:p>
    <w:p w14:paraId="79054A4B" w14:textId="50A0C6AD" w:rsidR="00AD58CA" w:rsidRPr="00DA30F2" w:rsidRDefault="00AD58CA" w:rsidP="00BD293C">
      <w:pPr>
        <w:rPr>
          <w:rFonts w:hint="eastAsia"/>
          <w:color w:val="FF0000"/>
        </w:rPr>
      </w:pPr>
      <w:r w:rsidRPr="00DA30F2">
        <w:rPr>
          <w:rFonts w:hint="eastAsia"/>
          <w:color w:val="FF0000"/>
        </w:rPr>
        <w:t>3、结构方程路径系数显著性分析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7"/>
        <w:gridCol w:w="1505"/>
        <w:gridCol w:w="1102"/>
        <w:gridCol w:w="1196"/>
        <w:gridCol w:w="1196"/>
      </w:tblGrid>
      <w:tr w:rsidR="00AD58CA" w14:paraId="380BC0F7" w14:textId="77777777" w:rsidTr="00AD58CA">
        <w:tc>
          <w:tcPr>
            <w:tcW w:w="1991" w:type="pct"/>
            <w:tcBorders>
              <w:top w:val="single" w:sz="12" w:space="0" w:color="auto"/>
              <w:bottom w:val="single" w:sz="8" w:space="0" w:color="auto"/>
            </w:tcBorders>
          </w:tcPr>
          <w:p w14:paraId="0A4E31E4" w14:textId="77777777" w:rsidR="00AD58CA" w:rsidRDefault="00AD58CA" w:rsidP="00036DA6">
            <w:pPr>
              <w:spacing w:before="120" w:after="120"/>
              <w:ind w:firstLine="482"/>
              <w:rPr>
                <w:rFonts w:ascii="宋体" w:hAnsi="宋体" w:hint="eastAsia"/>
                <w:b/>
              </w:rPr>
            </w:pPr>
          </w:p>
        </w:tc>
        <w:tc>
          <w:tcPr>
            <w:tcW w:w="906" w:type="pct"/>
            <w:tcBorders>
              <w:top w:val="single" w:sz="12" w:space="0" w:color="auto"/>
              <w:bottom w:val="single" w:sz="8" w:space="0" w:color="auto"/>
            </w:tcBorders>
          </w:tcPr>
          <w:p w14:paraId="74DCB9D6" w14:textId="77777777" w:rsidR="00AD58CA" w:rsidRDefault="00AD58CA" w:rsidP="00036DA6">
            <w:pPr>
              <w:spacing w:before="120" w:after="120"/>
              <w:ind w:firstLine="482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Estimate</w:t>
            </w:r>
          </w:p>
        </w:tc>
        <w:tc>
          <w:tcPr>
            <w:tcW w:w="663" w:type="pct"/>
            <w:tcBorders>
              <w:top w:val="single" w:sz="12" w:space="0" w:color="auto"/>
              <w:bottom w:val="single" w:sz="8" w:space="0" w:color="auto"/>
            </w:tcBorders>
          </w:tcPr>
          <w:p w14:paraId="52D247EB" w14:textId="77777777" w:rsidR="00AD58CA" w:rsidRDefault="00AD58CA" w:rsidP="00036DA6">
            <w:pPr>
              <w:spacing w:before="120" w:after="120"/>
              <w:ind w:firstLine="482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S.E.</w:t>
            </w:r>
          </w:p>
        </w:tc>
        <w:tc>
          <w:tcPr>
            <w:tcW w:w="720" w:type="pct"/>
            <w:tcBorders>
              <w:top w:val="single" w:sz="12" w:space="0" w:color="auto"/>
              <w:bottom w:val="single" w:sz="8" w:space="0" w:color="auto"/>
            </w:tcBorders>
          </w:tcPr>
          <w:p w14:paraId="681DE1E7" w14:textId="77777777" w:rsidR="00AD58CA" w:rsidRDefault="00AD58CA" w:rsidP="00036DA6">
            <w:pPr>
              <w:spacing w:before="120" w:after="120"/>
              <w:ind w:firstLine="482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C.R.</w:t>
            </w:r>
          </w:p>
        </w:tc>
        <w:tc>
          <w:tcPr>
            <w:tcW w:w="720" w:type="pct"/>
            <w:tcBorders>
              <w:top w:val="single" w:sz="12" w:space="0" w:color="auto"/>
              <w:bottom w:val="single" w:sz="8" w:space="0" w:color="auto"/>
            </w:tcBorders>
          </w:tcPr>
          <w:p w14:paraId="5D704B75" w14:textId="77777777" w:rsidR="00AD58CA" w:rsidRDefault="00AD58CA" w:rsidP="00036DA6">
            <w:pPr>
              <w:spacing w:before="120" w:after="120"/>
              <w:ind w:firstLine="482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P值</w:t>
            </w:r>
          </w:p>
        </w:tc>
      </w:tr>
      <w:tr w:rsidR="00AD58CA" w14:paraId="6EFA0B05" w14:textId="77777777" w:rsidTr="00AD58CA">
        <w:tc>
          <w:tcPr>
            <w:tcW w:w="1991" w:type="pct"/>
            <w:tcBorders>
              <w:top w:val="single" w:sz="8" w:space="0" w:color="auto"/>
            </w:tcBorders>
          </w:tcPr>
          <w:p w14:paraId="35F68811" w14:textId="77777777" w:rsidR="00AD58CA" w:rsidRDefault="00AD58CA" w:rsidP="00036DA6">
            <w:pPr>
              <w:spacing w:before="120" w:after="12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公众满意度B&lt;-宏观环境 A</w:t>
            </w:r>
          </w:p>
        </w:tc>
        <w:tc>
          <w:tcPr>
            <w:tcW w:w="906" w:type="pct"/>
            <w:tcBorders>
              <w:top w:val="single" w:sz="8" w:space="0" w:color="auto"/>
            </w:tcBorders>
          </w:tcPr>
          <w:p w14:paraId="4DCEC0D4" w14:textId="77777777" w:rsidR="00AD58CA" w:rsidRDefault="00AD58CA" w:rsidP="00036DA6">
            <w:pPr>
              <w:spacing w:before="120" w:after="120"/>
              <w:ind w:firstLine="48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0.262</w:t>
            </w:r>
          </w:p>
        </w:tc>
        <w:tc>
          <w:tcPr>
            <w:tcW w:w="663" w:type="pct"/>
            <w:tcBorders>
              <w:top w:val="single" w:sz="8" w:space="0" w:color="auto"/>
            </w:tcBorders>
          </w:tcPr>
          <w:p w14:paraId="0FC857E4" w14:textId="77777777" w:rsidR="00AD58CA" w:rsidRDefault="00AD58CA" w:rsidP="00036DA6">
            <w:pPr>
              <w:spacing w:before="120" w:after="120"/>
              <w:ind w:firstLine="48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0.30</w:t>
            </w:r>
          </w:p>
        </w:tc>
        <w:tc>
          <w:tcPr>
            <w:tcW w:w="720" w:type="pct"/>
            <w:tcBorders>
              <w:top w:val="single" w:sz="8" w:space="0" w:color="auto"/>
            </w:tcBorders>
          </w:tcPr>
          <w:p w14:paraId="13E07543" w14:textId="77777777" w:rsidR="00AD58CA" w:rsidRDefault="00AD58CA" w:rsidP="00036DA6">
            <w:pPr>
              <w:spacing w:before="120" w:after="120"/>
              <w:ind w:firstLine="48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2.726</w:t>
            </w:r>
          </w:p>
        </w:tc>
        <w:tc>
          <w:tcPr>
            <w:tcW w:w="720" w:type="pct"/>
            <w:tcBorders>
              <w:top w:val="single" w:sz="8" w:space="0" w:color="auto"/>
            </w:tcBorders>
          </w:tcPr>
          <w:p w14:paraId="24FF3DFE" w14:textId="77777777" w:rsidR="00AD58CA" w:rsidRDefault="00AD58CA" w:rsidP="00036DA6">
            <w:pPr>
              <w:spacing w:before="120" w:after="120"/>
              <w:ind w:firstLine="48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0.000</w:t>
            </w:r>
          </w:p>
        </w:tc>
      </w:tr>
      <w:tr w:rsidR="00AD58CA" w14:paraId="5C581422" w14:textId="77777777" w:rsidTr="00AD58CA">
        <w:tc>
          <w:tcPr>
            <w:tcW w:w="1991" w:type="pct"/>
            <w:tcBorders>
              <w:bottom w:val="single" w:sz="12" w:space="0" w:color="auto"/>
            </w:tcBorders>
          </w:tcPr>
          <w:p w14:paraId="09859F2E" w14:textId="77777777" w:rsidR="00AD58CA" w:rsidRDefault="00AD58CA" w:rsidP="00036DA6">
            <w:pPr>
              <w:spacing w:before="120" w:after="12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公众满意度B&lt;-公众需求C</w:t>
            </w:r>
          </w:p>
        </w:tc>
        <w:tc>
          <w:tcPr>
            <w:tcW w:w="906" w:type="pct"/>
            <w:tcBorders>
              <w:bottom w:val="single" w:sz="12" w:space="0" w:color="auto"/>
            </w:tcBorders>
          </w:tcPr>
          <w:p w14:paraId="66384B99" w14:textId="77777777" w:rsidR="00AD58CA" w:rsidRDefault="00AD58CA" w:rsidP="00036DA6">
            <w:pPr>
              <w:spacing w:before="120" w:after="120"/>
              <w:ind w:firstLine="48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0.184</w:t>
            </w:r>
          </w:p>
        </w:tc>
        <w:tc>
          <w:tcPr>
            <w:tcW w:w="663" w:type="pct"/>
            <w:tcBorders>
              <w:bottom w:val="single" w:sz="12" w:space="0" w:color="auto"/>
            </w:tcBorders>
          </w:tcPr>
          <w:p w14:paraId="18B92D03" w14:textId="77777777" w:rsidR="00AD58CA" w:rsidRDefault="00AD58CA" w:rsidP="00036DA6">
            <w:pPr>
              <w:spacing w:before="120" w:after="120"/>
              <w:ind w:firstLine="48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0.27</w:t>
            </w:r>
          </w:p>
        </w:tc>
        <w:tc>
          <w:tcPr>
            <w:tcW w:w="720" w:type="pct"/>
            <w:tcBorders>
              <w:bottom w:val="single" w:sz="12" w:space="0" w:color="auto"/>
            </w:tcBorders>
          </w:tcPr>
          <w:p w14:paraId="13008C4E" w14:textId="77777777" w:rsidR="00AD58CA" w:rsidRDefault="00AD58CA" w:rsidP="00036DA6">
            <w:pPr>
              <w:spacing w:before="120" w:after="120"/>
              <w:ind w:firstLine="48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1.942</w:t>
            </w:r>
          </w:p>
        </w:tc>
        <w:tc>
          <w:tcPr>
            <w:tcW w:w="720" w:type="pct"/>
            <w:tcBorders>
              <w:bottom w:val="single" w:sz="12" w:space="0" w:color="auto"/>
            </w:tcBorders>
          </w:tcPr>
          <w:p w14:paraId="1713595D" w14:textId="77777777" w:rsidR="00AD58CA" w:rsidRDefault="00AD58CA" w:rsidP="00036DA6">
            <w:pPr>
              <w:spacing w:before="120" w:after="120"/>
              <w:ind w:firstLine="480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0.000</w:t>
            </w:r>
          </w:p>
        </w:tc>
      </w:tr>
    </w:tbl>
    <w:p w14:paraId="4A009528" w14:textId="7F8A167F" w:rsidR="00AD58CA" w:rsidRDefault="00AD58CA" w:rsidP="004E78D9">
      <w:pPr>
        <w:spacing w:before="120" w:after="120"/>
        <w:ind w:firstLine="420"/>
        <w:rPr>
          <w:rFonts w:ascii="Times New Roman Regular" w:eastAsia="宋体" w:hAnsi="Times New Roman Regular" w:cs="Times New Roman Regular"/>
        </w:rPr>
      </w:pPr>
      <w:r>
        <w:rPr>
          <w:rFonts w:ascii="Times New Roman Regular" w:eastAsia="宋体" w:hAnsi="Times New Roman Regular" w:cs="Times New Roman Regular" w:hint="eastAsia"/>
        </w:rPr>
        <w:t>由上表可以得出，宏观环境、公共满意度、意愿之间的路径</w:t>
      </w:r>
      <w:r>
        <w:rPr>
          <w:rFonts w:ascii="Times New Roman Regular" w:eastAsia="宋体" w:hAnsi="Times New Roman Regular" w:cs="Times New Roman Regular" w:hint="eastAsia"/>
        </w:rPr>
        <w:t>p</w:t>
      </w:r>
      <w:r>
        <w:rPr>
          <w:rFonts w:ascii="Times New Roman Regular" w:eastAsia="宋体" w:hAnsi="Times New Roman Regular" w:cs="Times New Roman Regular" w:hint="eastAsia"/>
        </w:rPr>
        <w:t>值均小于</w:t>
      </w:r>
      <w:r>
        <w:rPr>
          <w:rFonts w:ascii="Times New Roman Regular" w:eastAsia="宋体" w:hAnsi="Times New Roman Regular" w:cs="Times New Roman Regular" w:hint="eastAsia"/>
        </w:rPr>
        <w:t>0.001</w:t>
      </w:r>
      <w:r>
        <w:rPr>
          <w:rFonts w:ascii="Times New Roman Regular" w:eastAsia="宋体" w:hAnsi="Times New Roman Regular" w:cs="Times New Roman Regular" w:hint="eastAsia"/>
        </w:rPr>
        <w:t>，即结构路径系数是显著的，宏观环境</w:t>
      </w:r>
      <w:r>
        <w:rPr>
          <w:rFonts w:ascii="Times New Roman Regular" w:eastAsia="宋体" w:hAnsi="Times New Roman Regular" w:cs="Times New Roman Regular" w:hint="eastAsia"/>
        </w:rPr>
        <w:t>A</w:t>
      </w:r>
      <w:r>
        <w:rPr>
          <w:rFonts w:ascii="Times New Roman Regular" w:eastAsia="宋体" w:hAnsi="Times New Roman Regular" w:cs="Times New Roman Regular" w:hint="eastAsia"/>
        </w:rPr>
        <w:t>和公众需求</w:t>
      </w:r>
      <w:r>
        <w:rPr>
          <w:rFonts w:ascii="Times New Roman Regular" w:eastAsia="宋体" w:hAnsi="Times New Roman Regular" w:cs="Times New Roman Regular" w:hint="eastAsia"/>
        </w:rPr>
        <w:t>C</w:t>
      </w:r>
      <w:r>
        <w:rPr>
          <w:rFonts w:ascii="Times New Roman Regular" w:eastAsia="宋体" w:hAnsi="Times New Roman Regular" w:cs="Times New Roman Regular" w:hint="eastAsia"/>
        </w:rPr>
        <w:t>对公众满意度</w:t>
      </w:r>
      <w:r>
        <w:rPr>
          <w:rFonts w:ascii="Times New Roman Regular" w:eastAsia="宋体" w:hAnsi="Times New Roman Regular" w:cs="Times New Roman Regular" w:hint="eastAsia"/>
        </w:rPr>
        <w:t>B</w:t>
      </w:r>
      <w:r>
        <w:rPr>
          <w:rFonts w:ascii="Times New Roman Regular" w:eastAsia="宋体" w:hAnsi="Times New Roman Regular" w:cs="Times New Roman Regular" w:hint="eastAsia"/>
        </w:rPr>
        <w:t>有正向影响。</w:t>
      </w:r>
    </w:p>
    <w:p w14:paraId="21DF2AF4" w14:textId="5CF40485" w:rsidR="00AD58CA" w:rsidRPr="004E78D9" w:rsidRDefault="00DA30F2" w:rsidP="004E78D9">
      <w:pPr>
        <w:spacing w:before="120" w:after="120"/>
        <w:rPr>
          <w:rFonts w:ascii="Times New Roman Regular" w:eastAsia="宋体" w:hAnsi="Times New Roman Regular" w:cs="Times New Roman Regular"/>
          <w:color w:val="FF0000"/>
        </w:rPr>
      </w:pPr>
      <w:r>
        <w:rPr>
          <w:rFonts w:ascii="Times New Roman Regular" w:eastAsia="宋体" w:hAnsi="Times New Roman Regular" w:cs="Times New Roman Regular" w:hint="eastAsia"/>
          <w:color w:val="FF0000"/>
        </w:rPr>
        <w:t>4</w:t>
      </w:r>
      <w:r>
        <w:rPr>
          <w:rFonts w:ascii="Times New Roman Regular" w:eastAsia="宋体" w:hAnsi="Times New Roman Regular" w:cs="Times New Roman Regular" w:hint="eastAsia"/>
          <w:color w:val="FF0000"/>
        </w:rPr>
        <w:t>、</w:t>
      </w:r>
      <w:r w:rsidR="00AD58CA" w:rsidRPr="004E78D9">
        <w:rPr>
          <w:rFonts w:ascii="Times New Roman Regular" w:eastAsia="宋体" w:hAnsi="Times New Roman Regular" w:cs="Times New Roman Regular" w:hint="eastAsia"/>
          <w:color w:val="FF0000"/>
        </w:rPr>
        <w:t>通过与逻辑方程相同的分类分析得到结论如下：</w:t>
      </w:r>
    </w:p>
    <w:p w14:paraId="66940C0D" w14:textId="058EBF99" w:rsidR="00AD58CA" w:rsidRDefault="00AD58CA" w:rsidP="00AD58CA">
      <w:pPr>
        <w:spacing w:before="120" w:after="120"/>
        <w:ind w:firstLine="482"/>
        <w:rPr>
          <w:rFonts w:ascii="Times New Roman Regular" w:eastAsia="宋体" w:hAnsi="Times New Roman Regular" w:cs="Times New Roman Regular"/>
        </w:rPr>
      </w:pPr>
      <w:r>
        <w:rPr>
          <w:rFonts w:ascii="Times New Roman Regular" w:eastAsia="宋体" w:hAnsi="Times New Roman Regular" w:cs="Times New Roman Regular" w:hint="eastAsia"/>
          <w:b/>
          <w:bCs/>
        </w:rPr>
        <w:t>宏观环境</w:t>
      </w:r>
      <w:r>
        <w:rPr>
          <w:rFonts w:ascii="Times New Roman Regular" w:eastAsia="宋体" w:hAnsi="Times New Roman Regular" w:cs="Times New Roman Regular" w:hint="eastAsia"/>
          <w:b/>
          <w:bCs/>
        </w:rPr>
        <w:t>A</w:t>
      </w:r>
      <w:r>
        <w:rPr>
          <w:rFonts w:ascii="Times New Roman Regular" w:eastAsia="宋体" w:hAnsi="Times New Roman Regular" w:cs="Times New Roman Regular" w:hint="eastAsia"/>
          <w:b/>
          <w:bCs/>
        </w:rPr>
        <w:t>的影响：</w:t>
      </w:r>
      <w:r>
        <w:rPr>
          <w:rFonts w:ascii="Times New Roman Regular" w:eastAsia="宋体" w:hAnsi="Times New Roman Regular" w:cs="Times New Roman Regular" w:hint="eastAsia"/>
        </w:rPr>
        <w:t>宏观环境</w:t>
      </w:r>
      <w:r>
        <w:rPr>
          <w:rFonts w:ascii="Times New Roman Regular" w:eastAsia="宋体" w:hAnsi="Times New Roman Regular" w:cs="Times New Roman Regular" w:hint="eastAsia"/>
        </w:rPr>
        <w:t>A</w:t>
      </w:r>
      <w:r>
        <w:rPr>
          <w:rFonts w:ascii="Times New Roman Regular" w:eastAsia="宋体" w:hAnsi="Times New Roman Regular" w:cs="Times New Roman Regular" w:hint="eastAsia"/>
        </w:rPr>
        <w:t>对公众满意度</w:t>
      </w:r>
      <w:r>
        <w:rPr>
          <w:rFonts w:ascii="Times New Roman Regular" w:eastAsia="宋体" w:hAnsi="Times New Roman Regular" w:cs="Times New Roman Regular" w:hint="eastAsia"/>
        </w:rPr>
        <w:t>B</w:t>
      </w:r>
      <w:r>
        <w:rPr>
          <w:rFonts w:ascii="Times New Roman Regular" w:eastAsia="宋体" w:hAnsi="Times New Roman Regular" w:cs="Times New Roman Regular" w:hint="eastAsia"/>
        </w:rPr>
        <w:t>有显著的正向影响，其路径系数的估计值为</w:t>
      </w:r>
      <w:r>
        <w:rPr>
          <w:rFonts w:ascii="Times New Roman Regular" w:eastAsia="宋体" w:hAnsi="Times New Roman Regular" w:cs="Times New Roman Regular" w:hint="eastAsia"/>
        </w:rPr>
        <w:t>0.262</w:t>
      </w:r>
      <w:r>
        <w:rPr>
          <w:rFonts w:ascii="Times New Roman Regular" w:eastAsia="宋体" w:hAnsi="Times New Roman Regular" w:cs="Times New Roman Regular" w:hint="eastAsia"/>
        </w:rPr>
        <w:t>，表明宏观环境的改善能够提升公众的满意度。</w:t>
      </w:r>
    </w:p>
    <w:p w14:paraId="589F4BB4" w14:textId="361161DC" w:rsidR="00AD58CA" w:rsidRDefault="00AD58CA" w:rsidP="00AD58CA">
      <w:pPr>
        <w:spacing w:before="120" w:after="120"/>
        <w:ind w:firstLine="482"/>
        <w:rPr>
          <w:rFonts w:ascii="Times New Roman Regular" w:eastAsia="宋体" w:hAnsi="Times New Roman Regular" w:cs="Times New Roman Regular"/>
        </w:rPr>
      </w:pPr>
      <w:r>
        <w:rPr>
          <w:rFonts w:ascii="Times New Roman Regular" w:eastAsia="宋体" w:hAnsi="Times New Roman Regular" w:cs="Times New Roman Regular" w:hint="eastAsia"/>
          <w:b/>
          <w:bCs/>
        </w:rPr>
        <w:t>公众需求</w:t>
      </w:r>
      <w:r>
        <w:rPr>
          <w:rFonts w:ascii="Times New Roman Regular" w:eastAsia="宋体" w:hAnsi="Times New Roman Regular" w:cs="Times New Roman Regular" w:hint="eastAsia"/>
          <w:b/>
          <w:bCs/>
        </w:rPr>
        <w:t>C</w:t>
      </w:r>
      <w:r>
        <w:rPr>
          <w:rFonts w:ascii="Times New Roman Regular" w:eastAsia="宋体" w:hAnsi="Times New Roman Regular" w:cs="Times New Roman Regular" w:hint="eastAsia"/>
          <w:b/>
          <w:bCs/>
        </w:rPr>
        <w:t>的影响：</w:t>
      </w:r>
      <w:r>
        <w:rPr>
          <w:rFonts w:ascii="Times New Roman Regular" w:eastAsia="宋体" w:hAnsi="Times New Roman Regular" w:cs="Times New Roman Regular" w:hint="eastAsia"/>
        </w:rPr>
        <w:t>公众需求</w:t>
      </w:r>
      <w:r>
        <w:rPr>
          <w:rFonts w:ascii="Times New Roman Regular" w:eastAsia="宋体" w:hAnsi="Times New Roman Regular" w:cs="Times New Roman Regular" w:hint="eastAsia"/>
        </w:rPr>
        <w:t>C</w:t>
      </w:r>
      <w:r>
        <w:rPr>
          <w:rFonts w:ascii="Times New Roman Regular" w:eastAsia="宋体" w:hAnsi="Times New Roman Regular" w:cs="Times New Roman Regular" w:hint="eastAsia"/>
        </w:rPr>
        <w:t>对公众满意度</w:t>
      </w:r>
      <w:r>
        <w:rPr>
          <w:rFonts w:ascii="Times New Roman Regular" w:eastAsia="宋体" w:hAnsi="Times New Roman Regular" w:cs="Times New Roman Regular" w:hint="eastAsia"/>
        </w:rPr>
        <w:t>B</w:t>
      </w:r>
      <w:r>
        <w:rPr>
          <w:rFonts w:ascii="Times New Roman Regular" w:eastAsia="宋体" w:hAnsi="Times New Roman Regular" w:cs="Times New Roman Regular" w:hint="eastAsia"/>
        </w:rPr>
        <w:t>也有显著的正向影响，其路径系数的估计值为</w:t>
      </w:r>
      <w:r>
        <w:rPr>
          <w:rFonts w:ascii="Times New Roman Regular" w:eastAsia="宋体" w:hAnsi="Times New Roman Regular" w:cs="Times New Roman Regular" w:hint="eastAsia"/>
        </w:rPr>
        <w:t>0.184</w:t>
      </w:r>
      <w:r>
        <w:rPr>
          <w:rFonts w:ascii="Times New Roman Regular" w:eastAsia="宋体" w:hAnsi="Times New Roman Regular" w:cs="Times New Roman Regular" w:hint="eastAsia"/>
        </w:rPr>
        <w:t>，说明满足公众需求能够提高公众的满意度。</w:t>
      </w:r>
    </w:p>
    <w:p w14:paraId="72281154" w14:textId="6035BF54" w:rsidR="00AD58CA" w:rsidRDefault="00AD58CA" w:rsidP="00AD58CA">
      <w:pPr>
        <w:spacing w:before="120" w:after="120"/>
        <w:ind w:firstLine="482"/>
        <w:rPr>
          <w:rFonts w:ascii="Times New Roman Regular" w:eastAsia="宋体" w:hAnsi="Times New Roman Regular" w:cs="Times New Roman Regular"/>
        </w:rPr>
      </w:pPr>
      <w:r>
        <w:rPr>
          <w:rFonts w:ascii="Times New Roman Regular" w:eastAsia="宋体" w:hAnsi="Times New Roman Regular" w:cs="Times New Roman Regular" w:hint="eastAsia"/>
          <w:b/>
          <w:bCs/>
        </w:rPr>
        <w:t>测量模型的因子载荷：</w:t>
      </w:r>
      <w:r>
        <w:rPr>
          <w:rFonts w:ascii="Times New Roman Regular" w:eastAsia="宋体" w:hAnsi="Times New Roman Regular" w:cs="Times New Roman Regular" w:hint="eastAsia"/>
        </w:rPr>
        <w:t>在测量模型显著性检验中，所有观测变量对潜变量的因子载荷均大于</w:t>
      </w:r>
      <w:r>
        <w:rPr>
          <w:rFonts w:ascii="Times New Roman Regular" w:eastAsia="宋体" w:hAnsi="Times New Roman Regular" w:cs="Times New Roman Regular" w:hint="eastAsia"/>
        </w:rPr>
        <w:t>0.5</w:t>
      </w:r>
      <w:r>
        <w:rPr>
          <w:rFonts w:ascii="Times New Roman Regular" w:eastAsia="宋体" w:hAnsi="Times New Roman Regular" w:cs="Times New Roman Regular" w:hint="eastAsia"/>
        </w:rPr>
        <w:t>，这表明测量变量对潜变量的影响效果是可接受的。</w:t>
      </w:r>
    </w:p>
    <w:p w14:paraId="29B31057" w14:textId="00E115F3" w:rsidR="00AD58CA" w:rsidRPr="00AD58CA" w:rsidRDefault="00AD58CA" w:rsidP="00AD58CA">
      <w:pPr>
        <w:spacing w:before="120" w:after="120"/>
        <w:ind w:firstLine="480"/>
        <w:rPr>
          <w:rFonts w:ascii="Times New Roman Regular" w:eastAsia="宋体" w:hAnsi="Times New Roman Regular" w:cs="Times New Roman Regular"/>
        </w:rPr>
      </w:pPr>
      <w:r>
        <w:rPr>
          <w:rFonts w:ascii="Times New Roman Regular" w:eastAsia="宋体" w:hAnsi="Times New Roman Regular" w:cs="Times New Roman Regular" w:hint="eastAsia"/>
        </w:rPr>
        <w:tab/>
      </w:r>
      <w:r>
        <w:rPr>
          <w:rFonts w:ascii="Times New Roman Regular" w:eastAsia="宋体" w:hAnsi="Times New Roman Regular" w:cs="Times New Roman Regular" w:hint="eastAsia"/>
        </w:rPr>
        <w:t>整体而言，宏观环境和公众需求对公众满意度有显著的正向影响，且测量模型中的观测变量对潜变量的影响效果均达到可接受标准。这为进一步的政策制定和改进提供了依据，特别是在提高基础设施覆盖率、设施建设、社会服务和公共服务普及性方面。</w:t>
      </w:r>
    </w:p>
    <w:sectPr w:rsidR="00AD58CA" w:rsidRPr="00AD5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E0002AEF" w:usb1="C0007841" w:usb2="00000009" w:usb3="00000000" w:csb0="400001FF" w:csb1="FFFF0000"/>
  </w:font>
  <w:font w:name="Segoe UI">
    <w:altName w:val="苹方-简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C75B2"/>
    <w:multiLevelType w:val="multilevel"/>
    <w:tmpl w:val="212E2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E77EF5"/>
    <w:multiLevelType w:val="hybridMultilevel"/>
    <w:tmpl w:val="422E4C72"/>
    <w:lvl w:ilvl="0" w:tplc="C6BA541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3E22D3F"/>
    <w:multiLevelType w:val="multilevel"/>
    <w:tmpl w:val="F084A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FA43FB"/>
    <w:multiLevelType w:val="multilevel"/>
    <w:tmpl w:val="900EE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589969">
    <w:abstractNumId w:val="2"/>
  </w:num>
  <w:num w:numId="2" w16cid:durableId="1507790534">
    <w:abstractNumId w:val="0"/>
  </w:num>
  <w:num w:numId="3" w16cid:durableId="2035763447">
    <w:abstractNumId w:val="1"/>
  </w:num>
  <w:num w:numId="4" w16cid:durableId="719787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37"/>
    <w:rsid w:val="000056AF"/>
    <w:rsid w:val="001A54A8"/>
    <w:rsid w:val="002A3F63"/>
    <w:rsid w:val="004E427B"/>
    <w:rsid w:val="004E78D9"/>
    <w:rsid w:val="007A4541"/>
    <w:rsid w:val="00887234"/>
    <w:rsid w:val="00912F5A"/>
    <w:rsid w:val="00A010EB"/>
    <w:rsid w:val="00A36B04"/>
    <w:rsid w:val="00AD58CA"/>
    <w:rsid w:val="00BD293C"/>
    <w:rsid w:val="00DA30F2"/>
    <w:rsid w:val="00ED1D37"/>
    <w:rsid w:val="00F2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FCB0"/>
  <w15:chartTrackingRefBased/>
  <w15:docId w15:val="{CA53D0B0-8D86-4868-922F-ABA04550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912F5A"/>
    <w:pPr>
      <w:spacing w:beforeLines="50" w:before="50" w:afterLines="50" w:after="50" w:line="360" w:lineRule="auto"/>
      <w:ind w:firstLineChars="200" w:firstLine="640"/>
      <w:jc w:val="center"/>
    </w:pPr>
    <w:rPr>
      <w:rFonts w:ascii="Arial" w:eastAsia="黑体" w:hAnsi="Arial"/>
      <w:sz w:val="20"/>
      <w:szCs w:val="24"/>
    </w:rPr>
  </w:style>
  <w:style w:type="table" w:styleId="a4">
    <w:name w:val="Table Grid"/>
    <w:basedOn w:val="a1"/>
    <w:qFormat/>
    <w:rsid w:val="00912F5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D29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俊壕 林</dc:creator>
  <cp:keywords/>
  <dc:description/>
  <cp:lastModifiedBy>俊壕 林</cp:lastModifiedBy>
  <cp:revision>5</cp:revision>
  <dcterms:created xsi:type="dcterms:W3CDTF">2024-09-20T14:42:00Z</dcterms:created>
  <dcterms:modified xsi:type="dcterms:W3CDTF">2024-09-20T16:35:00Z</dcterms:modified>
</cp:coreProperties>
</file>