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ТАБЛИЦА СЦЕНАРИЯ ОФОРМЛЕНИЯ ЗАКАЗА</w:t>
      </w:r>
    </w:p>
    <w:p>
      <w:pPr>
        <w:jc w:val="left"/>
      </w:pPr>
      <w:r>
        <w:rPr>
          <w:rFonts w:ascii="Times New Roman" w:hAnsi="Times New Roman" w:eastAsia="Times New Roman"/>
          <w:b w:val="0"/>
          <w:color w:val="000000"/>
          <w:sz w:val="22"/>
        </w:rPr>
        <w:t>Заполните один сквозной процесс: от выбора товаров до подтверждения заказа. Таблица нужна до построения BPMN-диаграммы.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1984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Дорожка</w:t>
            </w:r>
          </w:p>
        </w:tc>
        <w:tc>
          <w:tcPr>
            <w:tcW w:type="dxa" w:w="3515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Шаг процесса</w:t>
            </w:r>
          </w:p>
        </w:tc>
        <w:tc>
          <w:tcPr>
            <w:tcW w:type="dxa" w:w="2381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Тип элемента BPMN</w:t>
            </w:r>
          </w:p>
        </w:tc>
        <w:tc>
          <w:tcPr>
            <w:tcW w:type="dxa" w:w="2324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Условие или результат</w:t>
            </w:r>
          </w:p>
        </w:tc>
      </w:tr>
      <w:tr>
        <w:tc>
          <w:tcPr>
            <w:tcW w:type="dxa" w:w="1984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r>
              <w:rPr>
                <w:sz w:val="20"/>
              </w:rPr>
              <w:t>Покупатель</w:t>
            </w:r>
          </w:p>
        </w:tc>
        <w:tc>
          <w:tcPr>
            <w:tcW w:type="dxa" w:w="3515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r>
              <w:rPr>
                <w:sz w:val="20"/>
              </w:rPr>
              <w:t>Выбрать товары в каталоге</w:t>
            </w:r>
          </w:p>
        </w:tc>
        <w:tc>
          <w:tcPr>
            <w:tcW w:type="dxa" w:w="2381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r>
              <w:rPr>
                <w:sz w:val="20"/>
              </w:rPr>
              <w:t>Задача</w:t>
            </w:r>
          </w:p>
        </w:tc>
        <w:tc>
          <w:tcPr>
            <w:tcW w:type="dxa" w:w="2324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r>
              <w:rPr>
                <w:sz w:val="20"/>
              </w:rPr>
              <w:t>Товары добавлены в корзину.</w:t>
            </w:r>
          </w:p>
        </w:tc>
      </w:tr>
      <w:tr>
        <w:tc>
          <w:tcPr>
            <w:tcW w:type="dxa" w:w="1984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r>
              <w:rPr>
                <w:sz w:val="20"/>
              </w:rPr>
              <w:t>Покупатель</w:t>
            </w:r>
          </w:p>
        </w:tc>
        <w:tc>
          <w:tcPr>
            <w:tcW w:type="dxa" w:w="3515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r>
              <w:rPr>
                <w:sz w:val="20"/>
              </w:rPr>
              <w:t>Перейти к оформлению заказа</w:t>
            </w:r>
          </w:p>
        </w:tc>
        <w:tc>
          <w:tcPr>
            <w:tcW w:type="dxa" w:w="2381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r>
              <w:rPr>
                <w:sz w:val="20"/>
              </w:rPr>
              <w:t>Задача</w:t>
            </w:r>
          </w:p>
        </w:tc>
        <w:tc>
          <w:tcPr>
            <w:tcW w:type="dxa" w:w="2324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r>
              <w:rPr>
                <w:sz w:val="20"/>
              </w:rPr>
              <w:t>Приложение начинает проверку корзины.</w:t>
            </w:r>
          </w:p>
        </w:tc>
      </w:tr>
      <w:tr>
        <w:tc>
          <w:tcPr>
            <w:tcW w:type="dxa" w:w="1984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r>
              <w:rPr>
                <w:sz w:val="20"/>
              </w:rPr>
              <w:t>Приложение ShoeShop</w:t>
            </w:r>
          </w:p>
        </w:tc>
        <w:tc>
          <w:tcPr>
            <w:tcW w:type="dxa" w:w="3515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r>
              <w:rPr>
                <w:sz w:val="20"/>
              </w:rPr>
              <w:t>Запросить актуальные остатки товаров</w:t>
            </w:r>
          </w:p>
        </w:tc>
        <w:tc>
          <w:tcPr>
            <w:tcW w:type="dxa" w:w="2381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r>
              <w:rPr>
                <w:sz w:val="20"/>
              </w:rPr>
              <w:t>Задача</w:t>
            </w:r>
          </w:p>
        </w:tc>
        <w:tc>
          <w:tcPr>
            <w:tcW w:type="dxa" w:w="2324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r>
              <w:rPr>
                <w:sz w:val="20"/>
              </w:rPr>
              <w:t>В БД отправлен запрос по товарам корзины.</w:t>
            </w:r>
          </w:p>
        </w:tc>
      </w:tr>
      <w:tr>
        <w:tc>
          <w:tcPr>
            <w:tcW w:type="dxa" w:w="1984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r>
              <w:rPr>
                <w:sz w:val="20"/>
              </w:rPr>
              <w:t>База данных</w:t>
            </w:r>
          </w:p>
        </w:tc>
        <w:tc>
          <w:tcPr>
            <w:tcW w:type="dxa" w:w="3515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r>
              <w:rPr>
                <w:sz w:val="20"/>
              </w:rPr>
              <w:t>Проверить наличие и остатки товаров</w:t>
            </w:r>
          </w:p>
        </w:tc>
        <w:tc>
          <w:tcPr>
            <w:tcW w:type="dxa" w:w="2381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r>
              <w:rPr>
                <w:sz w:val="20"/>
              </w:rPr>
              <w:t>Задача</w:t>
            </w:r>
          </w:p>
        </w:tc>
        <w:tc>
          <w:tcPr>
            <w:tcW w:type="dxa" w:w="2324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r>
              <w:rPr>
                <w:sz w:val="20"/>
              </w:rPr>
              <w:t>БД возвращает актуальные остатки товаров.</w:t>
            </w:r>
          </w:p>
        </w:tc>
      </w:tr>
      <w:tr>
        <w:tc>
          <w:tcPr>
            <w:tcW w:type="dxa" w:w="1984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r>
              <w:rPr>
                <w:sz w:val="20"/>
              </w:rPr>
              <w:t>Приложение ShoeShop</w:t>
            </w:r>
          </w:p>
        </w:tc>
        <w:tc>
          <w:tcPr>
            <w:tcW w:type="dxa" w:w="3515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r>
              <w:rPr>
                <w:sz w:val="20"/>
              </w:rPr>
              <w:t>Все товары в наличии?</w:t>
            </w:r>
          </w:p>
        </w:tc>
        <w:tc>
          <w:tcPr>
            <w:tcW w:type="dxa" w:w="2381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r>
              <w:rPr>
                <w:sz w:val="20"/>
              </w:rPr>
              <w:t>Шлюз</w:t>
            </w:r>
          </w:p>
        </w:tc>
        <w:tc>
          <w:tcPr>
            <w:tcW w:type="dxa" w:w="2324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r>
              <w:rPr>
                <w:sz w:val="20"/>
              </w:rPr>
              <w:t>Да — продолжить оформление; нет — показать сообщение.</w:t>
            </w:r>
          </w:p>
        </w:tc>
      </w:tr>
      <w:tr>
        <w:tc>
          <w:tcPr>
            <w:tcW w:type="dxa" w:w="1984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r>
              <w:rPr>
                <w:sz w:val="20"/>
              </w:rPr>
              <w:t>Покупатель</w:t>
            </w:r>
          </w:p>
        </w:tc>
        <w:tc>
          <w:tcPr>
            <w:tcW w:type="dxa" w:w="3515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r>
              <w:rPr>
                <w:sz w:val="20"/>
              </w:rPr>
              <w:t>Изменить состав корзины</w:t>
            </w:r>
          </w:p>
        </w:tc>
        <w:tc>
          <w:tcPr>
            <w:tcW w:type="dxa" w:w="2381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r>
              <w:rPr>
                <w:sz w:val="20"/>
              </w:rPr>
              <w:t>Задача</w:t>
            </w:r>
          </w:p>
        </w:tc>
        <w:tc>
          <w:tcPr>
            <w:tcW w:type="dxa" w:w="2324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r>
              <w:rPr>
                <w:sz w:val="20"/>
              </w:rPr>
              <w:t>Ветка «нет»: пользователь может повторить оформление.</w:t>
            </w:r>
          </w:p>
        </w:tc>
      </w:tr>
      <w:tr>
        <w:tc>
          <w:tcPr>
            <w:tcW w:type="dxa" w:w="1984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r>
              <w:rPr>
                <w:sz w:val="20"/>
              </w:rPr>
              <w:t>Покупатель</w:t>
            </w:r>
          </w:p>
        </w:tc>
        <w:tc>
          <w:tcPr>
            <w:tcW w:type="dxa" w:w="3515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r>
              <w:rPr>
                <w:sz w:val="20"/>
              </w:rPr>
              <w:t>Заполнить данные доставки и оплаты</w:t>
            </w:r>
          </w:p>
        </w:tc>
        <w:tc>
          <w:tcPr>
            <w:tcW w:type="dxa" w:w="2381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r>
              <w:rPr>
                <w:sz w:val="20"/>
              </w:rPr>
              <w:t>Задача</w:t>
            </w:r>
          </w:p>
        </w:tc>
        <w:tc>
          <w:tcPr>
            <w:tcW w:type="dxa" w:w="2324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r>
              <w:rPr>
                <w:sz w:val="20"/>
              </w:rPr>
              <w:t>Данные заполнены.</w:t>
            </w:r>
          </w:p>
        </w:tc>
      </w:tr>
      <w:tr>
        <w:tc>
          <w:tcPr>
            <w:tcW w:type="dxa" w:w="1984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r>
              <w:rPr>
                <w:sz w:val="20"/>
              </w:rPr>
              <w:t>Приложение ShoeShop</w:t>
            </w:r>
          </w:p>
        </w:tc>
        <w:tc>
          <w:tcPr>
            <w:tcW w:type="dxa" w:w="3515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r>
              <w:rPr>
                <w:sz w:val="20"/>
              </w:rPr>
              <w:t>Данные корректны?</w:t>
            </w:r>
          </w:p>
        </w:tc>
        <w:tc>
          <w:tcPr>
            <w:tcW w:type="dxa" w:w="2381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r>
              <w:rPr>
                <w:sz w:val="20"/>
              </w:rPr>
              <w:t>Шлюз</w:t>
            </w:r>
          </w:p>
        </w:tc>
        <w:tc>
          <w:tcPr>
            <w:tcW w:type="dxa" w:w="2324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r>
              <w:rPr>
                <w:sz w:val="20"/>
              </w:rPr>
              <w:t>Да — создать заказ; нет — подсветить ошибки, вернуть к заполнению формы.</w:t>
            </w:r>
          </w:p>
        </w:tc>
      </w:tr>
      <w:tr>
        <w:tc>
          <w:tcPr>
            <w:tcW w:type="dxa" w:w="1984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r>
              <w:rPr>
                <w:sz w:val="20"/>
              </w:rPr>
              <w:t>Приложение ShoeShop</w:t>
            </w:r>
          </w:p>
        </w:tc>
        <w:tc>
          <w:tcPr>
            <w:tcW w:type="dxa" w:w="3515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r>
              <w:rPr>
                <w:sz w:val="20"/>
              </w:rPr>
              <w:t>Создать заказ</w:t>
            </w:r>
          </w:p>
        </w:tc>
        <w:tc>
          <w:tcPr>
            <w:tcW w:type="dxa" w:w="2381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r>
              <w:rPr>
                <w:sz w:val="20"/>
              </w:rPr>
              <w:t>Задача</w:t>
            </w:r>
          </w:p>
        </w:tc>
        <w:tc>
          <w:tcPr>
            <w:tcW w:type="dxa" w:w="2324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r>
              <w:rPr>
                <w:sz w:val="20"/>
              </w:rPr>
              <w:t>Открыто окно оплаты.</w:t>
            </w:r>
          </w:p>
        </w:tc>
      </w:tr>
      <w:tr>
        <w:tc>
          <w:tcPr>
            <w:tcW w:type="dxa" w:w="1984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r>
              <w:rPr>
                <w:sz w:val="20"/>
              </w:rPr>
              <w:t>База данных</w:t>
            </w:r>
          </w:p>
        </w:tc>
        <w:tc>
          <w:tcPr>
            <w:tcW w:type="dxa" w:w="3515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r>
              <w:rPr>
                <w:sz w:val="20"/>
              </w:rPr>
              <w:t>Сохранить заказ</w:t>
            </w:r>
          </w:p>
        </w:tc>
        <w:tc>
          <w:tcPr>
            <w:tcW w:type="dxa" w:w="2381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r>
              <w:rPr>
                <w:sz w:val="20"/>
              </w:rPr>
              <w:t>Задача</w:t>
            </w:r>
          </w:p>
        </w:tc>
        <w:tc>
          <w:tcPr>
            <w:tcW w:type="dxa" w:w="2324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r>
              <w:rPr>
                <w:sz w:val="20"/>
              </w:rPr>
              <w:t>В БД создана запись, статус «Новый».</w:t>
            </w:r>
          </w:p>
        </w:tc>
      </w:tr>
      <w:tr>
        <w:tc>
          <w:tcPr>
            <w:tcW w:type="dxa" w:w="1984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r>
              <w:rPr>
                <w:sz w:val="20"/>
              </w:rPr>
              <w:t>Покупатель</w:t>
            </w:r>
          </w:p>
        </w:tc>
        <w:tc>
          <w:tcPr>
            <w:tcW w:type="dxa" w:w="3515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r>
              <w:rPr>
                <w:sz w:val="20"/>
              </w:rPr>
              <w:t>Подтвердить оплату</w:t>
            </w:r>
          </w:p>
        </w:tc>
        <w:tc>
          <w:tcPr>
            <w:tcW w:type="dxa" w:w="2381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r>
              <w:rPr>
                <w:sz w:val="20"/>
              </w:rPr>
              <w:t>Задача</w:t>
            </w:r>
          </w:p>
        </w:tc>
        <w:tc>
          <w:tcPr>
            <w:tcW w:type="dxa" w:w="2324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r>
              <w:rPr>
                <w:sz w:val="20"/>
              </w:rPr>
              <w:t>Оплата проведена.</w:t>
            </w:r>
          </w:p>
        </w:tc>
      </w:tr>
      <w:tr>
        <w:tc>
          <w:tcPr>
            <w:tcW w:type="dxa" w:w="1984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r>
              <w:rPr>
                <w:sz w:val="20"/>
              </w:rPr>
              <w:t>База данных</w:t>
            </w:r>
          </w:p>
        </w:tc>
        <w:tc>
          <w:tcPr>
            <w:tcW w:type="dxa" w:w="3515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r>
              <w:rPr>
                <w:sz w:val="20"/>
              </w:rPr>
              <w:t>Обновить статус заказа</w:t>
            </w:r>
          </w:p>
        </w:tc>
        <w:tc>
          <w:tcPr>
            <w:tcW w:type="dxa" w:w="2381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r>
              <w:rPr>
                <w:sz w:val="20"/>
              </w:rPr>
              <w:t>Задача</w:t>
            </w:r>
          </w:p>
        </w:tc>
        <w:tc>
          <w:tcPr>
            <w:tcW w:type="dxa" w:w="2324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r>
              <w:rPr>
                <w:sz w:val="20"/>
              </w:rPr>
              <w:t>Статус заказа изменён на «Оплачен».</w:t>
            </w:r>
          </w:p>
        </w:tc>
      </w:tr>
      <w:tr>
        <w:tc>
          <w:tcPr>
            <w:tcW w:type="dxa" w:w="2635"/>
          </w:tcPr>
          <w:p>
            <w:r>
              <w:rPr>
                <w:sz w:val="20"/>
              </w:rPr>
              <w:t>Приложение ShoeShop</w:t>
            </w:r>
          </w:p>
        </w:tc>
        <w:tc>
          <w:tcPr>
            <w:tcW w:type="dxa" w:w="2635"/>
          </w:tcPr>
          <w:p>
            <w:r>
              <w:rPr>
                <w:sz w:val="20"/>
              </w:rPr>
              <w:t>Показать подтверждение заказа</w:t>
            </w:r>
          </w:p>
        </w:tc>
        <w:tc>
          <w:tcPr>
            <w:tcW w:type="dxa" w:w="2635"/>
          </w:tcPr>
          <w:p>
            <w:r>
              <w:rPr>
                <w:sz w:val="20"/>
              </w:rPr>
              <w:t>Задача</w:t>
            </w:r>
          </w:p>
        </w:tc>
        <w:tc>
          <w:tcPr>
            <w:tcW w:type="dxa" w:w="2635"/>
          </w:tcPr>
          <w:p>
            <w:r>
              <w:rPr>
                <w:sz w:val="20"/>
              </w:rPr>
              <w:t>Пользователь видит номер заказа.</w:t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