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4A62F2" w:rsidP="3EC77FE2" w:rsidRDefault="524A62F2" w14:paraId="1A070C22" w14:textId="7FD42FBC">
      <w:pPr>
        <w:pStyle w:val="Normal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bookmarkStart w:name="_GoBack" w:id="0"/>
      <w:bookmarkEnd w:id="0"/>
      <w:r w:rsidR="524A62F2">
        <w:rPr/>
        <w:t xml:space="preserve">El objetivo del laboratorio fue el de </w:t>
      </w:r>
      <w:r w:rsidR="63222B1B">
        <w:rPr/>
        <w:t>m</w:t>
      </w:r>
      <w:r w:rsidRPr="3EC77FE2" w:rsidR="63222B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edir la constante de permeabilidad magnética del vacío, µ0. Y obtener la magnitud de la dirección norte del campo magnético terrestre. Lo primero lo </w:t>
      </w:r>
      <w:r w:rsidRPr="3EC77FE2" w:rsidR="6FE785C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logramos con un </w:t>
      </w:r>
      <w:r w:rsidRPr="3EC77FE2" w:rsidR="530419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buen número de datos de bace y con la formula 13.1. Obteniendo </w:t>
      </w:r>
      <w:r w:rsidRPr="3EC77FE2" w:rsidR="0F529790">
        <w:rPr>
          <w:rFonts w:ascii="Calibri" w:hAnsi="Calibri" w:eastAsia="Calibri" w:cs="Calibri"/>
          <w:noProof w:val="0"/>
          <w:sz w:val="22"/>
          <w:szCs w:val="22"/>
          <w:lang w:val="es-ES"/>
        </w:rPr>
        <w:t>e</w:t>
      </w:r>
      <w:r w:rsidRPr="3EC77FE2" w:rsidR="530419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 campo </w:t>
      </w:r>
      <w:r w:rsidRPr="3EC77FE2" w:rsidR="5E8A9471">
        <w:rPr>
          <w:rFonts w:ascii="Calibri" w:hAnsi="Calibri" w:eastAsia="Calibri" w:cs="Calibri"/>
          <w:noProof w:val="0"/>
          <w:sz w:val="22"/>
          <w:szCs w:val="22"/>
          <w:lang w:val="es-ES"/>
        </w:rPr>
        <w:t>magnético</w:t>
      </w:r>
      <w:r w:rsidRPr="3EC77FE2" w:rsidR="530419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regresión lineal sobre la </w:t>
      </w:r>
      <w:r w:rsidRPr="3EC77FE2" w:rsidR="39E869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gráfica de corriente vs tiempo. Este último fue de </w:t>
      </w:r>
      <w:r w:rsidRPr="3EC77FE2" w:rsidR="3A8A7C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0,3161 +/- 0,008666 </w:t>
      </w:r>
      <w:proofErr w:type="spellStart"/>
      <w:r w:rsidRPr="3EC77FE2" w:rsidR="3A8A7CAF">
        <w:rPr>
          <w:rFonts w:ascii="Calibri" w:hAnsi="Calibri" w:eastAsia="Calibri" w:cs="Calibri"/>
          <w:noProof w:val="0"/>
          <w:sz w:val="22"/>
          <w:szCs w:val="22"/>
          <w:lang w:val="es-ES"/>
        </w:rPr>
        <w:t>mT</w:t>
      </w:r>
      <w:proofErr w:type="spellEnd"/>
      <w:r w:rsidRPr="3EC77FE2" w:rsidR="3A8A7C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El valor que obtuvimos para la constate de permeabilidad </w:t>
      </w:r>
      <w:r w:rsidRPr="3EC77FE2" w:rsidR="0E38FA58">
        <w:rPr>
          <w:rFonts w:ascii="Calibri" w:hAnsi="Calibri" w:eastAsia="Calibri" w:cs="Calibri"/>
          <w:noProof w:val="0"/>
          <w:sz w:val="22"/>
          <w:szCs w:val="22"/>
          <w:lang w:val="es-ES"/>
        </w:rPr>
        <w:t>magnética</w:t>
      </w:r>
      <w:r w:rsidRPr="3EC77FE2" w:rsidR="3A8A7C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</w:t>
      </w:r>
      <w:r w:rsidRPr="3EC77FE2" w:rsidR="118CFD9C">
        <w:rPr>
          <w:rFonts w:ascii="Calibri" w:hAnsi="Calibri" w:eastAsia="Calibri" w:cs="Calibri"/>
          <w:noProof w:val="0"/>
          <w:sz w:val="22"/>
          <w:szCs w:val="22"/>
          <w:lang w:val="es-ES"/>
        </w:rPr>
        <w:t>vacío</w:t>
      </w:r>
      <w:r w:rsidRPr="3EC77FE2" w:rsidR="3A8A7C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fue </w:t>
      </w:r>
      <w:r w:rsidRPr="3EC77FE2" w:rsidR="732BF6E1">
        <w:rPr>
          <w:rFonts w:ascii="Calibri" w:hAnsi="Calibri" w:eastAsia="Calibri" w:cs="Calibri"/>
          <w:noProof w:val="0"/>
          <w:sz w:val="22"/>
          <w:szCs w:val="22"/>
          <w:lang w:val="es-ES"/>
        </w:rPr>
        <w:t>de 0.000087 +/-</w:t>
      </w:r>
      <w:r w:rsidRPr="3EC77FE2" w:rsidR="7874CAD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1x10**(-5) </w:t>
      </w:r>
      <w:r w:rsidRPr="3EC77FE2" w:rsidR="732BF6E1">
        <w:rPr>
          <w:rFonts w:ascii="Calibri" w:hAnsi="Calibri" w:eastAsia="Calibri" w:cs="Calibri"/>
          <w:noProof w:val="0"/>
          <w:sz w:val="22"/>
          <w:szCs w:val="22"/>
          <w:lang w:val="es-ES"/>
        </w:rPr>
        <w:t>NA⁻²</w:t>
      </w:r>
      <w:r w:rsidRPr="3EC77FE2" w:rsidR="7A109B3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Siendo el valor teórico de la última 0,000001257 NA⁻² tenemos un error relativo porcentual de </w:t>
      </w:r>
      <w:r w:rsidRPr="3EC77FE2" w:rsidR="3364B47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 xml:space="preserve">6821.241% o mejor entenderlo como un orden de magnitud por </w:t>
      </w:r>
      <w:r w:rsidRPr="3EC77FE2" w:rsidR="3D2BAF8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>encima</w:t>
      </w:r>
      <w:r w:rsidRPr="3EC77FE2" w:rsidR="3364B47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 xml:space="preserve"> de lo esperado.</w:t>
      </w:r>
    </w:p>
    <w:p w:rsidR="63656A5C" w:rsidP="3EC77FE2" w:rsidRDefault="63656A5C" w14:paraId="28E0A45B" w14:textId="6B49550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C77FE2" w:rsidR="63656A5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 xml:space="preserve">Para la </w:t>
      </w:r>
      <w:r w:rsidRPr="3EC77FE2" w:rsidR="63656A5C">
        <w:rPr>
          <w:rFonts w:ascii="Calibri" w:hAnsi="Calibri" w:eastAsia="Calibri" w:cs="Calibri"/>
          <w:noProof w:val="0"/>
          <w:sz w:val="22"/>
          <w:szCs w:val="22"/>
          <w:lang w:val="es-ES"/>
        </w:rPr>
        <w:t>magnitud de la dirección norte del campo magnético terrestre hicimos una gráfica de corriente vs tangent</w:t>
      </w:r>
      <w:r w:rsidRPr="3EC77FE2" w:rsidR="0D218AA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 del ángulo. Sobre la mencionada </w:t>
      </w:r>
      <w:r w:rsidRPr="3EC77FE2" w:rsidR="384027C5">
        <w:rPr>
          <w:rFonts w:ascii="Calibri" w:hAnsi="Calibri" w:eastAsia="Calibri" w:cs="Calibri"/>
          <w:noProof w:val="0"/>
          <w:sz w:val="22"/>
          <w:szCs w:val="22"/>
          <w:lang w:val="es-ES"/>
        </w:rPr>
        <w:t>gráfica</w:t>
      </w:r>
      <w:r w:rsidRPr="3EC77FE2" w:rsidR="384027C5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3EC77FE2" w:rsidR="0D218AA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hicimos una regresión cuya pendiente</w:t>
      </w:r>
      <w:r w:rsidRPr="3EC77FE2" w:rsidR="6691990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el valor </w:t>
      </w:r>
      <w:r w:rsidRPr="3EC77FE2" w:rsidR="66B60F6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magnitud el </w:t>
      </w:r>
      <w:r w:rsidRPr="3EC77FE2" w:rsidR="6691990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buscado </w:t>
      </w:r>
      <w:r w:rsidRPr="3EC77FE2" w:rsidR="088AD1B9">
        <w:rPr>
          <w:rFonts w:ascii="Calibri" w:hAnsi="Calibri" w:eastAsia="Calibri" w:cs="Calibri"/>
          <w:noProof w:val="0"/>
          <w:sz w:val="22"/>
          <w:szCs w:val="22"/>
          <w:lang w:val="es-ES"/>
        </w:rPr>
        <w:t>y</w:t>
      </w:r>
      <w:r w:rsidRPr="3EC77FE2" w:rsidR="6691990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dio </w:t>
      </w:r>
      <w:r w:rsidRPr="3EC77FE2" w:rsidR="4B33E1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34,39 +/- 16,90 µT </w:t>
      </w:r>
      <w:r w:rsidRPr="3EC77FE2" w:rsidR="4B33E1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siendo el teórico 27,0 µT. Lo </w:t>
      </w:r>
      <w:r w:rsidRPr="3EC77FE2" w:rsidR="5264C740">
        <w:rPr>
          <w:rFonts w:ascii="Calibri" w:hAnsi="Calibri" w:eastAsia="Calibri" w:cs="Calibri"/>
          <w:noProof w:val="0"/>
          <w:sz w:val="22"/>
          <w:szCs w:val="22"/>
          <w:lang w:val="es-ES"/>
        </w:rPr>
        <w:t>último</w:t>
      </w:r>
      <w:r w:rsidRPr="3EC77FE2" w:rsidR="4B33E1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nos da un error relativo porcentual de </w:t>
      </w:r>
      <w:r w:rsidRPr="3EC77FE2" w:rsidR="05D9E5A1">
        <w:rPr>
          <w:rFonts w:ascii="Calibri" w:hAnsi="Calibri" w:eastAsia="Calibri" w:cs="Calibri"/>
          <w:noProof w:val="0"/>
          <w:sz w:val="22"/>
          <w:szCs w:val="22"/>
          <w:lang w:val="es-ES"/>
        </w:rPr>
        <w:t>27.37 %.</w:t>
      </w:r>
    </w:p>
    <w:p w:rsidR="3EC77FE2" w:rsidP="3EC77FE2" w:rsidRDefault="3EC77FE2" w14:paraId="786A4DBA" w14:textId="5B3C49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30419CB" w:rsidP="3EC77FE2" w:rsidRDefault="530419CB" w14:paraId="7ADFE3EB" w14:textId="3C35E04C">
      <w:pPr>
        <w:pStyle w:val="Normal"/>
      </w:pPr>
      <w:r w:rsidR="530419CB">
        <w:drawing>
          <wp:inline wp14:editId="171B5F5D" wp14:anchorId="780E2E75">
            <wp:extent cx="3543300" cy="800100"/>
            <wp:effectExtent l="0" t="0" r="0" b="0"/>
            <wp:docPr id="82572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cbe0e1789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B398E" w:rsidP="3EC77FE2" w:rsidRDefault="25DB398E" w14:paraId="039FF58E" w14:textId="1DA20CB9">
      <w:pPr>
        <w:pStyle w:val="Normal"/>
      </w:pPr>
      <w:r w:rsidR="25DB398E">
        <w:rPr/>
        <w:t>0.000087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051F8"/>
    <w:rsid w:val="026C21FF"/>
    <w:rsid w:val="05D9E5A1"/>
    <w:rsid w:val="0640850B"/>
    <w:rsid w:val="088AD1B9"/>
    <w:rsid w:val="0B266738"/>
    <w:rsid w:val="0D218AAB"/>
    <w:rsid w:val="0DB6C72F"/>
    <w:rsid w:val="0E38FA58"/>
    <w:rsid w:val="0F529790"/>
    <w:rsid w:val="118CFD9C"/>
    <w:rsid w:val="14693048"/>
    <w:rsid w:val="15AE9B67"/>
    <w:rsid w:val="171B750D"/>
    <w:rsid w:val="1BD8E5FC"/>
    <w:rsid w:val="1DC06DD9"/>
    <w:rsid w:val="233B5AC0"/>
    <w:rsid w:val="239DE188"/>
    <w:rsid w:val="24C64D2C"/>
    <w:rsid w:val="25DB398E"/>
    <w:rsid w:val="2D30A691"/>
    <w:rsid w:val="3364B472"/>
    <w:rsid w:val="369C5534"/>
    <w:rsid w:val="384027C5"/>
    <w:rsid w:val="391AB3BB"/>
    <w:rsid w:val="39E869E1"/>
    <w:rsid w:val="3A8A7CAF"/>
    <w:rsid w:val="3D2BAF81"/>
    <w:rsid w:val="3EC77FE2"/>
    <w:rsid w:val="43E8E827"/>
    <w:rsid w:val="463EBF20"/>
    <w:rsid w:val="4B33E1A4"/>
    <w:rsid w:val="4DC3D49E"/>
    <w:rsid w:val="4F6C56E7"/>
    <w:rsid w:val="506148CA"/>
    <w:rsid w:val="51FD192B"/>
    <w:rsid w:val="524A62F2"/>
    <w:rsid w:val="5264C740"/>
    <w:rsid w:val="530419CB"/>
    <w:rsid w:val="53C0983A"/>
    <w:rsid w:val="551B9190"/>
    <w:rsid w:val="58EDB52C"/>
    <w:rsid w:val="5E0007DE"/>
    <w:rsid w:val="5E8A9471"/>
    <w:rsid w:val="63222B1B"/>
    <w:rsid w:val="63656A5C"/>
    <w:rsid w:val="66919901"/>
    <w:rsid w:val="66B60F63"/>
    <w:rsid w:val="66DBFF06"/>
    <w:rsid w:val="6AC166F3"/>
    <w:rsid w:val="6FE785C6"/>
    <w:rsid w:val="732BF6E1"/>
    <w:rsid w:val="742051F8"/>
    <w:rsid w:val="7874CAD4"/>
    <w:rsid w:val="7A109B35"/>
    <w:rsid w:val="7BAC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51F8"/>
  <w15:chartTrackingRefBased/>
  <w15:docId w15:val="{B4878D98-57F7-4962-BE19-4C47AB9D5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9cbe0e17894e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2022-11-29T23:42:47.5616263Z</dcterms:created>
  <dcterms:modified xsi:type="dcterms:W3CDTF">2022-11-30T01:13:44.0013767Z</dcterms:modified>
  <dc:creator>David Santiago Pachon Ballen</dc:creator>
  <lastModifiedBy>David Santiago Pachon Ballen</lastModifiedBy>
</coreProperties>
</file>