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omic Sans MS" w:hAnsi="Comic Sans MS" w:cs="Comic Sans MS" w:eastAsia="Comic Sans MS"/>
          <w:b/>
          <w:sz w:val="32"/>
        </w:rPr>
      </w:pPr>
      <w:r>
        <w:rPr>
          <w:rFonts w:ascii="Comic Sans MS" w:hAnsi="Comic Sans MS" w:cs="Comic Sans MS" w:eastAsia="Comic Sans MS"/>
          <w:b/>
          <w:sz w:val="32"/>
        </w:rPr>
        <w:t xml:space="preserve">Lenguaje de Programación Python</w:t>
      </w:r>
      <w:r/>
    </w:p>
    <w:p>
      <w:pPr>
        <w:jc w:val="center"/>
      </w:pPr>
      <w:r>
        <w:rPr>
          <w:rFonts w:ascii="Comic Sans MS" w:hAnsi="Comic Sans MS" w:cs="Comic Sans MS" w:eastAsia="Comic Sans MS"/>
          <w:b/>
          <w:sz w:val="32"/>
        </w:rPr>
      </w:r>
      <w:r>
        <w:rPr>
          <w:rFonts w:ascii="Comic Sans MS" w:hAnsi="Comic Sans MS" w:cs="Comic Sans MS" w:eastAsia="Comic Sans MS"/>
          <w:b/>
          <w:sz w:val="32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Iniciamos este nuevo recorrido lleno de aventuras, con un lenguaje de programación de uso multiple. El cual voy a enfocar en el Análisis de Datos.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Para inilciar vamos a conocer su funcionalidad básica (Sintaxis, definición de Clases, manejo de objetos e implementación de librerías que tiene por defecto. Esto, en programas de Consola), despúes pasare</w:t>
      </w:r>
      <w:r>
        <w:rPr>
          <w:rFonts w:ascii="Comic Sans MS" w:hAnsi="Comic Sans MS" w:cs="Comic Sans MS" w:eastAsia="Comic Sans MS"/>
          <w:sz w:val="24"/>
        </w:rPr>
        <w:t xml:space="preserve">mos a la implementación de Puthon para interfaces gráficas, Proyectos Web y manejo de API’s. Posteriormente implementaremos python para El BigData, implementando las librerías Pandas, NumPy y Matplotlip, posiblemente con la ayuda de MongoDB y apache spark.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como pequeña intro, mencionar que Python es un lenguaje de programación interpretado, salvo por algunas metodologías o plataformas que compilan Python a lenguaje C.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Python es un lenguaje de Programación de alto Nivel, lo que facilita su aprendizaje porque está en capas superiores al lenguaje de máquina. se lanzó en el año 1991 y su creador es Guido Van Rossum, un informátic</w:t>
      </w:r>
      <w:r>
        <w:rPr>
          <w:rFonts w:ascii="Comic Sans MS" w:hAnsi="Comic Sans MS" w:cs="Comic Sans MS" w:eastAsia="Comic Sans MS"/>
          <w:sz w:val="24"/>
        </w:rPr>
        <w:t xml:space="preserve">o de los países Bajos. Su comunidad ha creado poderosas librerías para el análisis de datos, programas que facilitan su uso como Jupyter notebook, y el plugin Eclipse PyDev para el todo poderoso Eclipse IDE, librerías para implementar Machine Learnig como </w:t>
      </w:r>
      <w:r>
        <w:rPr>
          <w:rFonts w:ascii="Comic Sans MS" w:hAnsi="Comic Sans MS" w:cs="Comic Sans MS" w:eastAsia="Comic Sans MS"/>
          <w:sz w:val="24"/>
        </w:rPr>
        <w:t xml:space="preserve">scikit-learn y TensorFlow, entre otras muchas librerías. Existen también poderosos Frameworks para el desarrollo Web como Flask y Django. Y para el desarrollo de Aplicaciones de escritorio tenenmos a la librería </w:t>
      </w:r>
      <w:r>
        <w:rPr>
          <w:rFonts w:ascii="Comic Sans MS" w:hAnsi="Comic Sans MS" w:cs="Comic Sans MS" w:eastAsia="Comic Sans MS"/>
          <w:sz w:val="24"/>
        </w:rPr>
        <w:t xml:space="preserve">Tkinter o a PyQT, dos poderosas librerías gráficas.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Python tambien se utiliza para Procesos automatizados o Scripting y para robotica con Rasberry Pi.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ahora vamos a “Picar Código”...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Importante mencionar que Python es un lenguaje Fuertemente tipado y dinámico, con lo cual no hay necesidad de indicar el tipo de variable antes de implementarla y hace que distinga entre tipos de varia</w:t>
      </w:r>
      <w:r>
        <w:rPr>
          <w:rFonts w:ascii="Comic Sans MS" w:hAnsi="Comic Sans MS" w:cs="Comic Sans MS" w:eastAsia="Comic Sans MS"/>
          <w:sz w:val="24"/>
        </w:rPr>
        <w:t xml:space="preserve">bles. Es un Lenguaje de programación que permite varios paradigmas de Programación, pero la que nos interesa y que vamos a implementar es la Programación Orientada a Objetos. Su licencia es compatible conb la GNU/GPL aunque No es totalmente software Libre.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>
        <w:rPr>
          <w:rFonts w:ascii="Comic Sans MS" w:hAnsi="Comic Sans MS" w:cs="Comic Sans MS" w:eastAsia="Comic Sans MS"/>
          <w:sz w:val="24"/>
        </w:rPr>
        <w:t xml:space="preserve">La instalación de Python y de Django está muy detallado en mi documento “Configuración de mi GNU Linux para desarrollo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>
        <w:rPr>
          <w:rFonts w:ascii="Comic Sans MS" w:hAnsi="Comic Sans MS" w:cs="Comic Sans MS" w:eastAsia="Comic Sans MS"/>
          <w:sz w:val="24"/>
        </w:rPr>
        <w:t xml:space="preserve">Para iniciar entonces, creamos el repositorio local y en GirHub mediante GitKraken en el directorio Developer, con el nombre Python_init</w:t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posteriormente creamos el proyecto de Python con Eclipse PyDev en el directorio Python_init y lo llamamos de la misma manera... “Python_init”.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Ahora creamos un nuevo archivo de python que llamaremos “Main”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b/>
          <w:sz w:val="28"/>
        </w:rPr>
        <w:t xml:space="preserve">Imprimir texto en pantalla...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el “Hello Demonscript” lo implementamos de la sig manera...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print(“Hello Demonscript”)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b/>
          <w:sz w:val="28"/>
        </w:rPr>
        <w:t xml:space="preserve">Comentarios...</w:t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Los comentarios en Python sirven para informar al programador en cuestión sobre cómo funciona nuestro código.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Los comentarios, segun el pep8(</w:t>
      </w:r>
      <w:r>
        <w:rPr>
          <w:rFonts w:ascii="Comic Sans MS" w:hAnsi="Comic Sans MS" w:cs="Comic Sans MS" w:eastAsia="Comic Sans MS"/>
          <w:sz w:val="24"/>
        </w:rPr>
        <w:t xml:space="preserve">guía de estilo adoptada ampliamente por la comunidad de Python</w:t>
      </w:r>
      <w:r>
        <w:rPr>
          <w:rFonts w:ascii="Comic Sans MS" w:hAnsi="Comic Sans MS" w:cs="Comic Sans MS" w:eastAsia="Comic Sans MS"/>
          <w:sz w:val="24"/>
        </w:rPr>
        <w:t xml:space="preserve">), deben tener max 72 caracteres y si necesitamos comentarios mas extensos, se debe utilizar dos o más lineas de comentarios...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spacing w:lineRule="auto" w:line="120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# Primera línea de comentario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spacing w:lineRule="auto" w:line="120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#segunda línea de Comentario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spacing w:lineRule="auto" w:line="120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#Tercera línea de comentario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b/>
          <w:sz w:val="28"/>
        </w:rPr>
        <w:t xml:space="preserve">Documentación de nuestro Código en Python o Docstring...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Un apartado muy importante es el de la documentación es el de los Docstring o cadenas de Doc</w:t>
      </w:r>
      <w:r>
        <w:rPr>
          <w:rFonts w:ascii="Comic Sans MS" w:hAnsi="Comic Sans MS" w:cs="Comic Sans MS" w:eastAsia="Comic Sans MS"/>
          <w:sz w:val="24"/>
        </w:rPr>
        <w:t xml:space="preserve">umentación, que sirven para documentar nuestro código, de manera que se pueda explicar el funcionamiento general de nuestro código y poder exportar dicha Documentación a archivos externos y separados del mismo código, como también sirven mucho en el atocompletado o Intellisense de nuesto IDE.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La diferrencia Con PHP es que los Docstring el Python se hacen dentro del contenedor del códgo(dentro de la clase, del Método,  e imagíno que al inicio de cada paquete o Módulo).</w:t>
      </w:r>
      <w:r>
        <w:rPr>
          <w:rFonts w:ascii="Comic Sans MS" w:hAnsi="Comic Sans MS" w:cs="Comic Sans MS" w:eastAsia="Comic Sans MS"/>
          <w:sz w:val="24"/>
        </w:rPr>
      </w:r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Otra diferencia con PHP son los caracteres que se utilizan para implementar Docstring, que son comilla simple y Triple comillas, donde...</w:t>
      </w:r>
      <w:r>
        <w:rPr>
          <w:rFonts w:ascii="Comic Sans MS" w:hAnsi="Comic Sans MS" w:cs="Comic Sans MS" w:eastAsia="Comic Sans MS"/>
          <w:sz w:val="24"/>
        </w:rPr>
      </w:r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b/>
          <w:sz w:val="28"/>
        </w:rPr>
        <w:t xml:space="preserve">Docstring simple:...</w:t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Si queremos implementar un Doctring de una sola línea, lo implementamos entre Comilla Simple...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b/>
          <w:sz w:val="24"/>
        </w:rPr>
      </w:pPr>
      <w:r>
        <w:rPr>
          <w:rFonts w:ascii="Comic Sans MS" w:hAnsi="Comic Sans MS" w:cs="Comic Sans MS" w:eastAsia="Comic Sans MS"/>
          <w:b/>
          <w:sz w:val="24"/>
        </w:rPr>
        <w:t xml:space="preserve">‘Comentario de Una sola Línea’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b/>
          <w:sz w:val="24"/>
        </w:rPr>
      </w:r>
      <w:r>
        <w:rPr>
          <w:rFonts w:ascii="Comic Sans MS" w:hAnsi="Comic Sans MS" w:cs="Comic Sans MS" w:eastAsia="Comic Sans MS"/>
          <w:b/>
          <w:sz w:val="24"/>
        </w:rPr>
      </w:r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b/>
          <w:sz w:val="28"/>
        </w:rPr>
        <w:t xml:space="preserve">Docstring multi-líneas:...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Según el PEP257(guía de estilo adoptada por la comunidad Python), la</w:t>
      </w:r>
      <w:r>
        <w:rPr>
          <w:rFonts w:ascii="Comic Sans MS" w:hAnsi="Comic Sans MS" w:cs="Comic Sans MS" w:eastAsia="Comic Sans MS"/>
          <w:sz w:val="24"/>
        </w:rPr>
        <w:t xml:space="preserve"> primera línea de este tipo de Docstring dbe ser a modo de título o resumen general y termina con un punto. Importante que esté separada del resto del Docstrong por un salto de línea. Esta línea de resumen puede ser utilizada por los motores de Indexación.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El resto de la cadena de documentación debe describir el comportamiento del código documentado, los valores devueltos, las excepciones que arroja y detalles relevantes.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se recomienda dejar un salto de línea antes de cerrar las tríples comillas.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Se puede utilizar docstring en cualquier fragmento de código, tanto en  Clases, métodos, paquetes, módulos, etc.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>
        <w:rPr>
          <w:rFonts w:ascii="Comic Sans MS" w:hAnsi="Comic Sans MS" w:cs="Comic Sans MS" w:eastAsia="Comic Sans MS"/>
          <w:sz w:val="24"/>
        </w:rPr>
      </w:r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>
        <w:rPr>
          <w:rFonts w:ascii="Comic Sans MS" w:hAnsi="Comic Sans MS" w:cs="Comic Sans MS" w:eastAsia="Comic Sans MS"/>
          <w:sz w:val="24"/>
        </w:rPr>
      </w:r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b/>
          <w:sz w:val="28"/>
        </w:rPr>
        <w:t xml:space="preserve">Inspección de nuestro Docstring:...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pStyle w:val="568"/>
        <w:numPr>
          <w:ilvl w:val="0"/>
          <w:numId w:val="1"/>
        </w:numPr>
        <w:ind w:left="283" w:right="0" w:hanging="283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Podemos imprimir la documentación de nuestro código, el cual siempre dispone de un método asignado _doc_ o con la FX help() pasandole como argumento el nombre de la Clase, del metodo etc...</w:t>
      </w:r>
      <w:r>
        <w:rPr>
          <w:rFonts w:ascii="Comic Sans MS" w:hAnsi="Comic Sans MS" w:cs="Comic Sans MS" w:eastAsia="Comic Sans MS"/>
          <w:sz w:val="24"/>
        </w:rPr>
      </w:r>
      <w:r/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/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/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b/>
          <w:sz w:val="24"/>
        </w:rPr>
        <w:t xml:space="preserve">NOTA:..</w:t>
      </w:r>
      <w:r>
        <w:rPr>
          <w:rFonts w:ascii="Comic Sans MS" w:hAnsi="Comic Sans MS" w:cs="Comic Sans MS" w:eastAsia="Comic Sans MS"/>
          <w:sz w:val="24"/>
        </w:rPr>
        <w:t xml:space="preserve">.</w:t>
      </w:r>
      <w:r>
        <w:rPr>
          <w:rFonts w:ascii="Comic Sans MS" w:hAnsi="Comic Sans MS" w:cs="Comic Sans MS" w:eastAsia="Comic Sans MS"/>
          <w:sz w:val="24"/>
        </w:rPr>
      </w:r>
    </w:p>
    <w:p>
      <w:pPr>
        <w:ind w:left="283" w:right="0" w:firstLine="0"/>
        <w:jc w:val="both"/>
        <w:rPr>
          <w:rFonts w:ascii="Comic Sans MS" w:hAnsi="Comic Sans MS" w:cs="Comic Sans MS" w:eastAsia="Comic Sans MS"/>
          <w:b w:val="false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Por algúna razón que desconozco, al utilizar </w:t>
      </w:r>
      <w:r>
        <w:rPr>
          <w:rFonts w:ascii="Comic Sans MS" w:hAnsi="Comic Sans MS" w:cs="Comic Sans MS" w:eastAsia="Comic Sans MS"/>
          <w:b/>
          <w:sz w:val="24"/>
        </w:rPr>
        <w:t xml:space="preserve">help(nombre_método) </w:t>
      </w:r>
      <w:r>
        <w:rPr>
          <w:rFonts w:ascii="Comic Sans MS" w:hAnsi="Comic Sans MS" w:cs="Comic Sans MS" w:eastAsia="Comic Sans MS"/>
          <w:b w:val="false"/>
          <w:sz w:val="24"/>
        </w:rPr>
        <w:t xml:space="preserve">el mensaje es que No hay </w:t>
      </w:r>
      <w:r/>
      <w:r>
        <w:rPr>
          <w:rFonts w:ascii="Comic Sans MS" w:hAnsi="Comic Sans MS" w:cs="Comic Sans MS" w:eastAsia="Comic Sans MS"/>
          <w:b w:val="false"/>
          <w:sz w:val="24"/>
        </w:rPr>
        <w:t xml:space="preserve">Documentación para dicho método, aunque si imprime el contenido del Docstring</w:t>
      </w:r>
      <w:r>
        <w:rPr>
          <w:rFonts w:ascii="Comic Sans MS" w:hAnsi="Comic Sans MS" w:cs="Comic Sans MS" w:eastAsia="Comic Sans MS"/>
          <w:b w:val="false"/>
          <w:sz w:val="24"/>
        </w:rPr>
      </w:r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/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/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/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/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/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Aquí un breve ejemplo de cómo implementar Docstrging y de cómo imprimir su contenido...</w:t>
      </w:r>
      <w:r>
        <w:rPr>
          <w:rFonts w:ascii="Comic Sans MS" w:hAnsi="Comic Sans MS" w:cs="Comic Sans MS" w:eastAsia="Comic Sans MS"/>
          <w:sz w:val="24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Master: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"""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Clase contendora.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Esta clase es para ensayar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No tiene atributos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tiene un método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"""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def suma(self,a,b):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"""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Metodo suma.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Esta función recibe como parámetros...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@param a: Int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@param b: Int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@return: None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"""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print(a+b)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print("Hello Demon!!!")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obj = Master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print(obj.suma.__doc__)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print("Ahora imprimimos el Docstring de la Clae...")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print(Master.__doc__)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print("Ahora mostramos lo mismo con help...")</w:t>
      </w:r>
      <w:r>
        <w:rPr>
          <w:b/>
          <w:sz w:val="20"/>
        </w:rPr>
      </w:r>
    </w:p>
    <w:p>
      <w:pPr>
        <w:ind w:left="283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help(obj.suma.__doc__)</w:t>
      </w: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sz w:val="24"/>
        </w:rPr>
      </w:r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>
        <w:rPr>
          <w:rFonts w:ascii="Comic Sans MS" w:hAnsi="Comic Sans MS" w:cs="Comic Sans MS" w:eastAsia="Comic Sans MS"/>
          <w:sz w:val="24"/>
        </w:rPr>
      </w:r>
      <w:r/>
    </w:p>
    <w:p>
      <w:pPr>
        <w:pStyle w:val="568"/>
        <w:numPr>
          <w:ilvl w:val="0"/>
          <w:numId w:val="1"/>
        </w:numPr>
        <w:ind w:left="283" w:right="0" w:hanging="283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  <w:t xml:space="preserve">La otra manera de inspeccioar el Docstring de nuestro código es Exportar el Docstring de nuestro proyecto, que generalmente se exporta en formato HTML</w:t>
      </w:r>
      <w:r>
        <w:rPr>
          <w:rFonts w:ascii="Comic Sans MS" w:hAnsi="Comic Sans MS" w:cs="Comic Sans MS" w:eastAsia="Comic Sans MS"/>
          <w:sz w:val="24"/>
        </w:rPr>
        <w:t xml:space="preserve">, lo que hacemos es mostrar la documentación completa del proyecto. Supongo que debe haber una funcionalidad o plugin para generarlo en formao PDF, después investigaremos si es así.</w:t>
      </w:r>
      <w:r/>
    </w:p>
    <w:p>
      <w:pPr>
        <w:ind w:left="283" w:right="0" w:firstLine="0"/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>
        <w:rPr>
          <w:rFonts w:ascii="Comic Sans MS" w:hAnsi="Comic Sans MS" w:cs="Comic Sans MS" w:eastAsia="Comic Sans MS"/>
          <w:sz w:val="24"/>
        </w:rPr>
      </w:r>
    </w:p>
    <w:p>
      <w:pPr>
        <w:jc w:val="both"/>
        <w:rPr>
          <w:rFonts w:ascii="Comic Sans MS" w:hAnsi="Comic Sans MS" w:cs="Comic Sans MS" w:eastAsia="Comic Sans MS"/>
          <w:sz w:val="24"/>
        </w:rPr>
      </w:pPr>
      <w:r>
        <w:rPr>
          <w:rFonts w:ascii="Comic Sans MS" w:hAnsi="Comic Sans MS" w:cs="Comic Sans MS" w:eastAsia="Comic Sans MS"/>
          <w:sz w:val="24"/>
        </w:rPr>
      </w:r>
      <w:r>
        <w:rPr>
          <w:rFonts w:ascii="Comic Sans MS" w:hAnsi="Comic Sans MS" w:cs="Comic Sans MS" w:eastAsia="Comic Sans MS"/>
          <w:sz w:val="24"/>
        </w:rPr>
      </w:r>
      <w:r/>
    </w:p>
    <w:sectPr>
      <w:headerReference w:type="default" r:id="rId8"/>
      <w:foot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Symbol">
    <w:panose1 w:val="05010000000000000000"/>
  </w:font>
  <w:font w:name="Courier New">
    <w:panose1 w:val="020704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docPartObj>
        <w:docPartGallery w:val="Watermarks"/>
        <w:docPartUnique w:val="true"/>
      </w:docPartObj>
      <w:rPr/>
    </w:sdtPr>
    <w:sdtContent>
      <w:p>
        <w:r>
          <mc:AlternateContent>
            <mc:Choice Requires="wpg">
              <w:drawing>
                <wp:anchor xmlns:wp="http://schemas.openxmlformats.org/drawingml/2006/wordprocessingDrawing" distT="0" distB="0" distL="115200" distR="115200" simplePos="0" relativeHeight="204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1920000" cy="76200000"/>
                  <wp:effectExtent l="0" t="0" r="0" b="0"/>
                  <wp:wrapNone/>
                  <wp:docPr id="1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121919999" cy="7619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position:absolute;mso-wrap-distance-left:9.1pt;mso-wrap-distance-top:0.0pt;mso-wrap-distance-right:9.1pt;mso-wrap-distance-bottom:0.0pt;z-index:-2048;o:allowoverlap:true;o:allowincell:true;mso-position-horizontal-relative:margin;mso-position-horizontal:center;mso-position-vertical-relative:margin;mso-position-vertical:center;width:9600.0pt;height:6000.0pt;" stroked="false">
                  <v:path textboxrect="0,0,0,0"/>
                  <v:imagedata r:id="rId1" o:title=""/>
                </v:shape>
              </w:pict>
            </mc:Fallback>
          </mc:AlternateContent>
        </w:r>
        <w:r/>
      </w:p>
    </w:sdtContent>
  </w:sdt>
  <w:p>
    <w:pPr>
      <w:pStyle w:val="5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2">
    <w:name w:val="Heading 1 Char"/>
    <w:link w:val="550"/>
    <w:uiPriority w:val="9"/>
    <w:rPr>
      <w:rFonts w:ascii="Arial" w:hAnsi="Arial" w:cs="Arial" w:eastAsia="Arial"/>
      <w:sz w:val="40"/>
      <w:szCs w:val="40"/>
    </w:rPr>
  </w:style>
  <w:style w:type="character" w:styleId="393">
    <w:name w:val="Heading 2 Char"/>
    <w:link w:val="551"/>
    <w:uiPriority w:val="9"/>
    <w:rPr>
      <w:rFonts w:ascii="Arial" w:hAnsi="Arial" w:cs="Arial" w:eastAsia="Arial"/>
      <w:sz w:val="34"/>
    </w:rPr>
  </w:style>
  <w:style w:type="character" w:styleId="394">
    <w:name w:val="Heading 3 Char"/>
    <w:link w:val="552"/>
    <w:uiPriority w:val="9"/>
    <w:rPr>
      <w:rFonts w:ascii="Arial" w:hAnsi="Arial" w:cs="Arial" w:eastAsia="Arial"/>
      <w:sz w:val="30"/>
      <w:szCs w:val="30"/>
    </w:rPr>
  </w:style>
  <w:style w:type="character" w:styleId="395">
    <w:name w:val="Heading 4 Char"/>
    <w:link w:val="553"/>
    <w:uiPriority w:val="9"/>
    <w:rPr>
      <w:rFonts w:ascii="Arial" w:hAnsi="Arial" w:cs="Arial" w:eastAsia="Arial"/>
      <w:b/>
      <w:bCs/>
      <w:sz w:val="26"/>
      <w:szCs w:val="26"/>
    </w:rPr>
  </w:style>
  <w:style w:type="character" w:styleId="396">
    <w:name w:val="Heading 5 Char"/>
    <w:link w:val="554"/>
    <w:uiPriority w:val="9"/>
    <w:rPr>
      <w:rFonts w:ascii="Arial" w:hAnsi="Arial" w:cs="Arial" w:eastAsia="Arial"/>
      <w:b/>
      <w:bCs/>
      <w:sz w:val="24"/>
      <w:szCs w:val="24"/>
    </w:rPr>
  </w:style>
  <w:style w:type="character" w:styleId="397">
    <w:name w:val="Heading 6 Char"/>
    <w:link w:val="555"/>
    <w:uiPriority w:val="9"/>
    <w:rPr>
      <w:rFonts w:ascii="Arial" w:hAnsi="Arial" w:cs="Arial" w:eastAsia="Arial"/>
      <w:b/>
      <w:bCs/>
      <w:sz w:val="22"/>
      <w:szCs w:val="22"/>
    </w:rPr>
  </w:style>
  <w:style w:type="character" w:styleId="398">
    <w:name w:val="Heading 7 Char"/>
    <w:link w:val="5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9">
    <w:name w:val="Heading 8 Char"/>
    <w:link w:val="557"/>
    <w:uiPriority w:val="9"/>
    <w:rPr>
      <w:rFonts w:ascii="Arial" w:hAnsi="Arial" w:cs="Arial" w:eastAsia="Arial"/>
      <w:i/>
      <w:iCs/>
      <w:sz w:val="22"/>
      <w:szCs w:val="22"/>
    </w:rPr>
  </w:style>
  <w:style w:type="character" w:styleId="400">
    <w:name w:val="Heading 9 Char"/>
    <w:link w:val="558"/>
    <w:uiPriority w:val="9"/>
    <w:rPr>
      <w:rFonts w:ascii="Arial" w:hAnsi="Arial" w:cs="Arial" w:eastAsia="Arial"/>
      <w:i/>
      <w:iCs/>
      <w:sz w:val="21"/>
      <w:szCs w:val="21"/>
    </w:rPr>
  </w:style>
  <w:style w:type="character" w:styleId="401">
    <w:name w:val="Title Char"/>
    <w:link w:val="567"/>
    <w:uiPriority w:val="10"/>
    <w:rPr>
      <w:sz w:val="48"/>
      <w:szCs w:val="48"/>
    </w:rPr>
  </w:style>
  <w:style w:type="character" w:styleId="402">
    <w:name w:val="Subtitle Char"/>
    <w:link w:val="565"/>
    <w:uiPriority w:val="11"/>
    <w:rPr>
      <w:sz w:val="24"/>
      <w:szCs w:val="24"/>
    </w:rPr>
  </w:style>
  <w:style w:type="character" w:styleId="403">
    <w:name w:val="Quote Char"/>
    <w:link w:val="564"/>
    <w:uiPriority w:val="29"/>
    <w:rPr>
      <w:i/>
    </w:rPr>
  </w:style>
  <w:style w:type="character" w:styleId="404">
    <w:name w:val="Intense Quote Char"/>
    <w:link w:val="566"/>
    <w:uiPriority w:val="30"/>
    <w:rPr>
      <w:i/>
    </w:rPr>
  </w:style>
  <w:style w:type="character" w:styleId="405">
    <w:name w:val="Header Char"/>
    <w:link w:val="562"/>
    <w:uiPriority w:val="99"/>
  </w:style>
  <w:style w:type="character" w:styleId="406">
    <w:name w:val="Footer Char"/>
    <w:link w:val="561"/>
    <w:uiPriority w:val="99"/>
  </w:style>
  <w:style w:type="paragraph" w:styleId="407">
    <w:name w:val="Caption"/>
    <w:basedOn w:val="549"/>
    <w:next w:val="54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8">
    <w:name w:val="Caption Char"/>
    <w:basedOn w:val="407"/>
    <w:link w:val="561"/>
    <w:uiPriority w:val="99"/>
  </w:style>
  <w:style w:type="table" w:styleId="409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0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1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2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3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4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6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8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9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0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1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2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3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4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5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6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8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1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2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3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4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5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6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7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8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3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4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5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6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7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8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9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1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2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3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4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5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6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7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8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9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0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1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2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3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4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5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6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7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8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9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0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1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2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3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4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5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6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7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8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9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0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1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2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3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4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5">
    <w:name w:val="Hyperlink"/>
    <w:uiPriority w:val="99"/>
    <w:unhideWhenUsed/>
    <w:rPr>
      <w:color w:val="0000FF" w:themeColor="hyperlink"/>
      <w:u w:val="single"/>
    </w:rPr>
  </w:style>
  <w:style w:type="paragraph" w:styleId="536">
    <w:name w:val="footnote text"/>
    <w:basedOn w:val="549"/>
    <w:link w:val="537"/>
    <w:uiPriority w:val="99"/>
    <w:semiHidden/>
    <w:unhideWhenUsed/>
    <w:rPr>
      <w:sz w:val="18"/>
    </w:rPr>
    <w:pPr>
      <w:spacing w:lineRule="auto" w:line="240" w:after="40"/>
    </w:pPr>
  </w:style>
  <w:style w:type="character" w:styleId="537">
    <w:name w:val="Footnote Text Char"/>
    <w:link w:val="536"/>
    <w:uiPriority w:val="99"/>
    <w:rPr>
      <w:sz w:val="18"/>
    </w:rPr>
  </w:style>
  <w:style w:type="character" w:styleId="538">
    <w:name w:val="footnote reference"/>
    <w:uiPriority w:val="99"/>
    <w:unhideWhenUsed/>
    <w:rPr>
      <w:vertAlign w:val="superscript"/>
    </w:rPr>
  </w:style>
  <w:style w:type="paragraph" w:styleId="539">
    <w:name w:val="toc 1"/>
    <w:basedOn w:val="549"/>
    <w:next w:val="549"/>
    <w:uiPriority w:val="39"/>
    <w:unhideWhenUsed/>
    <w:pPr>
      <w:ind w:left="0" w:right="0" w:firstLine="0"/>
      <w:spacing w:after="57"/>
    </w:pPr>
  </w:style>
  <w:style w:type="paragraph" w:styleId="540">
    <w:name w:val="toc 2"/>
    <w:basedOn w:val="549"/>
    <w:next w:val="549"/>
    <w:uiPriority w:val="39"/>
    <w:unhideWhenUsed/>
    <w:pPr>
      <w:ind w:left="283" w:right="0" w:firstLine="0"/>
      <w:spacing w:after="57"/>
    </w:pPr>
  </w:style>
  <w:style w:type="paragraph" w:styleId="541">
    <w:name w:val="toc 3"/>
    <w:basedOn w:val="549"/>
    <w:next w:val="549"/>
    <w:uiPriority w:val="39"/>
    <w:unhideWhenUsed/>
    <w:pPr>
      <w:ind w:left="567" w:right="0" w:firstLine="0"/>
      <w:spacing w:after="57"/>
    </w:pPr>
  </w:style>
  <w:style w:type="paragraph" w:styleId="542">
    <w:name w:val="toc 4"/>
    <w:basedOn w:val="549"/>
    <w:next w:val="549"/>
    <w:uiPriority w:val="39"/>
    <w:unhideWhenUsed/>
    <w:pPr>
      <w:ind w:left="850" w:right="0" w:firstLine="0"/>
      <w:spacing w:after="57"/>
    </w:pPr>
  </w:style>
  <w:style w:type="paragraph" w:styleId="543">
    <w:name w:val="toc 5"/>
    <w:basedOn w:val="549"/>
    <w:next w:val="549"/>
    <w:uiPriority w:val="39"/>
    <w:unhideWhenUsed/>
    <w:pPr>
      <w:ind w:left="1134" w:right="0" w:firstLine="0"/>
      <w:spacing w:after="57"/>
    </w:pPr>
  </w:style>
  <w:style w:type="paragraph" w:styleId="544">
    <w:name w:val="toc 6"/>
    <w:basedOn w:val="549"/>
    <w:next w:val="549"/>
    <w:uiPriority w:val="39"/>
    <w:unhideWhenUsed/>
    <w:pPr>
      <w:ind w:left="1417" w:right="0" w:firstLine="0"/>
      <w:spacing w:after="57"/>
    </w:pPr>
  </w:style>
  <w:style w:type="paragraph" w:styleId="545">
    <w:name w:val="toc 7"/>
    <w:basedOn w:val="549"/>
    <w:next w:val="549"/>
    <w:uiPriority w:val="39"/>
    <w:unhideWhenUsed/>
    <w:pPr>
      <w:ind w:left="1701" w:right="0" w:firstLine="0"/>
      <w:spacing w:after="57"/>
    </w:pPr>
  </w:style>
  <w:style w:type="paragraph" w:styleId="546">
    <w:name w:val="toc 8"/>
    <w:basedOn w:val="549"/>
    <w:next w:val="549"/>
    <w:uiPriority w:val="39"/>
    <w:unhideWhenUsed/>
    <w:pPr>
      <w:ind w:left="1984" w:right="0" w:firstLine="0"/>
      <w:spacing w:after="57"/>
    </w:pPr>
  </w:style>
  <w:style w:type="paragraph" w:styleId="547">
    <w:name w:val="toc 9"/>
    <w:basedOn w:val="549"/>
    <w:next w:val="549"/>
    <w:uiPriority w:val="39"/>
    <w:unhideWhenUsed/>
    <w:pPr>
      <w:ind w:left="2268" w:right="0" w:firstLine="0"/>
      <w:spacing w:after="57"/>
    </w:pPr>
  </w:style>
  <w:style w:type="paragraph" w:styleId="548">
    <w:name w:val="TOC Heading"/>
    <w:uiPriority w:val="39"/>
    <w:unhideWhenUsed/>
  </w:style>
  <w:style w:type="paragraph" w:styleId="549" w:default="1">
    <w:name w:val="Normal"/>
    <w:qFormat/>
  </w:style>
  <w:style w:type="paragraph" w:styleId="550">
    <w:name w:val="Heading 1"/>
    <w:basedOn w:val="549"/>
    <w:next w:val="54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1">
    <w:name w:val="Heading 2"/>
    <w:basedOn w:val="549"/>
    <w:next w:val="54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2">
    <w:name w:val="Heading 3"/>
    <w:basedOn w:val="549"/>
    <w:next w:val="54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3">
    <w:name w:val="Heading 4"/>
    <w:basedOn w:val="549"/>
    <w:next w:val="54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4">
    <w:name w:val="Heading 5"/>
    <w:basedOn w:val="549"/>
    <w:next w:val="54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5">
    <w:name w:val="Heading 6"/>
    <w:basedOn w:val="549"/>
    <w:next w:val="54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6">
    <w:name w:val="Heading 7"/>
    <w:basedOn w:val="549"/>
    <w:next w:val="54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7">
    <w:name w:val="Heading 8"/>
    <w:basedOn w:val="549"/>
    <w:next w:val="54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8">
    <w:name w:val="Heading 9"/>
    <w:basedOn w:val="549"/>
    <w:next w:val="54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>
    <w:name w:val="Foot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2">
    <w:name w:val="Head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3">
    <w:name w:val="No Spacing"/>
    <w:basedOn w:val="549"/>
    <w:qFormat/>
    <w:uiPriority w:val="1"/>
    <w:pPr>
      <w:spacing w:lineRule="auto" w:line="240" w:after="0"/>
    </w:pPr>
  </w:style>
  <w:style w:type="paragraph" w:styleId="564">
    <w:name w:val="Quote"/>
    <w:basedOn w:val="549"/>
    <w:next w:val="54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5">
    <w:name w:val="Subtitle"/>
    <w:basedOn w:val="549"/>
    <w:next w:val="54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6">
    <w:name w:val="Intense Quote"/>
    <w:basedOn w:val="549"/>
    <w:next w:val="54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7">
    <w:name w:val="Title"/>
    <w:basedOn w:val="549"/>
    <w:next w:val="54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8">
    <w:name w:val="List Paragraph"/>
    <w:basedOn w:val="549"/>
    <w:qFormat/>
    <w:uiPriority w:val="34"/>
    <w:pPr>
      <w:contextualSpacing w:val="true"/>
      <w:ind w:left="720"/>
    </w:pPr>
  </w:style>
  <w:style w:type="character" w:styleId="5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2020-10-08T00:03:20Z</dcterms:modified>
</cp:coreProperties>
</file>